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07" w:rsidRDefault="00ED20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0" distR="0" simplePos="0" relativeHeight="2" behindDoc="1" locked="0" layoutInCell="1" allowOverlap="1">
            <wp:simplePos x="0" y="0"/>
            <wp:positionH relativeFrom="margin">
              <wp:posOffset>-165735</wp:posOffset>
            </wp:positionH>
            <wp:positionV relativeFrom="paragraph">
              <wp:posOffset>-156845</wp:posOffset>
            </wp:positionV>
            <wp:extent cx="476250" cy="533400"/>
            <wp:effectExtent l="19050" t="0" r="0" b="0"/>
            <wp:wrapNone/>
            <wp:docPr id="1" name="Imagem 1" descr="Resultado de imagem para defesa civil pa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Resultado de imagem para defesa civil paran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0090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margin">
              <wp:posOffset>5053965</wp:posOffset>
            </wp:positionH>
            <wp:positionV relativeFrom="paragraph">
              <wp:posOffset>-290195</wp:posOffset>
            </wp:positionV>
            <wp:extent cx="561975" cy="619125"/>
            <wp:effectExtent l="19050" t="0" r="9525" b="0"/>
            <wp:wrapNone/>
            <wp:docPr id="2" name="Imagem 2" descr="band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bandeir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0090">
        <w:rPr>
          <w:rFonts w:ascii="Arial" w:hAnsi="Arial" w:cs="Arial"/>
          <w:b/>
          <w:sz w:val="24"/>
          <w:szCs w:val="24"/>
        </w:rPr>
        <w:t xml:space="preserve">COMITÊ ESTADUAL DE SEGURANÇA DE BARRAGENS </w:t>
      </w:r>
    </w:p>
    <w:p w:rsidR="00395907" w:rsidRDefault="0039590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95907" w:rsidRPr="008E757C" w:rsidRDefault="0084009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E757C">
        <w:rPr>
          <w:rFonts w:ascii="Arial" w:hAnsi="Arial" w:cs="Arial"/>
          <w:b/>
          <w:sz w:val="24"/>
          <w:szCs w:val="24"/>
          <w:u w:val="single"/>
        </w:rPr>
        <w:t>ATA DA 1</w:t>
      </w:r>
      <w:r w:rsidR="002D7E5F">
        <w:rPr>
          <w:rFonts w:ascii="Arial" w:hAnsi="Arial" w:cs="Arial"/>
          <w:b/>
          <w:sz w:val="24"/>
          <w:szCs w:val="24"/>
          <w:u w:val="single"/>
        </w:rPr>
        <w:t>7</w:t>
      </w:r>
      <w:r w:rsidRPr="008E757C">
        <w:rPr>
          <w:rFonts w:ascii="Arial" w:hAnsi="Arial" w:cs="Arial"/>
          <w:b/>
          <w:sz w:val="24"/>
          <w:szCs w:val="24"/>
          <w:u w:val="single"/>
        </w:rPr>
        <w:t xml:space="preserve">ª REUNIÃO ORDINÁRIA </w:t>
      </w:r>
    </w:p>
    <w:p w:rsidR="00395907" w:rsidRPr="008E757C" w:rsidRDefault="0039590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95907" w:rsidRPr="005A6C63" w:rsidRDefault="008400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6C63">
        <w:rPr>
          <w:rFonts w:ascii="Arial" w:hAnsi="Arial" w:cs="Arial"/>
          <w:b/>
          <w:sz w:val="24"/>
          <w:szCs w:val="24"/>
        </w:rPr>
        <w:t xml:space="preserve">DATA: </w:t>
      </w:r>
      <w:r w:rsidR="002D7E5F">
        <w:rPr>
          <w:rFonts w:ascii="Arial" w:hAnsi="Arial" w:cs="Arial"/>
          <w:sz w:val="24"/>
          <w:szCs w:val="24"/>
        </w:rPr>
        <w:t>27</w:t>
      </w:r>
      <w:r w:rsidRPr="005A6C63">
        <w:rPr>
          <w:rFonts w:ascii="Arial" w:hAnsi="Arial" w:cs="Arial"/>
          <w:sz w:val="24"/>
          <w:szCs w:val="24"/>
        </w:rPr>
        <w:t xml:space="preserve"> de </w:t>
      </w:r>
      <w:r w:rsidR="002D7E5F">
        <w:rPr>
          <w:rFonts w:ascii="Arial" w:hAnsi="Arial" w:cs="Arial"/>
          <w:sz w:val="24"/>
          <w:szCs w:val="24"/>
        </w:rPr>
        <w:t>janeiro de 2022</w:t>
      </w:r>
    </w:p>
    <w:p w:rsidR="00395907" w:rsidRPr="005A6C63" w:rsidRDefault="00840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6C63">
        <w:rPr>
          <w:rFonts w:ascii="Arial" w:hAnsi="Arial" w:cs="Arial"/>
          <w:b/>
          <w:sz w:val="24"/>
          <w:szCs w:val="24"/>
        </w:rPr>
        <w:t xml:space="preserve">HORÁRIO INÍCIO: </w:t>
      </w:r>
      <w:r w:rsidR="002D7E5F">
        <w:rPr>
          <w:rFonts w:ascii="Arial" w:hAnsi="Arial" w:cs="Arial"/>
          <w:sz w:val="24"/>
          <w:szCs w:val="24"/>
        </w:rPr>
        <w:t>09</w:t>
      </w:r>
      <w:r w:rsidRPr="005A6C63">
        <w:rPr>
          <w:rFonts w:ascii="Arial" w:hAnsi="Arial" w:cs="Arial"/>
          <w:sz w:val="24"/>
          <w:szCs w:val="24"/>
        </w:rPr>
        <w:t>:30h</w:t>
      </w:r>
    </w:p>
    <w:p w:rsidR="00395907" w:rsidRPr="005A6C63" w:rsidRDefault="00840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6C63">
        <w:rPr>
          <w:rFonts w:ascii="Arial" w:hAnsi="Arial" w:cs="Arial"/>
          <w:b/>
          <w:sz w:val="24"/>
          <w:szCs w:val="24"/>
        </w:rPr>
        <w:t xml:space="preserve">HORÁRIO TÉRMINO: </w:t>
      </w:r>
      <w:r w:rsidR="005A6C63" w:rsidRPr="002D7E5F">
        <w:rPr>
          <w:rFonts w:ascii="Arial" w:hAnsi="Arial" w:cs="Arial"/>
          <w:sz w:val="24"/>
          <w:szCs w:val="24"/>
          <w:highlight w:val="yellow"/>
        </w:rPr>
        <w:t>15</w:t>
      </w:r>
      <w:r w:rsidR="006324D4" w:rsidRPr="002D7E5F">
        <w:rPr>
          <w:rFonts w:ascii="Arial" w:hAnsi="Arial" w:cs="Arial"/>
          <w:sz w:val="24"/>
          <w:szCs w:val="24"/>
          <w:highlight w:val="yellow"/>
        </w:rPr>
        <w:t>:</w:t>
      </w:r>
      <w:r w:rsidR="005A6C63" w:rsidRPr="002D7E5F">
        <w:rPr>
          <w:rFonts w:ascii="Arial" w:hAnsi="Arial" w:cs="Arial"/>
          <w:sz w:val="24"/>
          <w:szCs w:val="24"/>
          <w:highlight w:val="yellow"/>
        </w:rPr>
        <w:t>50</w:t>
      </w:r>
      <w:r w:rsidR="008E757C" w:rsidRPr="002D7E5F">
        <w:rPr>
          <w:rFonts w:ascii="Arial" w:hAnsi="Arial" w:cs="Arial"/>
          <w:sz w:val="24"/>
          <w:szCs w:val="24"/>
          <w:highlight w:val="yellow"/>
        </w:rPr>
        <w:t>h</w:t>
      </w:r>
    </w:p>
    <w:p w:rsidR="00395907" w:rsidRPr="005A6C63" w:rsidRDefault="008400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6C63">
        <w:rPr>
          <w:rFonts w:ascii="Arial" w:hAnsi="Arial" w:cs="Arial"/>
          <w:b/>
          <w:sz w:val="24"/>
          <w:szCs w:val="24"/>
        </w:rPr>
        <w:t xml:space="preserve">LOCAL: </w:t>
      </w:r>
      <w:r w:rsidRPr="005A6C63">
        <w:rPr>
          <w:rFonts w:ascii="Arial" w:hAnsi="Arial" w:cs="Arial"/>
          <w:sz w:val="24"/>
          <w:szCs w:val="24"/>
        </w:rPr>
        <w:t xml:space="preserve">Web reunião, realizada através do aplicativo </w:t>
      </w:r>
      <w:r w:rsidR="008551B7" w:rsidRPr="005A6C63">
        <w:rPr>
          <w:rFonts w:ascii="Arial" w:hAnsi="Arial" w:cs="Arial"/>
          <w:sz w:val="24"/>
          <w:szCs w:val="24"/>
        </w:rPr>
        <w:t>de conferência da CELEPAR</w:t>
      </w:r>
    </w:p>
    <w:p w:rsidR="00395907" w:rsidRPr="005A6C63" w:rsidRDefault="0039590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95907" w:rsidRPr="005A6C63" w:rsidRDefault="0039590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95907" w:rsidRPr="005A6C63" w:rsidRDefault="008400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6C63">
        <w:rPr>
          <w:rFonts w:ascii="Arial" w:hAnsi="Arial" w:cs="Arial"/>
          <w:b/>
          <w:sz w:val="24"/>
          <w:szCs w:val="24"/>
        </w:rPr>
        <w:t>PARTICIPANTES:</w:t>
      </w:r>
    </w:p>
    <w:p w:rsidR="00C27CE6" w:rsidRDefault="005A6C63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6C63">
        <w:rPr>
          <w:rFonts w:ascii="Arial" w:hAnsi="Arial" w:cs="Arial"/>
          <w:sz w:val="24"/>
          <w:szCs w:val="24"/>
        </w:rPr>
        <w:t xml:space="preserve">Maj. QOBM Murilo Cezar Nascimento </w:t>
      </w:r>
      <w:r w:rsidR="00DF11DF" w:rsidRPr="005A6C63">
        <w:rPr>
          <w:rFonts w:ascii="Arial" w:hAnsi="Arial" w:cs="Arial"/>
          <w:sz w:val="24"/>
          <w:szCs w:val="24"/>
        </w:rPr>
        <w:t>–</w:t>
      </w:r>
      <w:r w:rsidR="00C27CE6" w:rsidRPr="005A6C63">
        <w:rPr>
          <w:rFonts w:ascii="Arial" w:hAnsi="Arial" w:cs="Arial"/>
          <w:sz w:val="24"/>
          <w:szCs w:val="24"/>
        </w:rPr>
        <w:t xml:space="preserve"> CEDEC</w:t>
      </w:r>
    </w:p>
    <w:p w:rsidR="002D7E5F" w:rsidRDefault="002D7E5F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Capitão QOBM Rafael Bugre Geller Dornelles</w:t>
      </w:r>
    </w:p>
    <w:p w:rsidR="002D7E5F" w:rsidRPr="005A6C63" w:rsidRDefault="002D7E5F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Tenente QOBM Joyce Andressa de Oliveira</w:t>
      </w:r>
    </w:p>
    <w:p w:rsidR="00DF11DF" w:rsidRPr="005A6C63" w:rsidRDefault="00DF11DF" w:rsidP="002071A6">
      <w:pPr>
        <w:spacing w:after="0" w:line="240" w:lineRule="auto"/>
        <w:jc w:val="both"/>
        <w:rPr>
          <w:rFonts w:ascii="Arial" w:hAnsi="Arial" w:cs="Arial"/>
          <w:vanish/>
          <w:sz w:val="24"/>
          <w:szCs w:val="24"/>
          <w:specVanish/>
        </w:rPr>
      </w:pPr>
    </w:p>
    <w:p w:rsidR="00395907" w:rsidRPr="002D7E5F" w:rsidRDefault="00840090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D7E5F">
        <w:rPr>
          <w:rFonts w:ascii="Arial" w:hAnsi="Arial" w:cs="Arial"/>
          <w:sz w:val="24"/>
          <w:szCs w:val="24"/>
        </w:rPr>
        <w:t>Osneri</w:t>
      </w:r>
      <w:proofErr w:type="spellEnd"/>
      <w:r w:rsidRPr="002D7E5F">
        <w:rPr>
          <w:rFonts w:ascii="Arial" w:hAnsi="Arial" w:cs="Arial"/>
          <w:sz w:val="24"/>
          <w:szCs w:val="24"/>
        </w:rPr>
        <w:t xml:space="preserve"> Roque Andreoli –  IAT</w:t>
      </w:r>
    </w:p>
    <w:p w:rsidR="00395907" w:rsidRPr="000123E4" w:rsidRDefault="00840090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3E4">
        <w:rPr>
          <w:rFonts w:ascii="Arial" w:hAnsi="Arial" w:cs="Arial"/>
          <w:sz w:val="24"/>
          <w:szCs w:val="24"/>
        </w:rPr>
        <w:t xml:space="preserve">Tiago de Souza Godói Jr. – CREA- PR </w:t>
      </w:r>
    </w:p>
    <w:p w:rsidR="00395907" w:rsidRPr="002D7E5F" w:rsidRDefault="00840090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2D7E5F">
        <w:rPr>
          <w:rFonts w:ascii="Arial" w:hAnsi="Arial" w:cs="Arial"/>
          <w:sz w:val="24"/>
          <w:szCs w:val="24"/>
          <w:highlight w:val="yellow"/>
        </w:rPr>
        <w:t xml:space="preserve">Abdel </w:t>
      </w:r>
      <w:proofErr w:type="spellStart"/>
      <w:r w:rsidRPr="002D7E5F">
        <w:rPr>
          <w:rFonts w:ascii="Arial" w:hAnsi="Arial" w:cs="Arial"/>
          <w:sz w:val="24"/>
          <w:szCs w:val="24"/>
          <w:highlight w:val="yellow"/>
        </w:rPr>
        <w:t>Hach</w:t>
      </w:r>
      <w:proofErr w:type="spellEnd"/>
      <w:r w:rsidRPr="002D7E5F">
        <w:rPr>
          <w:rFonts w:ascii="Arial" w:hAnsi="Arial" w:cs="Arial"/>
          <w:sz w:val="24"/>
          <w:szCs w:val="24"/>
          <w:highlight w:val="yellow"/>
        </w:rPr>
        <w:t xml:space="preserve"> – CREA- PR</w:t>
      </w:r>
    </w:p>
    <w:p w:rsidR="00395907" w:rsidRPr="002D7E5F" w:rsidRDefault="00840090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E5F">
        <w:rPr>
          <w:rFonts w:ascii="Arial" w:hAnsi="Arial" w:cs="Arial"/>
          <w:sz w:val="24"/>
          <w:szCs w:val="24"/>
        </w:rPr>
        <w:t xml:space="preserve">Daniela </w:t>
      </w:r>
      <w:proofErr w:type="spellStart"/>
      <w:r w:rsidRPr="002D7E5F">
        <w:rPr>
          <w:rFonts w:ascii="Arial" w:hAnsi="Arial" w:cs="Arial"/>
          <w:sz w:val="24"/>
          <w:szCs w:val="24"/>
        </w:rPr>
        <w:t>Gallas</w:t>
      </w:r>
      <w:proofErr w:type="spellEnd"/>
      <w:r w:rsidRPr="002D7E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7E5F">
        <w:rPr>
          <w:rFonts w:ascii="Arial" w:hAnsi="Arial" w:cs="Arial"/>
          <w:sz w:val="24"/>
          <w:szCs w:val="24"/>
        </w:rPr>
        <w:t>Mariath</w:t>
      </w:r>
      <w:proofErr w:type="spellEnd"/>
      <w:r w:rsidRPr="002D7E5F">
        <w:rPr>
          <w:rFonts w:ascii="Arial" w:hAnsi="Arial" w:cs="Arial"/>
          <w:sz w:val="24"/>
          <w:szCs w:val="24"/>
        </w:rPr>
        <w:t xml:space="preserve"> Costa - IAT</w:t>
      </w:r>
    </w:p>
    <w:p w:rsidR="00395907" w:rsidRPr="002D7E5F" w:rsidRDefault="00840090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2D7E5F">
        <w:rPr>
          <w:rFonts w:ascii="Arial" w:hAnsi="Arial" w:cs="Arial"/>
          <w:sz w:val="24"/>
          <w:szCs w:val="24"/>
          <w:highlight w:val="yellow"/>
        </w:rPr>
        <w:t>Rafael Ervilha Caetano – ANEEL</w:t>
      </w:r>
    </w:p>
    <w:p w:rsidR="009E2341" w:rsidRPr="002D7E5F" w:rsidRDefault="005A6C63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2D7E5F">
        <w:rPr>
          <w:rFonts w:ascii="Arial" w:hAnsi="Arial" w:cs="Arial"/>
          <w:sz w:val="24"/>
          <w:szCs w:val="24"/>
          <w:highlight w:val="yellow"/>
        </w:rPr>
        <w:t xml:space="preserve">Carlos Eduardo </w:t>
      </w:r>
      <w:proofErr w:type="spellStart"/>
      <w:r w:rsidRPr="002D7E5F">
        <w:rPr>
          <w:rFonts w:ascii="Arial" w:hAnsi="Arial" w:cs="Arial"/>
          <w:sz w:val="24"/>
          <w:szCs w:val="24"/>
          <w:highlight w:val="yellow"/>
        </w:rPr>
        <w:t>Kosak</w:t>
      </w:r>
      <w:proofErr w:type="spellEnd"/>
      <w:r w:rsidR="009E2341" w:rsidRPr="002D7E5F">
        <w:rPr>
          <w:rFonts w:ascii="Arial" w:hAnsi="Arial" w:cs="Arial"/>
          <w:sz w:val="24"/>
          <w:szCs w:val="24"/>
          <w:highlight w:val="yellow"/>
        </w:rPr>
        <w:t xml:space="preserve"> – SANEPAR</w:t>
      </w:r>
    </w:p>
    <w:p w:rsidR="00AD4F08" w:rsidRDefault="00AD4F08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E5F">
        <w:rPr>
          <w:rFonts w:ascii="Arial" w:hAnsi="Arial" w:cs="Arial"/>
          <w:sz w:val="24"/>
          <w:szCs w:val="24"/>
          <w:highlight w:val="yellow"/>
        </w:rPr>
        <w:t xml:space="preserve">Ronaldo Baeta </w:t>
      </w:r>
      <w:r w:rsidR="000123E4">
        <w:rPr>
          <w:rFonts w:ascii="Arial" w:hAnsi="Arial" w:cs="Arial"/>
          <w:sz w:val="24"/>
          <w:szCs w:val="24"/>
          <w:highlight w:val="yellow"/>
        </w:rPr>
        <w:t>–</w:t>
      </w:r>
      <w:r w:rsidRPr="002D7E5F">
        <w:rPr>
          <w:rFonts w:ascii="Arial" w:hAnsi="Arial" w:cs="Arial"/>
          <w:sz w:val="24"/>
          <w:szCs w:val="24"/>
          <w:highlight w:val="yellow"/>
        </w:rPr>
        <w:t xml:space="preserve"> ANM</w:t>
      </w:r>
    </w:p>
    <w:p w:rsidR="000123E4" w:rsidRDefault="000123E4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3E4">
        <w:rPr>
          <w:rFonts w:ascii="Arial" w:hAnsi="Arial" w:cs="Arial"/>
          <w:sz w:val="24"/>
          <w:szCs w:val="24"/>
          <w:highlight w:val="yellow"/>
        </w:rPr>
        <w:t>Adriana</w:t>
      </w:r>
    </w:p>
    <w:p w:rsidR="000123E4" w:rsidRDefault="000123E4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3E4">
        <w:rPr>
          <w:rFonts w:ascii="Arial" w:hAnsi="Arial" w:cs="Arial"/>
          <w:sz w:val="24"/>
          <w:szCs w:val="24"/>
          <w:highlight w:val="yellow"/>
        </w:rPr>
        <w:t>Isabela Oliveira</w:t>
      </w:r>
    </w:p>
    <w:p w:rsidR="000123E4" w:rsidRPr="005A6C63" w:rsidRDefault="000123E4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123E4">
        <w:rPr>
          <w:rFonts w:ascii="Arial" w:hAnsi="Arial" w:cs="Arial"/>
          <w:sz w:val="24"/>
          <w:szCs w:val="24"/>
          <w:highlight w:val="yellow"/>
        </w:rPr>
        <w:t>Kironi</w:t>
      </w:r>
      <w:proofErr w:type="spellEnd"/>
      <w:r w:rsidRPr="000123E4">
        <w:rPr>
          <w:rFonts w:ascii="Arial" w:hAnsi="Arial" w:cs="Arial"/>
          <w:sz w:val="24"/>
          <w:szCs w:val="24"/>
          <w:highlight w:val="yellow"/>
        </w:rPr>
        <w:t xml:space="preserve"> - COPEL</w:t>
      </w:r>
    </w:p>
    <w:p w:rsidR="00395907" w:rsidRDefault="00395907">
      <w:pPr>
        <w:jc w:val="both"/>
        <w:rPr>
          <w:rFonts w:ascii="Arial" w:hAnsi="Arial" w:cs="Arial"/>
          <w:sz w:val="24"/>
          <w:szCs w:val="24"/>
        </w:rPr>
      </w:pPr>
    </w:p>
    <w:p w:rsidR="00395907" w:rsidRDefault="008400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ASSUNTOS</w:t>
      </w:r>
    </w:p>
    <w:p w:rsidR="00395907" w:rsidRDefault="00395907">
      <w:pPr>
        <w:jc w:val="both"/>
        <w:rPr>
          <w:rFonts w:ascii="Arial" w:hAnsi="Arial" w:cs="Arial"/>
          <w:b/>
          <w:sz w:val="24"/>
          <w:szCs w:val="24"/>
        </w:rPr>
      </w:pPr>
    </w:p>
    <w:p w:rsidR="00395907" w:rsidRDefault="000123E4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Major Nascimento</w:t>
      </w:r>
      <w:bookmarkStart w:id="0" w:name="_GoBack"/>
      <w:bookmarkEnd w:id="0"/>
      <w:r w:rsidR="00840090" w:rsidRPr="000728B8">
        <w:rPr>
          <w:rFonts w:ascii="Arial" w:hAnsi="Arial" w:cs="Arial"/>
          <w:sz w:val="24"/>
          <w:szCs w:val="24"/>
        </w:rPr>
        <w:t xml:space="preserve"> realizou a abertura da reunião</w:t>
      </w:r>
      <w:r w:rsidR="005A6C63">
        <w:rPr>
          <w:rFonts w:ascii="Arial" w:hAnsi="Arial" w:cs="Arial"/>
          <w:sz w:val="24"/>
          <w:szCs w:val="24"/>
        </w:rPr>
        <w:t xml:space="preserve"> via aplicativo de conferência da CELEPAR</w:t>
      </w:r>
      <w:r w:rsidR="00840090" w:rsidRPr="000728B8">
        <w:rPr>
          <w:rFonts w:ascii="Arial" w:hAnsi="Arial" w:cs="Arial"/>
          <w:sz w:val="24"/>
          <w:szCs w:val="24"/>
        </w:rPr>
        <w:t xml:space="preserve">, apresentando a pauta. </w:t>
      </w:r>
      <w:r w:rsidR="009F2BD0">
        <w:rPr>
          <w:rFonts w:ascii="Arial" w:hAnsi="Arial" w:cs="Arial"/>
          <w:sz w:val="24"/>
          <w:szCs w:val="24"/>
        </w:rPr>
        <w:t>Agradeceu a part</w:t>
      </w:r>
      <w:r w:rsidR="008E757C">
        <w:rPr>
          <w:rFonts w:ascii="Arial" w:hAnsi="Arial" w:cs="Arial"/>
          <w:sz w:val="24"/>
          <w:szCs w:val="24"/>
        </w:rPr>
        <w:t>icipação de todos os presentes;</w:t>
      </w:r>
    </w:p>
    <w:p w:rsidR="005A6C63" w:rsidRPr="009B348E" w:rsidRDefault="00C87495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9B348E">
        <w:rPr>
          <w:rFonts w:ascii="Arial" w:hAnsi="Arial" w:cs="Arial"/>
          <w:sz w:val="24"/>
          <w:szCs w:val="24"/>
        </w:rPr>
        <w:t>Sgt</w:t>
      </w:r>
      <w:proofErr w:type="spellEnd"/>
      <w:r w:rsidR="004853D5" w:rsidRPr="009B348E">
        <w:rPr>
          <w:rFonts w:ascii="Arial" w:hAnsi="Arial" w:cs="Arial"/>
          <w:sz w:val="24"/>
          <w:szCs w:val="24"/>
        </w:rPr>
        <w:t>.</w:t>
      </w:r>
      <w:r w:rsidRPr="009B348E">
        <w:rPr>
          <w:rFonts w:ascii="Arial" w:hAnsi="Arial" w:cs="Arial"/>
          <w:sz w:val="24"/>
          <w:szCs w:val="24"/>
        </w:rPr>
        <w:t xml:space="preserve"> Hammes </w:t>
      </w:r>
      <w:r w:rsidR="005A6C63" w:rsidRPr="009B348E">
        <w:rPr>
          <w:rFonts w:ascii="Arial" w:hAnsi="Arial" w:cs="Arial"/>
          <w:sz w:val="24"/>
          <w:szCs w:val="24"/>
        </w:rPr>
        <w:t>solicitou o retorno quanto as deliberações. Permaneceu a deliberação da COPEL quanto a verificar a possibilidade de repassar material quanto a simulados de mesa.</w:t>
      </w:r>
    </w:p>
    <w:p w:rsidR="005A6C63" w:rsidRPr="00835041" w:rsidRDefault="005A6C63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835041">
        <w:rPr>
          <w:rFonts w:ascii="Arial" w:hAnsi="Arial" w:cs="Arial"/>
          <w:sz w:val="24"/>
          <w:szCs w:val="24"/>
        </w:rPr>
        <w:t>Sgt</w:t>
      </w:r>
      <w:proofErr w:type="spellEnd"/>
      <w:r w:rsidRPr="00835041">
        <w:rPr>
          <w:rFonts w:ascii="Arial" w:hAnsi="Arial" w:cs="Arial"/>
          <w:sz w:val="24"/>
          <w:szCs w:val="24"/>
        </w:rPr>
        <w:t xml:space="preserve">. Hammes solicitou a participação do Sr. Tiago pelo CREA. </w:t>
      </w:r>
    </w:p>
    <w:p w:rsidR="005A6C63" w:rsidRPr="00835041" w:rsidRDefault="005A6C63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835041">
        <w:rPr>
          <w:rFonts w:ascii="Arial" w:hAnsi="Arial" w:cs="Arial"/>
          <w:sz w:val="24"/>
          <w:szCs w:val="24"/>
        </w:rPr>
        <w:t xml:space="preserve">Sr. Tiago/CREA, apresentou o andamento da meta do tutorial de preenchimento das </w:t>
      </w:r>
      <w:proofErr w:type="spellStart"/>
      <w:r w:rsidRPr="00835041">
        <w:rPr>
          <w:rFonts w:ascii="Arial" w:hAnsi="Arial" w:cs="Arial"/>
          <w:sz w:val="24"/>
          <w:szCs w:val="24"/>
        </w:rPr>
        <w:t>ART´s</w:t>
      </w:r>
      <w:proofErr w:type="spellEnd"/>
      <w:r w:rsidRPr="00835041">
        <w:rPr>
          <w:rFonts w:ascii="Arial" w:hAnsi="Arial" w:cs="Arial"/>
          <w:sz w:val="24"/>
          <w:szCs w:val="24"/>
        </w:rPr>
        <w:t xml:space="preserve"> d</w:t>
      </w:r>
      <w:r w:rsidR="0003251A" w:rsidRPr="00835041">
        <w:rPr>
          <w:rFonts w:ascii="Arial" w:hAnsi="Arial" w:cs="Arial"/>
          <w:sz w:val="24"/>
          <w:szCs w:val="24"/>
        </w:rPr>
        <w:t>e</w:t>
      </w:r>
      <w:r w:rsidRPr="00835041">
        <w:rPr>
          <w:rFonts w:ascii="Arial" w:hAnsi="Arial" w:cs="Arial"/>
          <w:sz w:val="24"/>
          <w:szCs w:val="24"/>
        </w:rPr>
        <w:t xml:space="preserve"> barragens</w:t>
      </w:r>
      <w:r w:rsidR="0003251A" w:rsidRPr="00835041">
        <w:rPr>
          <w:rFonts w:ascii="Arial" w:hAnsi="Arial" w:cs="Arial"/>
          <w:sz w:val="24"/>
          <w:szCs w:val="24"/>
        </w:rPr>
        <w:t xml:space="preserve"> e que está com o Setor de ART, com previsão para o final do mês de agosto</w:t>
      </w:r>
      <w:r w:rsidRPr="00835041">
        <w:rPr>
          <w:rFonts w:ascii="Arial" w:hAnsi="Arial" w:cs="Arial"/>
          <w:sz w:val="24"/>
          <w:szCs w:val="24"/>
        </w:rPr>
        <w:t>.</w:t>
      </w:r>
    </w:p>
    <w:p w:rsidR="0003251A" w:rsidRPr="00835041" w:rsidRDefault="0003251A" w:rsidP="0003251A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835041">
        <w:rPr>
          <w:rFonts w:ascii="Arial" w:hAnsi="Arial" w:cs="Arial"/>
          <w:sz w:val="24"/>
          <w:szCs w:val="24"/>
        </w:rPr>
        <w:t>Sgt</w:t>
      </w:r>
      <w:proofErr w:type="spellEnd"/>
      <w:r w:rsidRPr="00835041">
        <w:rPr>
          <w:rFonts w:ascii="Arial" w:hAnsi="Arial" w:cs="Arial"/>
          <w:sz w:val="24"/>
          <w:szCs w:val="24"/>
        </w:rPr>
        <w:t>. Hammes solicitou o envio do material pelo CREA após finalizado</w:t>
      </w:r>
      <w:r w:rsidR="009B348E" w:rsidRPr="00835041">
        <w:rPr>
          <w:rFonts w:ascii="Arial" w:hAnsi="Arial" w:cs="Arial"/>
          <w:sz w:val="24"/>
          <w:szCs w:val="24"/>
        </w:rPr>
        <w:t xml:space="preserve"> para que seja disponibilizado no site da Defesa Civil do Estado com objetivo de orientar os profissionais</w:t>
      </w:r>
      <w:r w:rsidRPr="00835041">
        <w:rPr>
          <w:rFonts w:ascii="Arial" w:hAnsi="Arial" w:cs="Arial"/>
          <w:sz w:val="24"/>
          <w:szCs w:val="24"/>
        </w:rPr>
        <w:t>.</w:t>
      </w:r>
    </w:p>
    <w:p w:rsidR="0003251A" w:rsidRPr="00835041" w:rsidRDefault="0003251A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835041">
        <w:rPr>
          <w:rFonts w:ascii="Arial" w:hAnsi="Arial" w:cs="Arial"/>
          <w:sz w:val="24"/>
          <w:szCs w:val="24"/>
        </w:rPr>
        <w:t>Sr. Abdel informou que no</w:t>
      </w:r>
      <w:r w:rsidR="00BB45A4" w:rsidRPr="00835041">
        <w:rPr>
          <w:rFonts w:ascii="Arial" w:hAnsi="Arial" w:cs="Arial"/>
          <w:sz w:val="24"/>
          <w:szCs w:val="24"/>
        </w:rPr>
        <w:t xml:space="preserve"> CREA foi criado na plenária</w:t>
      </w:r>
      <w:r w:rsidRPr="00835041">
        <w:rPr>
          <w:rFonts w:ascii="Arial" w:hAnsi="Arial" w:cs="Arial"/>
          <w:sz w:val="24"/>
          <w:szCs w:val="24"/>
        </w:rPr>
        <w:t xml:space="preserve"> Comissão</w:t>
      </w:r>
      <w:r w:rsidR="00BB45A4" w:rsidRPr="00835041">
        <w:rPr>
          <w:rFonts w:ascii="Arial" w:hAnsi="Arial" w:cs="Arial"/>
          <w:sz w:val="24"/>
          <w:szCs w:val="24"/>
        </w:rPr>
        <w:t xml:space="preserve"> temática de recursos hídricos minerais</w:t>
      </w:r>
      <w:r w:rsidRPr="00835041">
        <w:rPr>
          <w:rFonts w:ascii="Arial" w:hAnsi="Arial" w:cs="Arial"/>
          <w:sz w:val="24"/>
          <w:szCs w:val="24"/>
        </w:rPr>
        <w:t xml:space="preserve"> para discutir o tema de barragens, com 1ª reunião prevista para o dia 21 de setembro, decorrente dos trabalhos do Comitê Paran</w:t>
      </w:r>
      <w:r w:rsidR="009B348E" w:rsidRPr="00835041">
        <w:rPr>
          <w:rFonts w:ascii="Arial" w:hAnsi="Arial" w:cs="Arial"/>
          <w:sz w:val="24"/>
          <w:szCs w:val="24"/>
        </w:rPr>
        <w:t>aense de Segurança de Barragens, ressaltando a importância do Comitê.</w:t>
      </w:r>
      <w:r w:rsidR="00BB45A4" w:rsidRPr="00835041">
        <w:rPr>
          <w:rFonts w:ascii="Arial" w:hAnsi="Arial" w:cs="Arial"/>
          <w:sz w:val="24"/>
          <w:szCs w:val="24"/>
        </w:rPr>
        <w:t xml:space="preserve"> </w:t>
      </w:r>
      <w:r w:rsidR="00BB45A4" w:rsidRPr="00835041">
        <w:rPr>
          <w:rFonts w:ascii="Arial" w:hAnsi="Arial" w:cs="Arial"/>
          <w:sz w:val="24"/>
          <w:szCs w:val="24"/>
        </w:rPr>
        <w:lastRenderedPageBreak/>
        <w:t xml:space="preserve">Informou também que está em trâmite junto ao </w:t>
      </w:r>
      <w:r w:rsidR="00117D10">
        <w:rPr>
          <w:rFonts w:ascii="Arial" w:hAnsi="Arial" w:cs="Arial"/>
          <w:sz w:val="24"/>
          <w:szCs w:val="24"/>
        </w:rPr>
        <w:t xml:space="preserve">sistema </w:t>
      </w:r>
      <w:r w:rsidR="00BB45A4" w:rsidRPr="00835041">
        <w:rPr>
          <w:rFonts w:ascii="Arial" w:hAnsi="Arial" w:cs="Arial"/>
          <w:sz w:val="24"/>
          <w:szCs w:val="24"/>
        </w:rPr>
        <w:t>CONFEA/CREA nova normativa de fiscalização de barragens (minuta em fase de aprovação) e que informará a CEDEC assim que for aprovada.</w:t>
      </w:r>
    </w:p>
    <w:p w:rsidR="00BB45A4" w:rsidRDefault="00BB45A4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</w:t>
      </w:r>
      <w:proofErr w:type="spellStart"/>
      <w:r>
        <w:rPr>
          <w:rFonts w:ascii="Arial" w:hAnsi="Arial" w:cs="Arial"/>
          <w:sz w:val="24"/>
          <w:szCs w:val="24"/>
        </w:rPr>
        <w:t>Osneri</w:t>
      </w:r>
      <w:proofErr w:type="spellEnd"/>
      <w:r>
        <w:rPr>
          <w:rFonts w:ascii="Arial" w:hAnsi="Arial" w:cs="Arial"/>
          <w:sz w:val="24"/>
          <w:szCs w:val="24"/>
        </w:rPr>
        <w:t xml:space="preserve"> informou que as </w:t>
      </w:r>
      <w:proofErr w:type="spellStart"/>
      <w:r>
        <w:rPr>
          <w:rFonts w:ascii="Arial" w:hAnsi="Arial" w:cs="Arial"/>
          <w:sz w:val="24"/>
          <w:szCs w:val="24"/>
        </w:rPr>
        <w:t>ART´s</w:t>
      </w:r>
      <w:proofErr w:type="spellEnd"/>
      <w:r>
        <w:rPr>
          <w:rFonts w:ascii="Arial" w:hAnsi="Arial" w:cs="Arial"/>
          <w:sz w:val="24"/>
          <w:szCs w:val="24"/>
        </w:rPr>
        <w:t xml:space="preserve"> forma enviadas ao CREA</w:t>
      </w:r>
      <w:r w:rsidR="00117D10">
        <w:rPr>
          <w:rFonts w:ascii="Arial" w:hAnsi="Arial" w:cs="Arial"/>
          <w:sz w:val="24"/>
          <w:szCs w:val="24"/>
        </w:rPr>
        <w:t>-PR (dos PSB e PAE</w:t>
      </w:r>
      <w:r>
        <w:rPr>
          <w:rFonts w:ascii="Arial" w:hAnsi="Arial" w:cs="Arial"/>
          <w:sz w:val="24"/>
          <w:szCs w:val="24"/>
        </w:rPr>
        <w:t xml:space="preserve">) destacando que poucos Empreendedores realizaram o envio neste ano. Questionou </w:t>
      </w:r>
      <w:r w:rsidR="00117D10">
        <w:rPr>
          <w:rFonts w:ascii="Arial" w:hAnsi="Arial" w:cs="Arial"/>
          <w:sz w:val="24"/>
          <w:szCs w:val="24"/>
        </w:rPr>
        <w:t xml:space="preserve">o fato de </w:t>
      </w:r>
      <w:r>
        <w:rPr>
          <w:rFonts w:ascii="Arial" w:hAnsi="Arial" w:cs="Arial"/>
          <w:sz w:val="24"/>
          <w:szCs w:val="24"/>
        </w:rPr>
        <w:t>que alguns profissionais são de outros Estados e se o CREA</w:t>
      </w:r>
      <w:r w:rsidR="00117D10">
        <w:rPr>
          <w:rFonts w:ascii="Arial" w:hAnsi="Arial" w:cs="Arial"/>
          <w:sz w:val="24"/>
          <w:szCs w:val="24"/>
        </w:rPr>
        <w:t>-PR</w:t>
      </w:r>
      <w:r>
        <w:rPr>
          <w:rFonts w:ascii="Arial" w:hAnsi="Arial" w:cs="Arial"/>
          <w:sz w:val="24"/>
          <w:szCs w:val="24"/>
        </w:rPr>
        <w:t xml:space="preserve"> consegue confirmar as competências destes profissionais.</w:t>
      </w:r>
    </w:p>
    <w:p w:rsidR="00BB45A4" w:rsidRDefault="00BB45A4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Tiago informou que é possível verificar se estes Profissionais possuem o visto </w:t>
      </w:r>
      <w:r w:rsidR="00117D10">
        <w:rPr>
          <w:rFonts w:ascii="Arial" w:hAnsi="Arial" w:cs="Arial"/>
          <w:sz w:val="24"/>
          <w:szCs w:val="24"/>
        </w:rPr>
        <w:t>junto ao CREA-</w:t>
      </w:r>
      <w:r>
        <w:rPr>
          <w:rFonts w:ascii="Arial" w:hAnsi="Arial" w:cs="Arial"/>
          <w:sz w:val="24"/>
          <w:szCs w:val="24"/>
        </w:rPr>
        <w:t>PR, e que é gratuito e feito pelo responsável técnico uma única vez.</w:t>
      </w:r>
    </w:p>
    <w:p w:rsidR="00BB45A4" w:rsidRDefault="00210A2C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</w:t>
      </w:r>
      <w:proofErr w:type="spellStart"/>
      <w:r>
        <w:rPr>
          <w:rFonts w:ascii="Arial" w:hAnsi="Arial" w:cs="Arial"/>
          <w:sz w:val="24"/>
          <w:szCs w:val="24"/>
        </w:rPr>
        <w:t>Osneri</w:t>
      </w:r>
      <w:proofErr w:type="spellEnd"/>
      <w:r>
        <w:rPr>
          <w:rFonts w:ascii="Arial" w:hAnsi="Arial" w:cs="Arial"/>
          <w:sz w:val="24"/>
          <w:szCs w:val="24"/>
        </w:rPr>
        <w:t xml:space="preserve"> informo que o IAT oficiou e notificou as Prefeituras para confirmação de dados para correta classificação, a partir da identificação e envio de documentação conforme legislação e características (PSB/PAE/Revisões).</w:t>
      </w:r>
    </w:p>
    <w:p w:rsidR="00210A2C" w:rsidRDefault="00210A2C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</w:t>
      </w:r>
      <w:proofErr w:type="spellStart"/>
      <w:r>
        <w:rPr>
          <w:rFonts w:ascii="Arial" w:hAnsi="Arial" w:cs="Arial"/>
          <w:sz w:val="24"/>
          <w:szCs w:val="24"/>
        </w:rPr>
        <w:t>Osneri</w:t>
      </w:r>
      <w:proofErr w:type="spellEnd"/>
      <w:r>
        <w:rPr>
          <w:rFonts w:ascii="Arial" w:hAnsi="Arial" w:cs="Arial"/>
          <w:sz w:val="24"/>
          <w:szCs w:val="24"/>
        </w:rPr>
        <w:t xml:space="preserve"> questionou se o Profissional de outro Estado retira o isto no CREA/PR e se pode recolher sobre serviços no Estado do PR.</w:t>
      </w:r>
    </w:p>
    <w:p w:rsidR="00210A2C" w:rsidRDefault="00210A2C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Tiago respondeu que sim.</w:t>
      </w:r>
    </w:p>
    <w:p w:rsidR="00210A2C" w:rsidRDefault="00210A2C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Carlos/SANEPAR, perguntou se pode ser contratado Profissional de outro Estado para executar serviços no Estado do Paraná.</w:t>
      </w:r>
    </w:p>
    <w:p w:rsidR="00210A2C" w:rsidRDefault="00210A2C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Tiago re</w:t>
      </w:r>
      <w:r w:rsidR="00B606C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pondeu que pode, tanto o Profissional quanto a Empresa, porém a ART de inspeção e execução devem ser do Paraná.</w:t>
      </w:r>
    </w:p>
    <w:p w:rsidR="00E0127A" w:rsidRDefault="00E0127A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Ronaldo informou que para as barragens de mineração tem exigido ART do Estado de origem para execução e inspeção. </w:t>
      </w:r>
    </w:p>
    <w:p w:rsidR="00210A2C" w:rsidRDefault="00210A2C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Sra. Daniela informou que a Sra. Isabela retorna as atividades em 15 dias. Propôs que o Workshop poderia ser incluído a crise hídrica, além do aspecto de segurança.</w:t>
      </w:r>
      <w:r w:rsidR="00B606CD">
        <w:rPr>
          <w:rFonts w:ascii="Arial" w:hAnsi="Arial" w:cs="Arial"/>
          <w:sz w:val="24"/>
          <w:szCs w:val="24"/>
        </w:rPr>
        <w:t xml:space="preserve"> Sugestão aceita pelos membros do Comitê.</w:t>
      </w:r>
    </w:p>
    <w:p w:rsidR="00210A2C" w:rsidRDefault="00210A2C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Hammes</w:t>
      </w:r>
      <w:proofErr w:type="spellEnd"/>
      <w:r>
        <w:rPr>
          <w:rFonts w:ascii="Arial" w:hAnsi="Arial" w:cs="Arial"/>
          <w:sz w:val="24"/>
          <w:szCs w:val="24"/>
        </w:rPr>
        <w:t xml:space="preserve">, apresentou o </w:t>
      </w:r>
      <w:proofErr w:type="spellStart"/>
      <w:r>
        <w:rPr>
          <w:rFonts w:ascii="Arial" w:hAnsi="Arial" w:cs="Arial"/>
          <w:sz w:val="24"/>
          <w:szCs w:val="24"/>
        </w:rPr>
        <w:t>check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list</w:t>
      </w:r>
      <w:proofErr w:type="spellEnd"/>
      <w:r>
        <w:rPr>
          <w:rFonts w:ascii="Arial" w:hAnsi="Arial" w:cs="Arial"/>
          <w:sz w:val="24"/>
          <w:szCs w:val="24"/>
        </w:rPr>
        <w:t xml:space="preserve"> inicial quanto ao simulado de mesa</w:t>
      </w:r>
    </w:p>
    <w:p w:rsidR="00BF760A" w:rsidRDefault="00210A2C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</w:t>
      </w:r>
      <w:proofErr w:type="spellStart"/>
      <w:r>
        <w:rPr>
          <w:rFonts w:ascii="Arial" w:hAnsi="Arial" w:cs="Arial"/>
          <w:sz w:val="24"/>
          <w:szCs w:val="24"/>
        </w:rPr>
        <w:t>Osneri</w:t>
      </w:r>
      <w:proofErr w:type="spellEnd"/>
      <w:r>
        <w:rPr>
          <w:rFonts w:ascii="Arial" w:hAnsi="Arial" w:cs="Arial"/>
          <w:sz w:val="24"/>
          <w:szCs w:val="24"/>
        </w:rPr>
        <w:t xml:space="preserve"> informou que atualmente não possui equipe do I</w:t>
      </w:r>
      <w:r w:rsidR="00BF760A">
        <w:rPr>
          <w:rFonts w:ascii="Arial" w:hAnsi="Arial" w:cs="Arial"/>
          <w:sz w:val="24"/>
          <w:szCs w:val="24"/>
        </w:rPr>
        <w:t>AT com capacitação para atuar num possível rompimento de barragens e que o acionamento deve ser realizado através da Comissão Estadual de Acidentes Ambientais.</w:t>
      </w:r>
    </w:p>
    <w:p w:rsidR="00BF760A" w:rsidRPr="00AA7459" w:rsidRDefault="00BF760A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AA7459">
        <w:rPr>
          <w:rFonts w:ascii="Arial" w:hAnsi="Arial" w:cs="Arial"/>
          <w:sz w:val="24"/>
          <w:szCs w:val="24"/>
        </w:rPr>
        <w:t xml:space="preserve">Sr. Abdel sugeriu adicionar ao </w:t>
      </w:r>
      <w:proofErr w:type="spellStart"/>
      <w:r w:rsidRPr="00AA7459">
        <w:rPr>
          <w:rFonts w:ascii="Arial" w:hAnsi="Arial" w:cs="Arial"/>
          <w:sz w:val="24"/>
          <w:szCs w:val="24"/>
        </w:rPr>
        <w:t>check</w:t>
      </w:r>
      <w:proofErr w:type="spellEnd"/>
      <w:r w:rsidRPr="00AA7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459">
        <w:rPr>
          <w:rFonts w:ascii="Arial" w:hAnsi="Arial" w:cs="Arial"/>
          <w:sz w:val="24"/>
          <w:szCs w:val="24"/>
        </w:rPr>
        <w:t>list</w:t>
      </w:r>
      <w:proofErr w:type="spellEnd"/>
      <w:r w:rsidRPr="00AA7459">
        <w:rPr>
          <w:rFonts w:ascii="Arial" w:hAnsi="Arial" w:cs="Arial"/>
          <w:sz w:val="24"/>
          <w:szCs w:val="24"/>
        </w:rPr>
        <w:t>, como ação do Empreendedor, o acio</w:t>
      </w:r>
      <w:r w:rsidR="00382405" w:rsidRPr="00AA7459">
        <w:rPr>
          <w:rFonts w:ascii="Arial" w:hAnsi="Arial" w:cs="Arial"/>
          <w:sz w:val="24"/>
          <w:szCs w:val="24"/>
        </w:rPr>
        <w:t>namento do Profissional Técnico pela elaboração e execução do Plano de emergência.</w:t>
      </w:r>
    </w:p>
    <w:p w:rsidR="00BF760A" w:rsidRDefault="00BF760A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 xml:space="preserve">. Hammes informou que a CEDEC no ano de 2020 tinha 18 </w:t>
      </w:r>
      <w:proofErr w:type="spellStart"/>
      <w:r>
        <w:rPr>
          <w:rFonts w:ascii="Arial" w:hAnsi="Arial" w:cs="Arial"/>
          <w:sz w:val="24"/>
          <w:szCs w:val="24"/>
        </w:rPr>
        <w:t>PAE´s</w:t>
      </w:r>
      <w:proofErr w:type="spellEnd"/>
      <w:r>
        <w:rPr>
          <w:rFonts w:ascii="Arial" w:hAnsi="Arial" w:cs="Arial"/>
          <w:sz w:val="24"/>
          <w:szCs w:val="24"/>
        </w:rPr>
        <w:t xml:space="preserve"> e em 2021 recebeu mais 27, totalizando 45 </w:t>
      </w:r>
      <w:proofErr w:type="spellStart"/>
      <w:r>
        <w:rPr>
          <w:rFonts w:ascii="Arial" w:hAnsi="Arial" w:cs="Arial"/>
          <w:sz w:val="24"/>
          <w:szCs w:val="24"/>
        </w:rPr>
        <w:t>PAE´s</w:t>
      </w:r>
      <w:proofErr w:type="spellEnd"/>
      <w:r>
        <w:rPr>
          <w:rFonts w:ascii="Arial" w:hAnsi="Arial" w:cs="Arial"/>
          <w:sz w:val="24"/>
          <w:szCs w:val="24"/>
        </w:rPr>
        <w:t xml:space="preserve"> até o momento. No</w:t>
      </w:r>
      <w:r w:rsidR="00B7064C">
        <w:rPr>
          <w:rFonts w:ascii="Arial" w:hAnsi="Arial" w:cs="Arial"/>
          <w:sz w:val="24"/>
          <w:szCs w:val="24"/>
        </w:rPr>
        <w:t xml:space="preserve"> ano de 2020 a CEDEC recebeu 9 </w:t>
      </w:r>
      <w:proofErr w:type="spellStart"/>
      <w:r w:rsidR="00B7064C">
        <w:rPr>
          <w:rFonts w:ascii="Arial" w:hAnsi="Arial" w:cs="Arial"/>
          <w:sz w:val="24"/>
          <w:szCs w:val="24"/>
        </w:rPr>
        <w:t>Plancon´s</w:t>
      </w:r>
      <w:proofErr w:type="spellEnd"/>
      <w:r w:rsidR="00B7064C">
        <w:rPr>
          <w:rFonts w:ascii="Arial" w:hAnsi="Arial" w:cs="Arial"/>
          <w:sz w:val="24"/>
          <w:szCs w:val="24"/>
        </w:rPr>
        <w:t xml:space="preserve"> de Barragens, já em 2021 foram recebidos mais 21, totalizando 30 </w:t>
      </w:r>
      <w:proofErr w:type="spellStart"/>
      <w:r w:rsidR="00B7064C">
        <w:rPr>
          <w:rFonts w:ascii="Arial" w:hAnsi="Arial" w:cs="Arial"/>
          <w:sz w:val="24"/>
          <w:szCs w:val="24"/>
        </w:rPr>
        <w:t>Planco´s</w:t>
      </w:r>
      <w:proofErr w:type="spellEnd"/>
      <w:r w:rsidR="00B7064C">
        <w:rPr>
          <w:rFonts w:ascii="Arial" w:hAnsi="Arial" w:cs="Arial"/>
          <w:sz w:val="24"/>
          <w:szCs w:val="24"/>
        </w:rPr>
        <w:t xml:space="preserve"> de Barragens até o momento. Ressalta que o resultado </w:t>
      </w:r>
      <w:proofErr w:type="gramStart"/>
      <w:r w:rsidR="00B7064C">
        <w:rPr>
          <w:rFonts w:ascii="Arial" w:hAnsi="Arial" w:cs="Arial"/>
          <w:sz w:val="24"/>
          <w:szCs w:val="24"/>
        </w:rPr>
        <w:t>deve-se</w:t>
      </w:r>
      <w:proofErr w:type="gramEnd"/>
      <w:r w:rsidR="00B7064C">
        <w:rPr>
          <w:rFonts w:ascii="Arial" w:hAnsi="Arial" w:cs="Arial"/>
          <w:sz w:val="24"/>
          <w:szCs w:val="24"/>
        </w:rPr>
        <w:t xml:space="preserve"> aos trabalhos realizados pelas Regionais de Defesa Civil.</w:t>
      </w:r>
    </w:p>
    <w:p w:rsidR="00BF760A" w:rsidRDefault="00B7064C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>. Hammes c</w:t>
      </w:r>
      <w:r w:rsidR="00E0127A">
        <w:rPr>
          <w:rFonts w:ascii="Arial" w:hAnsi="Arial" w:cs="Arial"/>
          <w:sz w:val="24"/>
          <w:szCs w:val="24"/>
        </w:rPr>
        <w:t>omeçou a tratar quanto a</w:t>
      </w:r>
      <w:r w:rsidR="00A60587">
        <w:rPr>
          <w:rFonts w:ascii="Arial" w:hAnsi="Arial" w:cs="Arial"/>
          <w:sz w:val="24"/>
          <w:szCs w:val="24"/>
        </w:rPr>
        <w:t>o acompanhamento da</w:t>
      </w:r>
      <w:r w:rsidR="00E0127A">
        <w:rPr>
          <w:rFonts w:ascii="Arial" w:hAnsi="Arial" w:cs="Arial"/>
          <w:sz w:val="24"/>
          <w:szCs w:val="24"/>
        </w:rPr>
        <w:t>s metas</w:t>
      </w:r>
      <w:r w:rsidR="00A60587">
        <w:rPr>
          <w:rFonts w:ascii="Arial" w:hAnsi="Arial" w:cs="Arial"/>
          <w:sz w:val="24"/>
          <w:szCs w:val="24"/>
        </w:rPr>
        <w:t xml:space="preserve"> 2021</w:t>
      </w:r>
      <w:r w:rsidR="00E0127A">
        <w:rPr>
          <w:rFonts w:ascii="Arial" w:hAnsi="Arial" w:cs="Arial"/>
          <w:sz w:val="24"/>
          <w:szCs w:val="24"/>
        </w:rPr>
        <w:t>.</w:t>
      </w:r>
    </w:p>
    <w:p w:rsidR="002F2BCF" w:rsidRDefault="002F2BCF" w:rsidP="00A60587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A60587">
        <w:rPr>
          <w:rFonts w:ascii="Arial" w:hAnsi="Arial" w:cs="Arial"/>
          <w:b/>
          <w:sz w:val="24"/>
          <w:szCs w:val="24"/>
        </w:rPr>
        <w:t xml:space="preserve">- </w:t>
      </w:r>
      <w:r w:rsidR="00A60587" w:rsidRPr="00A60587">
        <w:rPr>
          <w:rFonts w:ascii="Arial" w:hAnsi="Arial" w:cs="Arial"/>
          <w:b/>
          <w:sz w:val="24"/>
          <w:szCs w:val="24"/>
        </w:rPr>
        <w:t>CEDEC:</w:t>
      </w:r>
    </w:p>
    <w:p w:rsidR="00A60587" w:rsidRDefault="00A60587" w:rsidP="00A6058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A60587">
        <w:rPr>
          <w:rFonts w:ascii="Arial" w:hAnsi="Arial" w:cs="Arial"/>
          <w:sz w:val="24"/>
          <w:szCs w:val="24"/>
        </w:rPr>
        <w:lastRenderedPageBreak/>
        <w:t>a) Acompanhamento e apoio no desenvolvimento e sis</w:t>
      </w:r>
      <w:r>
        <w:rPr>
          <w:rFonts w:ascii="Arial" w:hAnsi="Arial" w:cs="Arial"/>
          <w:sz w:val="24"/>
          <w:szCs w:val="24"/>
        </w:rPr>
        <w:t xml:space="preserve">tematização dos </w:t>
      </w:r>
      <w:proofErr w:type="spellStart"/>
      <w:r>
        <w:rPr>
          <w:rFonts w:ascii="Arial" w:hAnsi="Arial" w:cs="Arial"/>
          <w:sz w:val="24"/>
          <w:szCs w:val="24"/>
        </w:rPr>
        <w:t>PAE´s</w:t>
      </w:r>
      <w:proofErr w:type="spellEnd"/>
      <w:r>
        <w:rPr>
          <w:rFonts w:ascii="Arial" w:hAnsi="Arial" w:cs="Arial"/>
          <w:sz w:val="24"/>
          <w:szCs w:val="24"/>
        </w:rPr>
        <w:t xml:space="preserve"> no SISDC. Meta sendo trabalhada com o apoio do Setor de TI da CEDEC com alinhamento </w:t>
      </w:r>
      <w:r w:rsidR="002F2BCF">
        <w:rPr>
          <w:rFonts w:ascii="Arial" w:hAnsi="Arial" w:cs="Arial"/>
          <w:sz w:val="24"/>
          <w:szCs w:val="24"/>
        </w:rPr>
        <w:t xml:space="preserve">das ações </w:t>
      </w:r>
      <w:r>
        <w:rPr>
          <w:rFonts w:ascii="Arial" w:hAnsi="Arial" w:cs="Arial"/>
          <w:sz w:val="24"/>
          <w:szCs w:val="24"/>
        </w:rPr>
        <w:t>com a CELEPAR.</w:t>
      </w:r>
    </w:p>
    <w:p w:rsidR="00F27C90" w:rsidRDefault="00A60587" w:rsidP="00A6058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A60587">
        <w:rPr>
          <w:rFonts w:ascii="Arial" w:hAnsi="Arial" w:cs="Arial"/>
          <w:sz w:val="24"/>
          <w:szCs w:val="24"/>
        </w:rPr>
        <w:t>b) Desenvolver</w:t>
      </w:r>
      <w:proofErr w:type="gramEnd"/>
      <w:r w:rsidRPr="00A60587">
        <w:rPr>
          <w:rFonts w:ascii="Arial" w:hAnsi="Arial" w:cs="Arial"/>
          <w:sz w:val="24"/>
          <w:szCs w:val="24"/>
        </w:rPr>
        <w:t xml:space="preserve"> proposta de metodologia para realização de simulado de mesa e simulado em escala</w:t>
      </w:r>
      <w:r>
        <w:rPr>
          <w:rFonts w:ascii="Arial" w:hAnsi="Arial" w:cs="Arial"/>
          <w:sz w:val="24"/>
          <w:szCs w:val="24"/>
        </w:rPr>
        <w:t xml:space="preserve"> real (evacuação da população). Meta sendo trabalhada em conjunto com o Comitê, primeiramente com a elaboração de </w:t>
      </w:r>
      <w:proofErr w:type="spellStart"/>
      <w:r>
        <w:rPr>
          <w:rFonts w:ascii="Arial" w:hAnsi="Arial" w:cs="Arial"/>
          <w:sz w:val="24"/>
          <w:szCs w:val="24"/>
        </w:rPr>
        <w:t>check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list</w:t>
      </w:r>
      <w:proofErr w:type="spellEnd"/>
      <w:r>
        <w:rPr>
          <w:rFonts w:ascii="Arial" w:hAnsi="Arial" w:cs="Arial"/>
          <w:sz w:val="24"/>
          <w:szCs w:val="24"/>
        </w:rPr>
        <w:t xml:space="preserve"> para elaboração de </w:t>
      </w:r>
      <w:r w:rsidR="00F27C90">
        <w:rPr>
          <w:rFonts w:ascii="Arial" w:hAnsi="Arial" w:cs="Arial"/>
          <w:sz w:val="24"/>
          <w:szCs w:val="24"/>
        </w:rPr>
        <w:t>roteiro para o simulado de mesa.</w:t>
      </w:r>
    </w:p>
    <w:p w:rsidR="00A60587" w:rsidRDefault="00A60587" w:rsidP="00A6058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A60587">
        <w:rPr>
          <w:rFonts w:ascii="Arial" w:hAnsi="Arial" w:cs="Arial"/>
          <w:sz w:val="24"/>
          <w:szCs w:val="24"/>
        </w:rPr>
        <w:t>c) Disponibilizar</w:t>
      </w:r>
      <w:proofErr w:type="gramEnd"/>
      <w:r w:rsidRPr="00A60587">
        <w:rPr>
          <w:rFonts w:ascii="Arial" w:hAnsi="Arial" w:cs="Arial"/>
          <w:sz w:val="24"/>
          <w:szCs w:val="24"/>
        </w:rPr>
        <w:t xml:space="preserve"> os </w:t>
      </w:r>
      <w:proofErr w:type="spellStart"/>
      <w:r w:rsidRPr="00A60587">
        <w:rPr>
          <w:rFonts w:ascii="Arial" w:hAnsi="Arial" w:cs="Arial"/>
          <w:sz w:val="24"/>
          <w:szCs w:val="24"/>
        </w:rPr>
        <w:t>PAE`s</w:t>
      </w:r>
      <w:proofErr w:type="spellEnd"/>
      <w:r w:rsidRPr="00A6058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A60587">
        <w:rPr>
          <w:rFonts w:ascii="Arial" w:hAnsi="Arial" w:cs="Arial"/>
          <w:sz w:val="24"/>
          <w:szCs w:val="24"/>
        </w:rPr>
        <w:t>PLANCON`s</w:t>
      </w:r>
      <w:proofErr w:type="spellEnd"/>
      <w:r w:rsidRPr="00A60587">
        <w:rPr>
          <w:rFonts w:ascii="Arial" w:hAnsi="Arial" w:cs="Arial"/>
          <w:sz w:val="24"/>
          <w:szCs w:val="24"/>
        </w:rPr>
        <w:t xml:space="preserve"> no GEODC</w:t>
      </w:r>
      <w:r>
        <w:rPr>
          <w:rFonts w:ascii="Arial" w:hAnsi="Arial" w:cs="Arial"/>
          <w:sz w:val="24"/>
          <w:szCs w:val="24"/>
        </w:rPr>
        <w:t xml:space="preserve">. Meta </w:t>
      </w:r>
      <w:r w:rsidR="00F27C90">
        <w:rPr>
          <w:rFonts w:ascii="Arial" w:hAnsi="Arial" w:cs="Arial"/>
          <w:sz w:val="24"/>
          <w:szCs w:val="24"/>
        </w:rPr>
        <w:t xml:space="preserve">será </w:t>
      </w:r>
      <w:r>
        <w:rPr>
          <w:rFonts w:ascii="Arial" w:hAnsi="Arial" w:cs="Arial"/>
          <w:sz w:val="24"/>
          <w:szCs w:val="24"/>
        </w:rPr>
        <w:t>atingida</w:t>
      </w:r>
      <w:r w:rsidR="00F27C90">
        <w:rPr>
          <w:rFonts w:ascii="Arial" w:hAnsi="Arial" w:cs="Arial"/>
          <w:sz w:val="24"/>
          <w:szCs w:val="24"/>
        </w:rPr>
        <w:t xml:space="preserve"> ainda no mês de agosto</w:t>
      </w:r>
      <w:r w:rsidR="000D5F2B">
        <w:rPr>
          <w:rFonts w:ascii="Arial" w:hAnsi="Arial" w:cs="Arial"/>
          <w:sz w:val="24"/>
          <w:szCs w:val="24"/>
        </w:rPr>
        <w:t xml:space="preserve"> com </w:t>
      </w:r>
      <w:r>
        <w:rPr>
          <w:rFonts w:ascii="Arial" w:hAnsi="Arial" w:cs="Arial"/>
          <w:sz w:val="24"/>
          <w:szCs w:val="24"/>
        </w:rPr>
        <w:t>“</w:t>
      </w:r>
      <w:r w:rsidR="000D5F2B">
        <w:rPr>
          <w:rFonts w:ascii="Arial" w:hAnsi="Arial" w:cs="Arial"/>
          <w:sz w:val="24"/>
          <w:szCs w:val="24"/>
        </w:rPr>
        <w:t>upload</w:t>
      </w:r>
      <w:r>
        <w:rPr>
          <w:rFonts w:ascii="Arial" w:hAnsi="Arial" w:cs="Arial"/>
          <w:sz w:val="24"/>
          <w:szCs w:val="24"/>
        </w:rPr>
        <w:t xml:space="preserve">” dos </w:t>
      </w:r>
      <w:proofErr w:type="spellStart"/>
      <w:r>
        <w:rPr>
          <w:rFonts w:ascii="Arial" w:hAnsi="Arial" w:cs="Arial"/>
          <w:sz w:val="24"/>
          <w:szCs w:val="24"/>
        </w:rPr>
        <w:t>PAE´s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PLANCON´s</w:t>
      </w:r>
      <w:proofErr w:type="spellEnd"/>
      <w:r>
        <w:rPr>
          <w:rFonts w:ascii="Arial" w:hAnsi="Arial" w:cs="Arial"/>
          <w:sz w:val="24"/>
          <w:szCs w:val="24"/>
        </w:rPr>
        <w:t xml:space="preserve"> recebidos através das Regionais de Defesa Civil (Quartéis do Corpo de Bombeiros).</w:t>
      </w:r>
    </w:p>
    <w:p w:rsidR="00A60587" w:rsidRDefault="00A60587" w:rsidP="00A6058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A60587">
        <w:rPr>
          <w:rFonts w:ascii="Arial" w:hAnsi="Arial" w:cs="Arial"/>
          <w:sz w:val="24"/>
          <w:szCs w:val="24"/>
        </w:rPr>
        <w:t>d) Propor protocolo de gerenciamento multiagências para atuação em eventual desastre envolvendo barragens</w:t>
      </w:r>
      <w:r>
        <w:rPr>
          <w:rFonts w:ascii="Arial" w:hAnsi="Arial" w:cs="Arial"/>
          <w:sz w:val="24"/>
          <w:szCs w:val="24"/>
        </w:rPr>
        <w:t xml:space="preserve">. Meta ainda não </w:t>
      </w:r>
      <w:r w:rsidR="000D5F2B">
        <w:rPr>
          <w:rFonts w:ascii="Arial" w:hAnsi="Arial" w:cs="Arial"/>
          <w:sz w:val="24"/>
          <w:szCs w:val="24"/>
        </w:rPr>
        <w:t>iniciada.</w:t>
      </w:r>
    </w:p>
    <w:p w:rsidR="00A60587" w:rsidRDefault="00A60587" w:rsidP="00A6058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A60587">
        <w:rPr>
          <w:rFonts w:ascii="Arial" w:hAnsi="Arial" w:cs="Arial"/>
          <w:sz w:val="24"/>
          <w:szCs w:val="24"/>
        </w:rPr>
        <w:t>e) Promover</w:t>
      </w:r>
      <w:proofErr w:type="gramEnd"/>
      <w:r w:rsidRPr="00A60587">
        <w:rPr>
          <w:rFonts w:ascii="Arial" w:hAnsi="Arial" w:cs="Arial"/>
          <w:sz w:val="24"/>
          <w:szCs w:val="24"/>
        </w:rPr>
        <w:t xml:space="preserve"> o envolvimento dos atores do sistema de defesa civil na elaboração dos </w:t>
      </w:r>
      <w:proofErr w:type="spellStart"/>
      <w:r w:rsidRPr="00A60587">
        <w:rPr>
          <w:rFonts w:ascii="Arial" w:hAnsi="Arial" w:cs="Arial"/>
          <w:sz w:val="24"/>
          <w:szCs w:val="24"/>
        </w:rPr>
        <w:t>PLANCON´s</w:t>
      </w:r>
      <w:proofErr w:type="spellEnd"/>
      <w:r w:rsidRPr="00A60587">
        <w:rPr>
          <w:rFonts w:ascii="Arial" w:hAnsi="Arial" w:cs="Arial"/>
          <w:sz w:val="24"/>
          <w:szCs w:val="24"/>
        </w:rPr>
        <w:t>, com destaque para as Regionais e Municíp</w:t>
      </w:r>
      <w:r>
        <w:rPr>
          <w:rFonts w:ascii="Arial" w:hAnsi="Arial" w:cs="Arial"/>
          <w:sz w:val="24"/>
          <w:szCs w:val="24"/>
        </w:rPr>
        <w:t>ios. Meta sendo trabalhada por ocasião das capacitações que estão ocorrendo no Estado</w:t>
      </w:r>
      <w:r w:rsidR="002F2BCF">
        <w:rPr>
          <w:rFonts w:ascii="Arial" w:hAnsi="Arial" w:cs="Arial"/>
          <w:sz w:val="24"/>
          <w:szCs w:val="24"/>
        </w:rPr>
        <w:t xml:space="preserve"> (nas 18 Regionais de Defesa Civil)</w:t>
      </w:r>
      <w:r>
        <w:rPr>
          <w:rFonts w:ascii="Arial" w:hAnsi="Arial" w:cs="Arial"/>
          <w:sz w:val="24"/>
          <w:szCs w:val="24"/>
        </w:rPr>
        <w:t xml:space="preserve"> endereçadas </w:t>
      </w:r>
      <w:r w:rsidR="002F2BCF">
        <w:rPr>
          <w:rFonts w:ascii="Arial" w:hAnsi="Arial" w:cs="Arial"/>
          <w:sz w:val="24"/>
          <w:szCs w:val="24"/>
        </w:rPr>
        <w:t xml:space="preserve">especialmente </w:t>
      </w:r>
      <w:r>
        <w:rPr>
          <w:rFonts w:ascii="Arial" w:hAnsi="Arial" w:cs="Arial"/>
          <w:sz w:val="24"/>
          <w:szCs w:val="24"/>
        </w:rPr>
        <w:t>às Coordenadorias Municipais de Proteção e Defesa Civil (COMPDEC)</w:t>
      </w:r>
      <w:r w:rsidR="002F2BCF">
        <w:rPr>
          <w:rFonts w:ascii="Arial" w:hAnsi="Arial" w:cs="Arial"/>
          <w:sz w:val="24"/>
          <w:szCs w:val="24"/>
        </w:rPr>
        <w:t>, com a essencial colaboração do Corpo de Bombeiros (</w:t>
      </w:r>
      <w:proofErr w:type="spellStart"/>
      <w:r w:rsidR="002F2BCF">
        <w:rPr>
          <w:rFonts w:ascii="Arial" w:hAnsi="Arial" w:cs="Arial"/>
          <w:sz w:val="24"/>
          <w:szCs w:val="24"/>
        </w:rPr>
        <w:t>CORPDEC`s</w:t>
      </w:r>
      <w:proofErr w:type="spellEnd"/>
      <w:r w:rsidR="002F2BCF">
        <w:rPr>
          <w:rFonts w:ascii="Arial" w:hAnsi="Arial" w:cs="Arial"/>
          <w:sz w:val="24"/>
          <w:szCs w:val="24"/>
        </w:rPr>
        <w:t>).</w:t>
      </w:r>
    </w:p>
    <w:p w:rsidR="002F2BCF" w:rsidRDefault="00A60587" w:rsidP="00A6058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A60587">
        <w:rPr>
          <w:rFonts w:ascii="Arial" w:hAnsi="Arial" w:cs="Arial"/>
          <w:b/>
          <w:sz w:val="24"/>
          <w:szCs w:val="24"/>
        </w:rPr>
        <w:t>- COPEL:</w:t>
      </w:r>
      <w:r w:rsidRPr="00A60587">
        <w:rPr>
          <w:rFonts w:ascii="Arial" w:hAnsi="Arial" w:cs="Arial"/>
          <w:sz w:val="24"/>
          <w:szCs w:val="24"/>
        </w:rPr>
        <w:t xml:space="preserve"> </w:t>
      </w:r>
    </w:p>
    <w:p w:rsidR="002F2BCF" w:rsidRDefault="002F2BCF" w:rsidP="00A6058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A60587" w:rsidRPr="00A60587">
        <w:rPr>
          <w:rFonts w:ascii="Arial" w:hAnsi="Arial" w:cs="Arial"/>
          <w:sz w:val="24"/>
          <w:szCs w:val="24"/>
        </w:rPr>
        <w:t xml:space="preserve">ontinuar no processo de implementação dos </w:t>
      </w:r>
      <w:proofErr w:type="spellStart"/>
      <w:r w:rsidR="00A60587" w:rsidRPr="00A60587">
        <w:rPr>
          <w:rFonts w:ascii="Arial" w:hAnsi="Arial" w:cs="Arial"/>
          <w:sz w:val="24"/>
          <w:szCs w:val="24"/>
        </w:rPr>
        <w:t>PAEs</w:t>
      </w:r>
      <w:proofErr w:type="spellEnd"/>
      <w:r w:rsidR="00A60587" w:rsidRPr="00A60587">
        <w:rPr>
          <w:rFonts w:ascii="Arial" w:hAnsi="Arial" w:cs="Arial"/>
          <w:sz w:val="24"/>
          <w:szCs w:val="24"/>
        </w:rPr>
        <w:t xml:space="preserve">, retomando atividades presenciais (reuniões com munícipio, </w:t>
      </w:r>
      <w:proofErr w:type="spellStart"/>
      <w:r w:rsidR="00A60587" w:rsidRPr="00A60587">
        <w:rPr>
          <w:rFonts w:ascii="Arial" w:hAnsi="Arial" w:cs="Arial"/>
          <w:sz w:val="24"/>
          <w:szCs w:val="24"/>
        </w:rPr>
        <w:t>etc</w:t>
      </w:r>
      <w:proofErr w:type="spellEnd"/>
      <w:r w:rsidR="00A60587" w:rsidRPr="00A60587">
        <w:rPr>
          <w:rFonts w:ascii="Arial" w:hAnsi="Arial" w:cs="Arial"/>
          <w:sz w:val="24"/>
          <w:szCs w:val="24"/>
        </w:rPr>
        <w:t xml:space="preserve">), quando possível em virtude da pandemia e sequência nas demais atividades relacionadas ao PAE. </w:t>
      </w:r>
      <w:r>
        <w:rPr>
          <w:rFonts w:ascii="Arial" w:hAnsi="Arial" w:cs="Arial"/>
          <w:sz w:val="24"/>
          <w:szCs w:val="24"/>
        </w:rPr>
        <w:t>Não teve atualização da meta por não ter representante na reunião.</w:t>
      </w:r>
    </w:p>
    <w:p w:rsidR="002F2BCF" w:rsidRDefault="00A60587" w:rsidP="00A6058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2F2BCF">
        <w:rPr>
          <w:rFonts w:ascii="Arial" w:hAnsi="Arial" w:cs="Arial"/>
          <w:b/>
          <w:sz w:val="24"/>
          <w:szCs w:val="24"/>
        </w:rPr>
        <w:t>- SANEPAR:</w:t>
      </w:r>
      <w:r w:rsidRPr="00A60587">
        <w:rPr>
          <w:rFonts w:ascii="Arial" w:hAnsi="Arial" w:cs="Arial"/>
          <w:sz w:val="24"/>
          <w:szCs w:val="24"/>
        </w:rPr>
        <w:t xml:space="preserve"> </w:t>
      </w:r>
    </w:p>
    <w:p w:rsidR="002F2BCF" w:rsidRDefault="002F2BCF" w:rsidP="00A6058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A60587" w:rsidRPr="00A60587">
        <w:rPr>
          <w:rFonts w:ascii="Arial" w:hAnsi="Arial" w:cs="Arial"/>
          <w:sz w:val="24"/>
          <w:szCs w:val="24"/>
        </w:rPr>
        <w:t>ontinuidade das ações, juntamente com os demais órgãos.</w:t>
      </w:r>
      <w:r>
        <w:rPr>
          <w:rFonts w:ascii="Arial" w:hAnsi="Arial" w:cs="Arial"/>
          <w:sz w:val="24"/>
          <w:szCs w:val="24"/>
        </w:rPr>
        <w:t xml:space="preserve"> Representante na reunião, Eng. Carlos informou que continuam as tratativas junto aos Órgãos do Sistema de Proteção e Defesa Civil objetivando na busca constante do aumento da segurança.</w:t>
      </w:r>
    </w:p>
    <w:p w:rsidR="00C71E00" w:rsidRDefault="00A60587" w:rsidP="00A60587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2F2BCF">
        <w:rPr>
          <w:rFonts w:ascii="Arial" w:hAnsi="Arial" w:cs="Arial"/>
          <w:b/>
          <w:sz w:val="24"/>
          <w:szCs w:val="24"/>
        </w:rPr>
        <w:t xml:space="preserve">- ANM: </w:t>
      </w:r>
    </w:p>
    <w:p w:rsidR="002F2BCF" w:rsidRDefault="00C71E00" w:rsidP="00A6058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C71E00">
        <w:rPr>
          <w:rFonts w:ascii="Arial" w:hAnsi="Arial" w:cs="Arial"/>
          <w:sz w:val="24"/>
          <w:szCs w:val="24"/>
        </w:rPr>
        <w:t>C</w:t>
      </w:r>
      <w:r w:rsidR="00A60587" w:rsidRPr="00A60587">
        <w:rPr>
          <w:rFonts w:ascii="Arial" w:hAnsi="Arial" w:cs="Arial"/>
          <w:sz w:val="24"/>
          <w:szCs w:val="24"/>
        </w:rPr>
        <w:t>ontinuidade nas fiscalizações das 3 barragens de mineração, visto que em 2020 as ações foram direcionadas para MG.</w:t>
      </w:r>
      <w:r w:rsidR="002F2BCF">
        <w:rPr>
          <w:rFonts w:ascii="Arial" w:hAnsi="Arial" w:cs="Arial"/>
          <w:sz w:val="24"/>
          <w:szCs w:val="24"/>
        </w:rPr>
        <w:t xml:space="preserve"> Sr. Ronaldo informou </w:t>
      </w:r>
      <w:r>
        <w:rPr>
          <w:rFonts w:ascii="Arial" w:hAnsi="Arial" w:cs="Arial"/>
          <w:sz w:val="24"/>
          <w:szCs w:val="24"/>
        </w:rPr>
        <w:t>que as fiscalizações estão suspensas no PR, centradas nos Estados de MG, Pará, Mato Grosso e Bahia.</w:t>
      </w:r>
    </w:p>
    <w:p w:rsidR="00C71E00" w:rsidRDefault="00A60587" w:rsidP="00A6058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2F2BCF">
        <w:rPr>
          <w:rFonts w:ascii="Arial" w:hAnsi="Arial" w:cs="Arial"/>
          <w:b/>
          <w:sz w:val="24"/>
          <w:szCs w:val="24"/>
        </w:rPr>
        <w:t xml:space="preserve"> - IAT:</w:t>
      </w:r>
      <w:r w:rsidRPr="00A60587">
        <w:rPr>
          <w:rFonts w:ascii="Arial" w:hAnsi="Arial" w:cs="Arial"/>
          <w:sz w:val="24"/>
          <w:szCs w:val="24"/>
        </w:rPr>
        <w:t xml:space="preserve"> </w:t>
      </w:r>
    </w:p>
    <w:p w:rsidR="00C71E00" w:rsidRDefault="00A60587" w:rsidP="00A6058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A60587">
        <w:rPr>
          <w:rFonts w:ascii="Arial" w:hAnsi="Arial" w:cs="Arial"/>
          <w:sz w:val="24"/>
          <w:szCs w:val="24"/>
        </w:rPr>
        <w:t xml:space="preserve">a) Realização de </w:t>
      </w:r>
      <w:proofErr w:type="spellStart"/>
      <w:r w:rsidRPr="00A60587">
        <w:rPr>
          <w:rFonts w:ascii="Arial" w:hAnsi="Arial" w:cs="Arial"/>
          <w:sz w:val="24"/>
          <w:szCs w:val="24"/>
        </w:rPr>
        <w:t>Webinário</w:t>
      </w:r>
      <w:proofErr w:type="spellEnd"/>
      <w:r w:rsidRPr="00A60587">
        <w:rPr>
          <w:rFonts w:ascii="Arial" w:hAnsi="Arial" w:cs="Arial"/>
          <w:sz w:val="24"/>
          <w:szCs w:val="24"/>
        </w:rPr>
        <w:t xml:space="preserve"> acerca de segurança</w:t>
      </w:r>
      <w:r w:rsidR="00C71E00">
        <w:rPr>
          <w:rFonts w:ascii="Arial" w:hAnsi="Arial" w:cs="Arial"/>
          <w:sz w:val="24"/>
          <w:szCs w:val="24"/>
        </w:rPr>
        <w:t xml:space="preserve"> de barragens no setor elétrico. Sra. Daniela informou que a meta </w:t>
      </w:r>
      <w:r w:rsidR="000D5F2B">
        <w:rPr>
          <w:rFonts w:ascii="Arial" w:hAnsi="Arial" w:cs="Arial"/>
          <w:sz w:val="24"/>
          <w:szCs w:val="24"/>
        </w:rPr>
        <w:t>será realizada</w:t>
      </w:r>
      <w:r w:rsidR="00C71E00">
        <w:rPr>
          <w:rFonts w:ascii="Arial" w:hAnsi="Arial" w:cs="Arial"/>
          <w:sz w:val="24"/>
          <w:szCs w:val="24"/>
        </w:rPr>
        <w:t xml:space="preserve"> com o retorno as atividades pela </w:t>
      </w:r>
      <w:r w:rsidR="000F1CA4">
        <w:rPr>
          <w:rFonts w:ascii="Arial" w:hAnsi="Arial" w:cs="Arial"/>
          <w:sz w:val="24"/>
          <w:szCs w:val="24"/>
        </w:rPr>
        <w:t>Isabela pela COPEL.</w:t>
      </w:r>
    </w:p>
    <w:p w:rsidR="000F1CA4" w:rsidRDefault="00A60587" w:rsidP="00A6058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A60587">
        <w:rPr>
          <w:rFonts w:ascii="Arial" w:hAnsi="Arial" w:cs="Arial"/>
          <w:sz w:val="24"/>
          <w:szCs w:val="24"/>
        </w:rPr>
        <w:t xml:space="preserve"> b) Inserção de 100 barragens no Sistema Nacional de Informações sobre Segurança de Barragens (SNISB).</w:t>
      </w:r>
      <w:r w:rsidR="000F1CA4">
        <w:rPr>
          <w:rFonts w:ascii="Arial" w:hAnsi="Arial" w:cs="Arial"/>
          <w:sz w:val="24"/>
          <w:szCs w:val="24"/>
        </w:rPr>
        <w:t xml:space="preserve"> Sra. Daniela informou que a meta foi atingida com a inserção de 397 barragens no SNISB</w:t>
      </w:r>
      <w:r w:rsidR="00165B72">
        <w:rPr>
          <w:rFonts w:ascii="Arial" w:hAnsi="Arial" w:cs="Arial"/>
          <w:sz w:val="24"/>
          <w:szCs w:val="24"/>
        </w:rPr>
        <w:t xml:space="preserve"> (ultrapassando a meta)</w:t>
      </w:r>
      <w:r w:rsidR="000F1CA4">
        <w:rPr>
          <w:rFonts w:ascii="Arial" w:hAnsi="Arial" w:cs="Arial"/>
          <w:sz w:val="24"/>
          <w:szCs w:val="24"/>
        </w:rPr>
        <w:t>. Informou também que estão perseguindo meta enviada pela ANA de requalificar dados de 18</w:t>
      </w:r>
      <w:r w:rsidR="00A83AC2">
        <w:rPr>
          <w:rFonts w:ascii="Arial" w:hAnsi="Arial" w:cs="Arial"/>
          <w:sz w:val="24"/>
          <w:szCs w:val="24"/>
        </w:rPr>
        <w:t>8</w:t>
      </w:r>
      <w:r w:rsidR="000F1CA4">
        <w:rPr>
          <w:rFonts w:ascii="Arial" w:hAnsi="Arial" w:cs="Arial"/>
          <w:sz w:val="24"/>
          <w:szCs w:val="24"/>
        </w:rPr>
        <w:t xml:space="preserve"> barragens já cadastradas no SNISB</w:t>
      </w:r>
      <w:r w:rsidR="000D5F2B">
        <w:rPr>
          <w:rFonts w:ascii="Arial" w:hAnsi="Arial" w:cs="Arial"/>
          <w:sz w:val="24"/>
          <w:szCs w:val="24"/>
        </w:rPr>
        <w:t xml:space="preserve"> (completude de dados), sendo definido prazo até final de 2021 para melhorar a completude nos seguintes quantitativos: 98 de mínima para baixa (15%); 30 de baixa para média (25%); 55 de média para boa (25%) e 5 de boa para ótima</w:t>
      </w:r>
      <w:r w:rsidR="000F1CA4">
        <w:rPr>
          <w:rFonts w:ascii="Arial" w:hAnsi="Arial" w:cs="Arial"/>
          <w:sz w:val="24"/>
          <w:szCs w:val="24"/>
        </w:rPr>
        <w:t>.</w:t>
      </w:r>
      <w:r w:rsidR="00165B72">
        <w:rPr>
          <w:rFonts w:ascii="Arial" w:hAnsi="Arial" w:cs="Arial"/>
          <w:sz w:val="24"/>
          <w:szCs w:val="24"/>
        </w:rPr>
        <w:t xml:space="preserve"> Informou também que atualmente estão cadastradas 1.057 barragens do PR no SNISB.</w:t>
      </w:r>
    </w:p>
    <w:p w:rsidR="000F1CA4" w:rsidRDefault="00A60587" w:rsidP="00A60587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0F1CA4">
        <w:rPr>
          <w:rFonts w:ascii="Arial" w:hAnsi="Arial" w:cs="Arial"/>
          <w:b/>
          <w:sz w:val="24"/>
          <w:szCs w:val="24"/>
        </w:rPr>
        <w:t xml:space="preserve"> - </w:t>
      </w:r>
      <w:proofErr w:type="gramStart"/>
      <w:r w:rsidRPr="000F1CA4">
        <w:rPr>
          <w:rFonts w:ascii="Arial" w:hAnsi="Arial" w:cs="Arial"/>
          <w:b/>
          <w:sz w:val="24"/>
          <w:szCs w:val="24"/>
        </w:rPr>
        <w:t>CREA-PR</w:t>
      </w:r>
      <w:proofErr w:type="gramEnd"/>
      <w:r w:rsidR="000F1CA4">
        <w:rPr>
          <w:rFonts w:ascii="Arial" w:hAnsi="Arial" w:cs="Arial"/>
          <w:b/>
          <w:sz w:val="24"/>
          <w:szCs w:val="24"/>
        </w:rPr>
        <w:t>:</w:t>
      </w:r>
    </w:p>
    <w:p w:rsidR="00A60587" w:rsidRPr="00A60587" w:rsidRDefault="000F1CA4" w:rsidP="00A6058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60587" w:rsidRPr="00A60587">
        <w:rPr>
          <w:rFonts w:ascii="Arial" w:hAnsi="Arial" w:cs="Arial"/>
          <w:sz w:val="24"/>
          <w:szCs w:val="24"/>
        </w:rPr>
        <w:t xml:space="preserve">sclarecimento a respeito das funções e responsabilidades de cada órgão, citado anteriormente pelo Sr. Abdel </w:t>
      </w:r>
      <w:proofErr w:type="spellStart"/>
      <w:r w:rsidR="00A60587" w:rsidRPr="00A60587">
        <w:rPr>
          <w:rFonts w:ascii="Arial" w:hAnsi="Arial" w:cs="Arial"/>
          <w:sz w:val="24"/>
          <w:szCs w:val="24"/>
        </w:rPr>
        <w:t>Hach</w:t>
      </w:r>
      <w:proofErr w:type="spellEnd"/>
      <w:r w:rsidR="00A60587" w:rsidRPr="00A60587">
        <w:rPr>
          <w:rFonts w:ascii="Arial" w:hAnsi="Arial" w:cs="Arial"/>
          <w:sz w:val="24"/>
          <w:szCs w:val="24"/>
        </w:rPr>
        <w:t xml:space="preserve"> (Consultor especialista me</w:t>
      </w:r>
      <w:r>
        <w:rPr>
          <w:rFonts w:ascii="Arial" w:hAnsi="Arial" w:cs="Arial"/>
          <w:sz w:val="24"/>
          <w:szCs w:val="24"/>
        </w:rPr>
        <w:t>m</w:t>
      </w:r>
      <w:r w:rsidR="00A60587" w:rsidRPr="00A60587">
        <w:rPr>
          <w:rFonts w:ascii="Arial" w:hAnsi="Arial" w:cs="Arial"/>
          <w:sz w:val="24"/>
          <w:szCs w:val="24"/>
        </w:rPr>
        <w:t>bro do GT/Barragens junto ao CONFEA 2019 e 2020) e realização de fiscalizações e serviços relacionados à segurança de barragens.</w:t>
      </w:r>
      <w:r>
        <w:rPr>
          <w:rFonts w:ascii="Arial" w:hAnsi="Arial" w:cs="Arial"/>
          <w:sz w:val="24"/>
          <w:szCs w:val="24"/>
        </w:rPr>
        <w:t xml:space="preserve"> Sr. Tiago informou que as fiscalizações estão sendo realizadas </w:t>
      </w:r>
      <w:r w:rsidR="00B606CD">
        <w:rPr>
          <w:rFonts w:ascii="Arial" w:hAnsi="Arial" w:cs="Arial"/>
          <w:sz w:val="24"/>
          <w:szCs w:val="24"/>
        </w:rPr>
        <w:t xml:space="preserve">pelas barragens com dano potencial associado (DPA) alto </w:t>
      </w:r>
      <w:r>
        <w:rPr>
          <w:rFonts w:ascii="Arial" w:hAnsi="Arial" w:cs="Arial"/>
          <w:sz w:val="24"/>
          <w:szCs w:val="24"/>
        </w:rPr>
        <w:t xml:space="preserve">e relatou quanto a dificuldade do acesso as informações de barramentos localizados em fazendas e também </w:t>
      </w:r>
      <w:r w:rsidR="00B606CD">
        <w:rPr>
          <w:rFonts w:ascii="Arial" w:hAnsi="Arial" w:cs="Arial"/>
          <w:sz w:val="24"/>
          <w:szCs w:val="24"/>
        </w:rPr>
        <w:t xml:space="preserve">de responsabilidade de empresas. </w:t>
      </w:r>
    </w:p>
    <w:p w:rsidR="009A1AC0" w:rsidRDefault="009A1AC0" w:rsidP="000F1CA4">
      <w:pPr>
        <w:jc w:val="center"/>
        <w:rPr>
          <w:rFonts w:ascii="Arial" w:hAnsi="Arial" w:cs="Arial"/>
          <w:b/>
          <w:sz w:val="24"/>
          <w:szCs w:val="24"/>
        </w:rPr>
      </w:pPr>
    </w:p>
    <w:p w:rsidR="000F1CA4" w:rsidRDefault="000F1CA4" w:rsidP="000F1CA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DELIBERAÇÕES</w:t>
      </w:r>
    </w:p>
    <w:p w:rsidR="000F1CA4" w:rsidRPr="00875898" w:rsidRDefault="000F1CA4" w:rsidP="000F1CA4">
      <w:pPr>
        <w:jc w:val="both"/>
        <w:rPr>
          <w:rFonts w:ascii="Arial" w:hAnsi="Arial" w:cs="Arial"/>
          <w:sz w:val="24"/>
          <w:szCs w:val="24"/>
        </w:rPr>
      </w:pPr>
      <w:r w:rsidRPr="006324D4">
        <w:rPr>
          <w:rFonts w:ascii="Arial" w:hAnsi="Arial" w:cs="Arial"/>
          <w:b/>
          <w:sz w:val="24"/>
          <w:szCs w:val="24"/>
        </w:rPr>
        <w:t>COPEL</w:t>
      </w:r>
      <w:r w:rsidRPr="00875898">
        <w:rPr>
          <w:rFonts w:ascii="Arial" w:hAnsi="Arial" w:cs="Arial"/>
          <w:sz w:val="24"/>
          <w:szCs w:val="24"/>
        </w:rPr>
        <w:t xml:space="preserve">, na pessoa do Sr. </w:t>
      </w:r>
      <w:proofErr w:type="spellStart"/>
      <w:r w:rsidRPr="00875898">
        <w:rPr>
          <w:rFonts w:ascii="Arial" w:hAnsi="Arial" w:cs="Arial"/>
          <w:sz w:val="24"/>
          <w:szCs w:val="24"/>
        </w:rPr>
        <w:t>Kironi</w:t>
      </w:r>
      <w:proofErr w:type="spellEnd"/>
      <w:r w:rsidRPr="0087589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verificar quanto a possibilidade de </w:t>
      </w:r>
      <w:r w:rsidRPr="00875898">
        <w:rPr>
          <w:rFonts w:ascii="Arial" w:hAnsi="Arial" w:cs="Arial"/>
          <w:sz w:val="24"/>
          <w:szCs w:val="24"/>
        </w:rPr>
        <w:t>repassar o material utilizado pela COPEL nos simulados de mesa</w:t>
      </w:r>
      <w:r>
        <w:rPr>
          <w:rFonts w:ascii="Arial" w:hAnsi="Arial" w:cs="Arial"/>
          <w:sz w:val="24"/>
          <w:szCs w:val="24"/>
        </w:rPr>
        <w:t xml:space="preserve"> para a CEDEC (mantida da 15ª reunião);</w:t>
      </w:r>
    </w:p>
    <w:p w:rsidR="00CA1EEC" w:rsidRPr="00875898" w:rsidRDefault="000F1CA4" w:rsidP="00CA1EEC">
      <w:pPr>
        <w:jc w:val="both"/>
        <w:rPr>
          <w:rFonts w:ascii="Arial" w:hAnsi="Arial" w:cs="Arial"/>
          <w:sz w:val="24"/>
          <w:szCs w:val="24"/>
        </w:rPr>
      </w:pPr>
      <w:r w:rsidRPr="006324D4">
        <w:rPr>
          <w:rFonts w:ascii="Arial" w:hAnsi="Arial" w:cs="Arial"/>
          <w:b/>
          <w:sz w:val="24"/>
          <w:szCs w:val="24"/>
        </w:rPr>
        <w:t>CREA-PR</w:t>
      </w:r>
      <w:r>
        <w:rPr>
          <w:rFonts w:ascii="Arial" w:hAnsi="Arial" w:cs="Arial"/>
          <w:sz w:val="24"/>
          <w:szCs w:val="24"/>
        </w:rPr>
        <w:t>, na pessoa do Sr. Tiago Godoi, elaboração de tutorial para emissão de documento de responsabilidade técnica relativo às barragens para ser disponibilizado no site da CEDEC</w:t>
      </w:r>
      <w:r w:rsidR="00CA1EEC">
        <w:rPr>
          <w:rFonts w:ascii="Arial" w:hAnsi="Arial" w:cs="Arial"/>
          <w:sz w:val="24"/>
          <w:szCs w:val="24"/>
        </w:rPr>
        <w:t xml:space="preserve"> (mantida da 15ª reunião);</w:t>
      </w:r>
    </w:p>
    <w:p w:rsidR="00CA1EEC" w:rsidRPr="00875898" w:rsidRDefault="000F1CA4" w:rsidP="00CA1EEC">
      <w:pPr>
        <w:jc w:val="both"/>
        <w:rPr>
          <w:rFonts w:ascii="Arial" w:hAnsi="Arial" w:cs="Arial"/>
          <w:sz w:val="24"/>
          <w:szCs w:val="24"/>
        </w:rPr>
      </w:pPr>
      <w:r w:rsidRPr="006324D4">
        <w:rPr>
          <w:rFonts w:ascii="Arial" w:hAnsi="Arial" w:cs="Arial"/>
          <w:b/>
          <w:sz w:val="24"/>
          <w:szCs w:val="24"/>
        </w:rPr>
        <w:t>CREA-PR</w:t>
      </w:r>
      <w:r>
        <w:rPr>
          <w:rFonts w:ascii="Arial" w:hAnsi="Arial" w:cs="Arial"/>
          <w:sz w:val="24"/>
          <w:szCs w:val="24"/>
        </w:rPr>
        <w:t xml:space="preserve">, na pessoa do Sr. Tiago Godoi e Sr. Abdel, repassará informações à CEDEC </w:t>
      </w:r>
      <w:proofErr w:type="spellStart"/>
      <w:r>
        <w:rPr>
          <w:rFonts w:ascii="Arial" w:hAnsi="Arial" w:cs="Arial"/>
          <w:sz w:val="24"/>
          <w:szCs w:val="24"/>
        </w:rPr>
        <w:t>a cerca</w:t>
      </w:r>
      <w:proofErr w:type="spellEnd"/>
      <w:r>
        <w:rPr>
          <w:rFonts w:ascii="Arial" w:hAnsi="Arial" w:cs="Arial"/>
          <w:sz w:val="24"/>
          <w:szCs w:val="24"/>
        </w:rPr>
        <w:t xml:space="preserve"> da nova normativa quanto a fiscaliza</w:t>
      </w:r>
      <w:r w:rsidR="00CA1EEC">
        <w:rPr>
          <w:rFonts w:ascii="Arial" w:hAnsi="Arial" w:cs="Arial"/>
          <w:sz w:val="24"/>
          <w:szCs w:val="24"/>
        </w:rPr>
        <w:t>ção de barragens (CREA/CONFEA), minuta em fase de aprovação, (mantida da 15ª reunião);</w:t>
      </w:r>
    </w:p>
    <w:p w:rsidR="00CA1EEC" w:rsidRDefault="000F1CA4" w:rsidP="00CA1EEC">
      <w:pPr>
        <w:jc w:val="both"/>
        <w:rPr>
          <w:rFonts w:ascii="Arial" w:hAnsi="Arial" w:cs="Arial"/>
          <w:sz w:val="24"/>
          <w:szCs w:val="24"/>
        </w:rPr>
      </w:pPr>
      <w:r w:rsidRPr="006324D4">
        <w:rPr>
          <w:rFonts w:ascii="Arial" w:hAnsi="Arial" w:cs="Arial"/>
          <w:b/>
          <w:sz w:val="24"/>
          <w:szCs w:val="24"/>
        </w:rPr>
        <w:t>IAT</w:t>
      </w:r>
      <w:r>
        <w:rPr>
          <w:rFonts w:ascii="Arial" w:hAnsi="Arial" w:cs="Arial"/>
          <w:sz w:val="24"/>
          <w:szCs w:val="24"/>
        </w:rPr>
        <w:t xml:space="preserve">, na pessoa da Sra. Daniela, entrar em </w:t>
      </w:r>
      <w:r w:rsidRPr="0043797C">
        <w:rPr>
          <w:rFonts w:ascii="Arial" w:hAnsi="Arial" w:cs="Arial"/>
          <w:sz w:val="24"/>
          <w:szCs w:val="24"/>
        </w:rPr>
        <w:t xml:space="preserve">contato com a Sra. Isabela, </w:t>
      </w:r>
      <w:r>
        <w:rPr>
          <w:rFonts w:ascii="Arial" w:hAnsi="Arial" w:cs="Arial"/>
          <w:sz w:val="24"/>
          <w:szCs w:val="24"/>
        </w:rPr>
        <w:t xml:space="preserve">para verificar quanto a programação de </w:t>
      </w:r>
      <w:proofErr w:type="spellStart"/>
      <w:r>
        <w:rPr>
          <w:rFonts w:ascii="Arial" w:hAnsi="Arial" w:cs="Arial"/>
          <w:sz w:val="24"/>
          <w:szCs w:val="24"/>
        </w:rPr>
        <w:t>webinário</w:t>
      </w:r>
      <w:proofErr w:type="spellEnd"/>
      <w:r w:rsidR="00CA1EEC">
        <w:rPr>
          <w:rFonts w:ascii="Arial" w:hAnsi="Arial" w:cs="Arial"/>
          <w:sz w:val="24"/>
          <w:szCs w:val="24"/>
        </w:rPr>
        <w:t>, (mantida da 15ª reunião);</w:t>
      </w:r>
    </w:p>
    <w:p w:rsidR="00CA1EEC" w:rsidRDefault="00CA1EEC" w:rsidP="00CA1EEC">
      <w:pPr>
        <w:jc w:val="both"/>
        <w:rPr>
          <w:rFonts w:ascii="Arial" w:hAnsi="Arial" w:cs="Arial"/>
          <w:sz w:val="24"/>
          <w:szCs w:val="24"/>
        </w:rPr>
      </w:pPr>
      <w:r w:rsidRPr="00CA1EEC">
        <w:rPr>
          <w:rFonts w:ascii="Arial" w:hAnsi="Arial" w:cs="Arial"/>
          <w:b/>
          <w:sz w:val="24"/>
          <w:szCs w:val="24"/>
        </w:rPr>
        <w:t>TODOS OS ÓRGÃOS</w:t>
      </w:r>
      <w:r w:rsidRPr="00CA1EEC">
        <w:rPr>
          <w:rFonts w:ascii="Arial" w:hAnsi="Arial" w:cs="Arial"/>
          <w:sz w:val="24"/>
          <w:szCs w:val="24"/>
        </w:rPr>
        <w:t xml:space="preserve">, enviar para CEDEC por e-mail (reducaoderiscos@defesacivil.pr.gov.br) os dados (nome completo, CPF, endereço completo, números de telefone fixo e móvel, </w:t>
      </w:r>
      <w:proofErr w:type="spellStart"/>
      <w:r w:rsidRPr="00CA1EEC">
        <w:rPr>
          <w:rFonts w:ascii="Arial" w:hAnsi="Arial" w:cs="Arial"/>
          <w:sz w:val="24"/>
          <w:szCs w:val="24"/>
        </w:rPr>
        <w:t>email</w:t>
      </w:r>
      <w:proofErr w:type="spellEnd"/>
      <w:r w:rsidRPr="00CA1EEC">
        <w:rPr>
          <w:rFonts w:ascii="Arial" w:hAnsi="Arial" w:cs="Arial"/>
          <w:sz w:val="24"/>
          <w:szCs w:val="24"/>
        </w:rPr>
        <w:t xml:space="preserve"> pessoal válido e sugestão de </w:t>
      </w:r>
      <w:proofErr w:type="spellStart"/>
      <w:r w:rsidRPr="00CA1EE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ogin</w:t>
      </w:r>
      <w:proofErr w:type="spellEnd"/>
      <w:r>
        <w:rPr>
          <w:rFonts w:ascii="Arial" w:hAnsi="Arial" w:cs="Arial"/>
          <w:sz w:val="24"/>
          <w:szCs w:val="24"/>
        </w:rPr>
        <w:t>) para acesso ao SISDC/</w:t>
      </w:r>
      <w:proofErr w:type="spellStart"/>
      <w:r>
        <w:rPr>
          <w:rFonts w:ascii="Arial" w:hAnsi="Arial" w:cs="Arial"/>
          <w:sz w:val="24"/>
          <w:szCs w:val="24"/>
        </w:rPr>
        <w:t>GeoDC</w:t>
      </w:r>
      <w:proofErr w:type="spellEnd"/>
      <w:r w:rsidRPr="00CA1EEC">
        <w:rPr>
          <w:rFonts w:ascii="Arial" w:hAnsi="Arial" w:cs="Arial"/>
          <w:sz w:val="24"/>
          <w:szCs w:val="24"/>
        </w:rPr>
        <w:t xml:space="preserve"> dos Planos de </w:t>
      </w:r>
      <w:r>
        <w:rPr>
          <w:rFonts w:ascii="Arial" w:hAnsi="Arial" w:cs="Arial"/>
          <w:sz w:val="24"/>
          <w:szCs w:val="24"/>
        </w:rPr>
        <w:t>Ação de Emergência (PAE) e dos Planos de Contingência de Barragens (PLANCON);</w:t>
      </w:r>
    </w:p>
    <w:p w:rsidR="00CA1EEC" w:rsidRDefault="00CA1EEC" w:rsidP="00CA1E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CEDEC</w:t>
      </w:r>
      <w:r>
        <w:rPr>
          <w:rFonts w:ascii="Arial" w:hAnsi="Arial" w:cs="Arial"/>
          <w:sz w:val="24"/>
          <w:szCs w:val="24"/>
        </w:rPr>
        <w:t xml:space="preserve">, realizar os </w:t>
      </w:r>
      <w:proofErr w:type="spellStart"/>
      <w:r>
        <w:rPr>
          <w:rFonts w:ascii="Arial" w:hAnsi="Arial" w:cs="Arial"/>
          <w:sz w:val="24"/>
          <w:szCs w:val="24"/>
        </w:rPr>
        <w:t>logins</w:t>
      </w:r>
      <w:proofErr w:type="spellEnd"/>
      <w:r>
        <w:rPr>
          <w:rFonts w:ascii="Arial" w:hAnsi="Arial" w:cs="Arial"/>
          <w:sz w:val="24"/>
          <w:szCs w:val="24"/>
        </w:rPr>
        <w:t xml:space="preserve"> no SISDC para acesso ao </w:t>
      </w:r>
      <w:proofErr w:type="spellStart"/>
      <w:r>
        <w:rPr>
          <w:rFonts w:ascii="Arial" w:hAnsi="Arial" w:cs="Arial"/>
          <w:sz w:val="24"/>
          <w:szCs w:val="24"/>
        </w:rPr>
        <w:t>GeoDC</w:t>
      </w:r>
      <w:proofErr w:type="spellEnd"/>
      <w:r>
        <w:rPr>
          <w:rFonts w:ascii="Arial" w:hAnsi="Arial" w:cs="Arial"/>
          <w:sz w:val="24"/>
          <w:szCs w:val="24"/>
        </w:rPr>
        <w:t xml:space="preserve"> aos representantes dos órgãos;</w:t>
      </w:r>
    </w:p>
    <w:p w:rsidR="00CA1EEC" w:rsidRDefault="00CA1EEC" w:rsidP="00CA1E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CEDEC</w:t>
      </w:r>
      <w:r>
        <w:rPr>
          <w:rFonts w:ascii="Arial" w:hAnsi="Arial" w:cs="Arial"/>
          <w:sz w:val="24"/>
          <w:szCs w:val="24"/>
        </w:rPr>
        <w:t xml:space="preserve">, na próxima reunião apresentará o </w:t>
      </w:r>
      <w:proofErr w:type="spellStart"/>
      <w:r>
        <w:rPr>
          <w:rFonts w:ascii="Arial" w:hAnsi="Arial" w:cs="Arial"/>
          <w:sz w:val="24"/>
          <w:szCs w:val="24"/>
        </w:rPr>
        <w:t>GeoDC</w:t>
      </w:r>
      <w:proofErr w:type="spellEnd"/>
      <w:r>
        <w:rPr>
          <w:rFonts w:ascii="Arial" w:hAnsi="Arial" w:cs="Arial"/>
          <w:sz w:val="24"/>
          <w:szCs w:val="24"/>
        </w:rPr>
        <w:t xml:space="preserve"> com upload dos </w:t>
      </w:r>
      <w:proofErr w:type="spellStart"/>
      <w:r>
        <w:rPr>
          <w:rFonts w:ascii="Arial" w:hAnsi="Arial" w:cs="Arial"/>
          <w:sz w:val="24"/>
          <w:szCs w:val="24"/>
        </w:rPr>
        <w:t>PAE´s</w:t>
      </w:r>
      <w:proofErr w:type="spellEnd"/>
      <w:r>
        <w:rPr>
          <w:rFonts w:ascii="Arial" w:hAnsi="Arial" w:cs="Arial"/>
          <w:sz w:val="24"/>
          <w:szCs w:val="24"/>
        </w:rPr>
        <w:t xml:space="preserve"> e PLANCON`S recebidos </w:t>
      </w:r>
      <w:r w:rsidR="009A1AC0">
        <w:rPr>
          <w:rFonts w:ascii="Arial" w:hAnsi="Arial" w:cs="Arial"/>
          <w:sz w:val="24"/>
          <w:szCs w:val="24"/>
        </w:rPr>
        <w:t xml:space="preserve">Empreendedores e </w:t>
      </w:r>
      <w:r>
        <w:rPr>
          <w:rFonts w:ascii="Arial" w:hAnsi="Arial" w:cs="Arial"/>
          <w:sz w:val="24"/>
          <w:szCs w:val="24"/>
        </w:rPr>
        <w:t xml:space="preserve">das </w:t>
      </w:r>
      <w:r w:rsidR="009A1AC0">
        <w:rPr>
          <w:rFonts w:ascii="Arial" w:hAnsi="Arial" w:cs="Arial"/>
          <w:sz w:val="24"/>
          <w:szCs w:val="24"/>
        </w:rPr>
        <w:t>Regionais de Defesa Civil;</w:t>
      </w:r>
    </w:p>
    <w:p w:rsidR="00CA1EEC" w:rsidRPr="00CA1EEC" w:rsidRDefault="009A1AC0" w:rsidP="009A1AC0">
      <w:pPr>
        <w:jc w:val="both"/>
        <w:rPr>
          <w:rFonts w:ascii="Arial" w:hAnsi="Arial" w:cs="Arial"/>
          <w:sz w:val="24"/>
          <w:szCs w:val="24"/>
        </w:rPr>
      </w:pPr>
      <w:r w:rsidRPr="00CA1EEC">
        <w:rPr>
          <w:rFonts w:ascii="Arial" w:hAnsi="Arial" w:cs="Arial"/>
          <w:b/>
          <w:sz w:val="24"/>
          <w:szCs w:val="24"/>
        </w:rPr>
        <w:t>TODOS OS ÓRGÃOS</w:t>
      </w:r>
      <w:r>
        <w:rPr>
          <w:rFonts w:ascii="Arial" w:hAnsi="Arial" w:cs="Arial"/>
          <w:sz w:val="24"/>
          <w:szCs w:val="24"/>
        </w:rPr>
        <w:t xml:space="preserve">, na próxima reunião irão participar da aplicação/proposta do </w:t>
      </w:r>
      <w:proofErr w:type="spellStart"/>
      <w:r>
        <w:rPr>
          <w:rFonts w:ascii="Arial" w:hAnsi="Arial" w:cs="Arial"/>
          <w:sz w:val="24"/>
          <w:szCs w:val="24"/>
        </w:rPr>
        <w:t>check-list</w:t>
      </w:r>
      <w:proofErr w:type="spellEnd"/>
      <w:r>
        <w:rPr>
          <w:rFonts w:ascii="Arial" w:hAnsi="Arial" w:cs="Arial"/>
          <w:sz w:val="24"/>
          <w:szCs w:val="24"/>
        </w:rPr>
        <w:t xml:space="preserve"> para elaboração do roteiro de realização de simulado de mesa, em estrutura previamente definida.</w:t>
      </w:r>
    </w:p>
    <w:p w:rsidR="000F1CA4" w:rsidRDefault="000F1CA4" w:rsidP="000F1CA4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9A1AC0" w:rsidRPr="009A1AC0" w:rsidRDefault="00E90C22" w:rsidP="009A1AC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Proposta inicial</w:t>
      </w:r>
      <w:r w:rsidR="009A1AC0" w:rsidRPr="009A1AC0">
        <w:rPr>
          <w:rFonts w:ascii="Arial" w:hAnsi="Arial" w:cs="Arial"/>
          <w:b/>
          <w:sz w:val="24"/>
          <w:szCs w:val="24"/>
        </w:rPr>
        <w:t xml:space="preserve"> de metas </w:t>
      </w:r>
      <w:r>
        <w:rPr>
          <w:rFonts w:ascii="Arial" w:hAnsi="Arial" w:cs="Arial"/>
          <w:b/>
          <w:sz w:val="24"/>
          <w:szCs w:val="24"/>
        </w:rPr>
        <w:t xml:space="preserve">para o ano de </w:t>
      </w:r>
      <w:r w:rsidR="009A1AC0" w:rsidRPr="009A1AC0">
        <w:rPr>
          <w:rFonts w:ascii="Arial" w:hAnsi="Arial" w:cs="Arial"/>
          <w:b/>
          <w:sz w:val="24"/>
          <w:szCs w:val="24"/>
        </w:rPr>
        <w:t xml:space="preserve">2022 </w:t>
      </w:r>
    </w:p>
    <w:p w:rsidR="009A1AC0" w:rsidRPr="009A1AC0" w:rsidRDefault="009A1AC0" w:rsidP="009A1AC0">
      <w:pPr>
        <w:jc w:val="both"/>
        <w:rPr>
          <w:rFonts w:ascii="Arial" w:hAnsi="Arial" w:cs="Arial"/>
          <w:b/>
          <w:sz w:val="24"/>
          <w:szCs w:val="24"/>
        </w:rPr>
      </w:pPr>
      <w:r w:rsidRPr="009A1AC0">
        <w:rPr>
          <w:rFonts w:ascii="Arial" w:hAnsi="Arial" w:cs="Arial"/>
          <w:b/>
          <w:sz w:val="24"/>
          <w:szCs w:val="24"/>
        </w:rPr>
        <w:t>CEDEC</w:t>
      </w:r>
    </w:p>
    <w:p w:rsidR="009A1AC0" w:rsidRDefault="009A1AC0" w:rsidP="009A1AC0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Noções SCI e disponibilizar Curso SCI;</w:t>
      </w:r>
    </w:p>
    <w:p w:rsidR="009A1AC0" w:rsidRDefault="009A1AC0" w:rsidP="009A1AC0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Continuidade alimentar/atualizar SISDC/</w:t>
      </w:r>
      <w:proofErr w:type="spellStart"/>
      <w:r>
        <w:rPr>
          <w:rFonts w:ascii="Arial" w:hAnsi="Arial" w:cs="Arial"/>
          <w:sz w:val="24"/>
          <w:szCs w:val="24"/>
        </w:rPr>
        <w:t>GeoDC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PAE´s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PLANCON´s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9A1AC0" w:rsidRDefault="009A1AC0" w:rsidP="009A1AC0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Continuidade do projeto de sistematização dos </w:t>
      </w:r>
      <w:proofErr w:type="spellStart"/>
      <w:r>
        <w:rPr>
          <w:rFonts w:ascii="Arial" w:hAnsi="Arial" w:cs="Arial"/>
          <w:sz w:val="24"/>
          <w:szCs w:val="24"/>
        </w:rPr>
        <w:t>PAE´s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PLANCON´s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9A1AC0" w:rsidRDefault="009A1AC0" w:rsidP="009A1AC0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 disponibilidade de acesso ao SISDC/</w:t>
      </w:r>
      <w:proofErr w:type="spellStart"/>
      <w:r>
        <w:rPr>
          <w:rFonts w:ascii="Arial" w:hAnsi="Arial" w:cs="Arial"/>
          <w:sz w:val="24"/>
          <w:szCs w:val="24"/>
        </w:rPr>
        <w:t>GeoDC</w:t>
      </w:r>
      <w:proofErr w:type="spellEnd"/>
      <w:r>
        <w:rPr>
          <w:rFonts w:ascii="Arial" w:hAnsi="Arial" w:cs="Arial"/>
          <w:sz w:val="24"/>
          <w:szCs w:val="24"/>
        </w:rPr>
        <w:t xml:space="preserve"> aos Órgãos participantes do Comitê.</w:t>
      </w:r>
    </w:p>
    <w:p w:rsidR="009A1AC0" w:rsidRPr="00371402" w:rsidRDefault="009A1AC0" w:rsidP="009A1AC0">
      <w:pPr>
        <w:jc w:val="both"/>
        <w:rPr>
          <w:rFonts w:ascii="Arial" w:hAnsi="Arial" w:cs="Arial"/>
          <w:b/>
          <w:sz w:val="24"/>
          <w:szCs w:val="24"/>
        </w:rPr>
      </w:pPr>
      <w:r w:rsidRPr="00371402">
        <w:rPr>
          <w:rFonts w:ascii="Arial" w:hAnsi="Arial" w:cs="Arial"/>
          <w:b/>
          <w:sz w:val="24"/>
          <w:szCs w:val="24"/>
        </w:rPr>
        <w:t>IAT</w:t>
      </w:r>
    </w:p>
    <w:p w:rsidR="009A1AC0" w:rsidRDefault="009A1AC0" w:rsidP="009A1AC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Fomentar a regulamentação de atuação dos órgãos públicos em caso de barragens “órfãs”;</w:t>
      </w:r>
    </w:p>
    <w:p w:rsidR="009A1AC0" w:rsidRDefault="00371402" w:rsidP="009A1AC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Identificação e qualificação de 300 barragens.</w:t>
      </w:r>
    </w:p>
    <w:p w:rsidR="00371402" w:rsidRPr="009A1AC0" w:rsidRDefault="00371402" w:rsidP="00371402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9A1AC0" w:rsidRPr="009A1AC0" w:rsidRDefault="009A1AC0" w:rsidP="009A1AC0">
      <w:pPr>
        <w:pStyle w:val="PargrafodaLista"/>
        <w:ind w:left="789"/>
        <w:jc w:val="both"/>
        <w:rPr>
          <w:rFonts w:ascii="Arial" w:hAnsi="Arial" w:cs="Arial"/>
          <w:sz w:val="24"/>
          <w:szCs w:val="24"/>
        </w:rPr>
      </w:pPr>
    </w:p>
    <w:p w:rsidR="00371402" w:rsidRPr="00371402" w:rsidRDefault="00371402" w:rsidP="0037140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CREA</w:t>
      </w:r>
    </w:p>
    <w:p w:rsidR="00CA1EEC" w:rsidRPr="00371402" w:rsidRDefault="00371402" w:rsidP="00371402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Priorizar as fiscalizações com base nas barragens com ZAS e ZSS habitadas.</w:t>
      </w:r>
    </w:p>
    <w:p w:rsidR="00CA1EEC" w:rsidRDefault="00CA1EEC" w:rsidP="000F1CA4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CA1EEC" w:rsidRPr="00481593" w:rsidRDefault="00CA1EEC" w:rsidP="000F1CA4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0F1CA4" w:rsidRDefault="000F1CA4" w:rsidP="000F1CA4">
      <w:pPr>
        <w:spacing w:line="240" w:lineRule="auto"/>
        <w:rPr>
          <w:rFonts w:ascii="Arial" w:hAnsi="Arial" w:cs="Arial"/>
          <w:sz w:val="24"/>
          <w:szCs w:val="24"/>
        </w:rPr>
      </w:pPr>
      <w:r w:rsidRPr="00B70BA9">
        <w:rPr>
          <w:rFonts w:ascii="Symbol" w:eastAsia="Symbol" w:hAnsi="Symbol" w:cs="Symbol"/>
          <w:sz w:val="24"/>
          <w:szCs w:val="24"/>
        </w:rPr>
        <w:t></w:t>
      </w:r>
      <w:proofErr w:type="spellStart"/>
      <w:r w:rsidRPr="00B70BA9">
        <w:rPr>
          <w:rFonts w:ascii="Arial" w:hAnsi="Arial" w:cs="Arial"/>
          <w:sz w:val="24"/>
          <w:szCs w:val="24"/>
        </w:rPr>
        <w:t>Sgt</w:t>
      </w:r>
      <w:proofErr w:type="spellEnd"/>
      <w:r w:rsidRPr="00B70BA9">
        <w:rPr>
          <w:rFonts w:ascii="Arial" w:hAnsi="Arial" w:cs="Arial"/>
          <w:sz w:val="24"/>
          <w:szCs w:val="24"/>
        </w:rPr>
        <w:t>. Hammes às 1</w:t>
      </w:r>
      <w:r w:rsidR="00371402">
        <w:rPr>
          <w:rFonts w:ascii="Arial" w:hAnsi="Arial" w:cs="Arial"/>
          <w:sz w:val="24"/>
          <w:szCs w:val="24"/>
        </w:rPr>
        <w:t>5</w:t>
      </w:r>
      <w:r w:rsidRPr="00B70BA9">
        <w:rPr>
          <w:rFonts w:ascii="Arial" w:hAnsi="Arial" w:cs="Arial"/>
          <w:sz w:val="24"/>
          <w:szCs w:val="24"/>
        </w:rPr>
        <w:t>:</w:t>
      </w:r>
      <w:r w:rsidR="00371402">
        <w:rPr>
          <w:rFonts w:ascii="Arial" w:hAnsi="Arial" w:cs="Arial"/>
          <w:sz w:val="24"/>
          <w:szCs w:val="24"/>
        </w:rPr>
        <w:t>50</w:t>
      </w:r>
      <w:r w:rsidRPr="00B70BA9">
        <w:rPr>
          <w:rFonts w:ascii="Arial" w:hAnsi="Arial" w:cs="Arial"/>
          <w:sz w:val="24"/>
          <w:szCs w:val="24"/>
        </w:rPr>
        <w:t>h deu por encerrado a presente reunião.</w:t>
      </w:r>
    </w:p>
    <w:p w:rsidR="000F1CA4" w:rsidRDefault="000F1CA4" w:rsidP="000F1CA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0F1CA4" w:rsidRDefault="000F1CA4" w:rsidP="000F1CA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0F1CA4" w:rsidRDefault="000F1CA4" w:rsidP="000F1CA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0F1CA4" w:rsidRDefault="000F1CA4" w:rsidP="000F1CA4">
      <w:pPr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SUGESTÃO DE DATA E LOCAL DA PRÓXIMA REUNIÃO</w:t>
      </w:r>
    </w:p>
    <w:p w:rsidR="000F1CA4" w:rsidRDefault="000F1CA4" w:rsidP="000F1CA4">
      <w:pPr>
        <w:ind w:left="36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Reuni</w:t>
      </w:r>
      <w:r w:rsidR="00371402">
        <w:rPr>
          <w:rFonts w:ascii="Arial" w:hAnsi="Arial" w:cs="Arial"/>
          <w:sz w:val="24"/>
          <w:szCs w:val="24"/>
          <w:u w:val="single"/>
        </w:rPr>
        <w:t>ões a ser realizadas n</w:t>
      </w:r>
      <w:r>
        <w:rPr>
          <w:rFonts w:ascii="Arial" w:hAnsi="Arial" w:cs="Arial"/>
          <w:sz w:val="24"/>
          <w:szCs w:val="24"/>
          <w:u w:val="single"/>
        </w:rPr>
        <w:t>o</w:t>
      </w:r>
      <w:r w:rsidR="00371402">
        <w:rPr>
          <w:rFonts w:ascii="Arial" w:hAnsi="Arial" w:cs="Arial"/>
          <w:sz w:val="24"/>
          <w:szCs w:val="24"/>
          <w:u w:val="single"/>
        </w:rPr>
        <w:t xml:space="preserve">s meses </w:t>
      </w:r>
      <w:r>
        <w:rPr>
          <w:rFonts w:ascii="Arial" w:hAnsi="Arial" w:cs="Arial"/>
          <w:sz w:val="24"/>
          <w:szCs w:val="24"/>
          <w:u w:val="single"/>
        </w:rPr>
        <w:t xml:space="preserve">de </w:t>
      </w:r>
      <w:r w:rsidR="00371402">
        <w:rPr>
          <w:rFonts w:ascii="Arial" w:hAnsi="Arial" w:cs="Arial"/>
          <w:sz w:val="24"/>
          <w:szCs w:val="24"/>
          <w:u w:val="single"/>
        </w:rPr>
        <w:t>outubro e novembro</w:t>
      </w:r>
      <w:r>
        <w:rPr>
          <w:rFonts w:ascii="Arial" w:hAnsi="Arial" w:cs="Arial"/>
          <w:sz w:val="24"/>
          <w:szCs w:val="24"/>
          <w:u w:val="single"/>
        </w:rPr>
        <w:t xml:space="preserve"> de 2021</w:t>
      </w:r>
    </w:p>
    <w:p w:rsidR="000F1CA4" w:rsidRDefault="000F1CA4" w:rsidP="000F1CA4">
      <w:pPr>
        <w:ind w:left="36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Data: a definir</w:t>
      </w:r>
    </w:p>
    <w:p w:rsidR="000F1CA4" w:rsidRDefault="000F1CA4" w:rsidP="000F1C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Horário: a definir</w:t>
      </w:r>
    </w:p>
    <w:p w:rsidR="00A60587" w:rsidRPr="00371402" w:rsidRDefault="000F1CA4" w:rsidP="003714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 a definir</w:t>
      </w:r>
    </w:p>
    <w:sectPr w:rsidR="00A60587" w:rsidRPr="00371402" w:rsidSect="00395907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323"/>
    <w:multiLevelType w:val="hybridMultilevel"/>
    <w:tmpl w:val="AE08D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317A"/>
    <w:multiLevelType w:val="hybridMultilevel"/>
    <w:tmpl w:val="CA0E0EA0"/>
    <w:lvl w:ilvl="0" w:tplc="0416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09A526BB"/>
    <w:multiLevelType w:val="multilevel"/>
    <w:tmpl w:val="137AB07A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D61930"/>
    <w:multiLevelType w:val="hybridMultilevel"/>
    <w:tmpl w:val="E9C023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2D2D"/>
    <w:multiLevelType w:val="hybridMultilevel"/>
    <w:tmpl w:val="B69AB3D6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5C881567"/>
    <w:multiLevelType w:val="multilevel"/>
    <w:tmpl w:val="78085C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07"/>
    <w:rsid w:val="000123E4"/>
    <w:rsid w:val="0003251A"/>
    <w:rsid w:val="00041DB7"/>
    <w:rsid w:val="000728B8"/>
    <w:rsid w:val="000D5F2B"/>
    <w:rsid w:val="000F1CA4"/>
    <w:rsid w:val="00117D10"/>
    <w:rsid w:val="00121AA5"/>
    <w:rsid w:val="0014731F"/>
    <w:rsid w:val="00165B72"/>
    <w:rsid w:val="00170381"/>
    <w:rsid w:val="0019399E"/>
    <w:rsid w:val="002071A6"/>
    <w:rsid w:val="00210A2C"/>
    <w:rsid w:val="00233BDB"/>
    <w:rsid w:val="002821E3"/>
    <w:rsid w:val="002B2E23"/>
    <w:rsid w:val="002D7E5F"/>
    <w:rsid w:val="002E5679"/>
    <w:rsid w:val="002F2BCF"/>
    <w:rsid w:val="00313D98"/>
    <w:rsid w:val="00357019"/>
    <w:rsid w:val="00364A1E"/>
    <w:rsid w:val="00371402"/>
    <w:rsid w:val="00381DC5"/>
    <w:rsid w:val="00382405"/>
    <w:rsid w:val="00386F06"/>
    <w:rsid w:val="003947C3"/>
    <w:rsid w:val="00395907"/>
    <w:rsid w:val="003F2994"/>
    <w:rsid w:val="003F702B"/>
    <w:rsid w:val="0043797C"/>
    <w:rsid w:val="00446763"/>
    <w:rsid w:val="00450E24"/>
    <w:rsid w:val="00481593"/>
    <w:rsid w:val="004853D5"/>
    <w:rsid w:val="00485885"/>
    <w:rsid w:val="00492D66"/>
    <w:rsid w:val="004E5A13"/>
    <w:rsid w:val="00523907"/>
    <w:rsid w:val="005A6C63"/>
    <w:rsid w:val="005B0B23"/>
    <w:rsid w:val="00631BF4"/>
    <w:rsid w:val="006324D4"/>
    <w:rsid w:val="00732994"/>
    <w:rsid w:val="007548D3"/>
    <w:rsid w:val="0079662D"/>
    <w:rsid w:val="007B5F15"/>
    <w:rsid w:val="007F7846"/>
    <w:rsid w:val="00835041"/>
    <w:rsid w:val="00840090"/>
    <w:rsid w:val="008551B7"/>
    <w:rsid w:val="00875898"/>
    <w:rsid w:val="0088349C"/>
    <w:rsid w:val="008A3CA0"/>
    <w:rsid w:val="008E6B2D"/>
    <w:rsid w:val="008E757C"/>
    <w:rsid w:val="00904088"/>
    <w:rsid w:val="0093742B"/>
    <w:rsid w:val="009620A9"/>
    <w:rsid w:val="00965851"/>
    <w:rsid w:val="009A1AC0"/>
    <w:rsid w:val="009A24FF"/>
    <w:rsid w:val="009B348E"/>
    <w:rsid w:val="009E2341"/>
    <w:rsid w:val="009F07C4"/>
    <w:rsid w:val="009F2BD0"/>
    <w:rsid w:val="00A60587"/>
    <w:rsid w:val="00A648CF"/>
    <w:rsid w:val="00A83AC2"/>
    <w:rsid w:val="00AA7459"/>
    <w:rsid w:val="00AB784A"/>
    <w:rsid w:val="00AD4F08"/>
    <w:rsid w:val="00B606CD"/>
    <w:rsid w:val="00B7064C"/>
    <w:rsid w:val="00B70BA9"/>
    <w:rsid w:val="00BB179A"/>
    <w:rsid w:val="00BB45A4"/>
    <w:rsid w:val="00BB4B89"/>
    <w:rsid w:val="00BC3F86"/>
    <w:rsid w:val="00BF104A"/>
    <w:rsid w:val="00BF760A"/>
    <w:rsid w:val="00C0292B"/>
    <w:rsid w:val="00C166E9"/>
    <w:rsid w:val="00C27CE6"/>
    <w:rsid w:val="00C71E00"/>
    <w:rsid w:val="00C87495"/>
    <w:rsid w:val="00CA1EEC"/>
    <w:rsid w:val="00CA6CCF"/>
    <w:rsid w:val="00CD5855"/>
    <w:rsid w:val="00CE0A40"/>
    <w:rsid w:val="00D1281F"/>
    <w:rsid w:val="00D777E4"/>
    <w:rsid w:val="00DF11DF"/>
    <w:rsid w:val="00E0127A"/>
    <w:rsid w:val="00E02D41"/>
    <w:rsid w:val="00E02ECE"/>
    <w:rsid w:val="00E752F5"/>
    <w:rsid w:val="00E90C22"/>
    <w:rsid w:val="00ED206B"/>
    <w:rsid w:val="00F27C90"/>
    <w:rsid w:val="00F80CA0"/>
    <w:rsid w:val="00FB7D8D"/>
    <w:rsid w:val="00FD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B2AE"/>
  <w15:docId w15:val="{2A8A62E6-9B41-4B7E-B6E6-8D5F52CA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C9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70716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A7BC8"/>
    <w:rPr>
      <w:rFonts w:ascii="Times New Roman" w:eastAsia="Times New Roman" w:hAnsi="Times New Roman" w:cs="Times New Roman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36C0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36C0B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36C0B"/>
    <w:rPr>
      <w:b/>
      <w:bCs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6C42E6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395907"/>
    <w:pPr>
      <w:keepNext/>
      <w:spacing w:before="240" w:after="120"/>
    </w:pPr>
    <w:rPr>
      <w:rFonts w:ascii="Calibri" w:eastAsia="Tahoma" w:hAnsi="Calibri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4A7BC8"/>
    <w:pPr>
      <w:widowControl w:val="0"/>
      <w:spacing w:after="0" w:line="240" w:lineRule="auto"/>
      <w:ind w:left="142"/>
      <w:jc w:val="both"/>
    </w:pPr>
    <w:rPr>
      <w:rFonts w:ascii="Times New Roman" w:eastAsia="Times New Roman" w:hAnsi="Times New Roman" w:cs="Times New Roman"/>
      <w:lang w:eastAsia="pt-BR" w:bidi="pt-BR"/>
    </w:rPr>
  </w:style>
  <w:style w:type="paragraph" w:styleId="Lista">
    <w:name w:val="List"/>
    <w:basedOn w:val="Corpodetexto"/>
    <w:rsid w:val="00395907"/>
    <w:rPr>
      <w:rFonts w:cs="Lucida Sans"/>
    </w:rPr>
  </w:style>
  <w:style w:type="paragraph" w:customStyle="1" w:styleId="Legenda1">
    <w:name w:val="Legenda1"/>
    <w:basedOn w:val="Normal"/>
    <w:qFormat/>
    <w:rsid w:val="0039590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95907"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591E4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7071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36C0B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36C0B"/>
    <w:rPr>
      <w:b/>
      <w:bCs/>
    </w:rPr>
  </w:style>
  <w:style w:type="character" w:styleId="Hyperlink">
    <w:name w:val="Hyperlink"/>
    <w:basedOn w:val="Fontepargpadro"/>
    <w:uiPriority w:val="99"/>
    <w:unhideWhenUsed/>
    <w:rsid w:val="00481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C12AE-CDCF-439C-8422-3E783FF4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1526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Sanepar</Company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Artur</dc:creator>
  <cp:lastModifiedBy>Sala de Video Conferencia</cp:lastModifiedBy>
  <cp:revision>21</cp:revision>
  <cp:lastPrinted>2020-11-23T13:03:00Z</cp:lastPrinted>
  <dcterms:created xsi:type="dcterms:W3CDTF">2021-08-23T11:42:00Z</dcterms:created>
  <dcterms:modified xsi:type="dcterms:W3CDTF">2022-01-27T12:47:00Z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Sanepar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