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26" w:type="dxa"/>
        <w:tblLook w:val="04A0" w:firstRow="1" w:lastRow="0" w:firstColumn="1" w:lastColumn="0" w:noHBand="0" w:noVBand="1"/>
      </w:tblPr>
      <w:tblGrid>
        <w:gridCol w:w="1813"/>
        <w:gridCol w:w="1204"/>
        <w:gridCol w:w="1897"/>
        <w:gridCol w:w="2710"/>
        <w:gridCol w:w="1702"/>
      </w:tblGrid>
      <w:tr w:rsidR="000547CC" w:rsidTr="00235578">
        <w:trPr>
          <w:trHeight w:val="1159"/>
        </w:trPr>
        <w:tc>
          <w:tcPr>
            <w:tcW w:w="1813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0547CC" w:rsidRDefault="00235578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object w:dxaOrig="729" w:dyaOrig="810">
                <v:rect id="_x0000_i1025" style="width:36.55pt;height:40.3pt" o:ole="" o:preferrelative="t" stroked="f">
                  <v:imagedata r:id="rId8" o:title=""/>
                </v:rect>
                <o:OLEObject Type="Embed" ProgID="StaticMetafile" ShapeID="_x0000_i1025" DrawAspect="Content" ObjectID="_1723356237" r:id="rId9"/>
              </w:object>
            </w:r>
          </w:p>
        </w:tc>
        <w:tc>
          <w:tcPr>
            <w:tcW w:w="581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0547CC" w:rsidRDefault="00A876EB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ESTADO DO PARANÁ</w:t>
            </w:r>
          </w:p>
          <w:p w:rsidR="000547CC" w:rsidRDefault="00235578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COMITÊ ESTADUAL DE SEGURANÇA DE BARRAGENS</w:t>
            </w:r>
          </w:p>
        </w:tc>
        <w:tc>
          <w:tcPr>
            <w:tcW w:w="1702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0547CC" w:rsidRDefault="00A876EB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  <w:lang w:eastAsia="pt-BR"/>
              </w:rPr>
              <w:drawing>
                <wp:inline distT="0" distB="0" distL="0" distR="0">
                  <wp:extent cx="660400" cy="641350"/>
                  <wp:effectExtent l="0" t="0" r="0" b="0"/>
                  <wp:docPr id="2" name="Imagem 1" descr="C:\Users\marcosvidal\Pictures\brasão p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C:\Users\marcosvidal\Pictures\brasão p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7CC">
        <w:tc>
          <w:tcPr>
            <w:tcW w:w="9326" w:type="dxa"/>
            <w:gridSpan w:val="5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0547CC" w:rsidRDefault="00235578" w:rsidP="00235578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lang w:eastAsia="pt-BR"/>
              </w:rPr>
              <w:t>18</w:t>
            </w:r>
            <w:r w:rsidR="00A876EB">
              <w:rPr>
                <w:rFonts w:eastAsia="Times New Roman" w:cs="Times New Roman"/>
                <w:b/>
                <w:lang w:eastAsia="pt-BR"/>
              </w:rPr>
              <w:t>ª Reunião Ordinária</w:t>
            </w:r>
          </w:p>
        </w:tc>
      </w:tr>
      <w:tr w:rsidR="000547CC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0547CC" w:rsidRPr="003A4F1A" w:rsidRDefault="00A876EB">
            <w:pPr>
              <w:widowControl w:val="0"/>
              <w:spacing w:line="276" w:lineRule="auto"/>
            </w:pPr>
            <w:r w:rsidRPr="003A4F1A">
              <w:t>Data: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Pr="003A4F1A" w:rsidRDefault="00235578" w:rsidP="00235578">
            <w:pPr>
              <w:spacing w:line="240" w:lineRule="auto"/>
              <w:jc w:val="both"/>
            </w:pPr>
            <w:r w:rsidRPr="003A4F1A">
              <w:t>23 de agosto de 2022</w:t>
            </w:r>
          </w:p>
        </w:tc>
      </w:tr>
      <w:tr w:rsidR="000547CC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0547CC" w:rsidRPr="00E571BF" w:rsidRDefault="00A876EB">
            <w:pPr>
              <w:widowControl w:val="0"/>
              <w:spacing w:line="276" w:lineRule="auto"/>
            </w:pPr>
            <w:r w:rsidRPr="00E571BF">
              <w:t>Horário</w:t>
            </w:r>
          </w:p>
        </w:tc>
        <w:tc>
          <w:tcPr>
            <w:tcW w:w="120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Default="00A876EB">
            <w:pPr>
              <w:widowControl w:val="0"/>
              <w:spacing w:line="276" w:lineRule="auto"/>
              <w:jc w:val="both"/>
            </w:pPr>
            <w:r>
              <w:t>Previsto</w:t>
            </w:r>
          </w:p>
        </w:tc>
        <w:tc>
          <w:tcPr>
            <w:tcW w:w="1897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Default="00A876EB">
            <w:pPr>
              <w:widowControl w:val="0"/>
              <w:spacing w:line="276" w:lineRule="auto"/>
              <w:jc w:val="both"/>
            </w:pPr>
            <w:r>
              <w:t>09h30min</w:t>
            </w:r>
          </w:p>
        </w:tc>
        <w:tc>
          <w:tcPr>
            <w:tcW w:w="2710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Default="00A876EB">
            <w:pPr>
              <w:widowControl w:val="0"/>
              <w:spacing w:line="276" w:lineRule="auto"/>
              <w:jc w:val="both"/>
            </w:pPr>
            <w:r>
              <w:t>Início</w:t>
            </w:r>
          </w:p>
        </w:tc>
        <w:tc>
          <w:tcPr>
            <w:tcW w:w="1702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Default="00985904">
            <w:pPr>
              <w:widowControl w:val="0"/>
              <w:spacing w:line="276" w:lineRule="auto"/>
              <w:jc w:val="both"/>
            </w:pPr>
            <w:r>
              <w:t>9h30</w:t>
            </w:r>
            <w:r w:rsidR="00A876EB">
              <w:t>min</w:t>
            </w:r>
          </w:p>
        </w:tc>
      </w:tr>
      <w:tr w:rsidR="000547CC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0547CC" w:rsidRPr="00E571BF" w:rsidRDefault="00A876EB">
            <w:pPr>
              <w:widowControl w:val="0"/>
              <w:spacing w:line="276" w:lineRule="auto"/>
            </w:pPr>
            <w:r w:rsidRPr="00E571BF">
              <w:t>Pauta: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985904" w:rsidRPr="00E571BF" w:rsidRDefault="00E571BF" w:rsidP="00985904">
            <w:pPr>
              <w:pStyle w:val="PargrafodaLista"/>
              <w:widowControl w:val="0"/>
              <w:numPr>
                <w:ilvl w:val="0"/>
                <w:numId w:val="1"/>
              </w:numPr>
              <w:tabs>
                <w:tab w:val="left" w:pos="4252"/>
              </w:tabs>
              <w:spacing w:line="276" w:lineRule="auto"/>
              <w:jc w:val="both"/>
            </w:pPr>
            <w:r>
              <w:t>Deliberações de ata anterior;</w:t>
            </w:r>
          </w:p>
          <w:p w:rsidR="000547CC" w:rsidRDefault="00E571BF" w:rsidP="007971E3">
            <w:pPr>
              <w:pStyle w:val="PargrafodaLista"/>
              <w:widowControl w:val="0"/>
              <w:numPr>
                <w:ilvl w:val="0"/>
                <w:numId w:val="1"/>
              </w:numPr>
              <w:spacing w:line="276" w:lineRule="auto"/>
              <w:jc w:val="both"/>
            </w:pPr>
            <w:r>
              <w:t>Andamento das metas de 2022.</w:t>
            </w:r>
          </w:p>
        </w:tc>
      </w:tr>
      <w:tr w:rsidR="000547CC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0547CC" w:rsidRPr="00E571BF" w:rsidRDefault="00A876EB">
            <w:pPr>
              <w:widowControl w:val="0"/>
              <w:spacing w:line="276" w:lineRule="auto"/>
            </w:pPr>
            <w:r w:rsidRPr="00E571BF">
              <w:t>Participantes: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Pr="00235578" w:rsidRDefault="00235578" w:rsidP="00235578">
            <w:pPr>
              <w:spacing w:line="240" w:lineRule="auto"/>
              <w:jc w:val="both"/>
            </w:pPr>
            <w:r w:rsidRPr="00235578">
              <w:t>Maj. QOBM Mur</w:t>
            </w:r>
            <w:r w:rsidR="00B24C27">
              <w:t>ilo Cezar Nascimento – CEDEC; 1°</w:t>
            </w:r>
            <w:r w:rsidRPr="00235578">
              <w:t xml:space="preserve"> Tenente QOBM Joyce Andressa de Oliveira, CEDEC; Osneri Roque Andreoli –  IAT; Daniela Gallas Mariath Costa – IAT; Carlos Eduardo Kosak – SANEPAR</w:t>
            </w:r>
            <w:r>
              <w:t xml:space="preserve">; </w:t>
            </w:r>
            <w:r w:rsidRPr="00235578">
              <w:t>Ronaldo Baeta – ANM; Isabela Cristina de Oliveira Antunes da Silva – Copel; Kironi Oliveira Pires - Copel/CBDB; Milena Ferreira Ribas Pereira Coelho de Aguiar– CREA/PR; Luiz Rogério – SFG/ANEEL;</w:t>
            </w:r>
            <w:r>
              <w:t xml:space="preserve"> </w:t>
            </w:r>
            <w:r w:rsidRPr="00235578">
              <w:t>Rafael Ervilha – ANEEL.</w:t>
            </w:r>
          </w:p>
        </w:tc>
      </w:tr>
      <w:tr w:rsidR="000547CC">
        <w:tc>
          <w:tcPr>
            <w:tcW w:w="9326" w:type="dxa"/>
            <w:gridSpan w:val="5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106CFA" w:rsidRPr="00E571BF" w:rsidRDefault="00106CFA">
            <w:pPr>
              <w:widowControl w:val="0"/>
              <w:spacing w:line="276" w:lineRule="auto"/>
              <w:jc w:val="center"/>
            </w:pPr>
          </w:p>
          <w:p w:rsidR="000547CC" w:rsidRPr="00E571BF" w:rsidRDefault="00A876EB">
            <w:pPr>
              <w:widowControl w:val="0"/>
              <w:spacing w:line="276" w:lineRule="auto"/>
              <w:jc w:val="center"/>
              <w:rPr>
                <w:b/>
              </w:rPr>
            </w:pPr>
            <w:r w:rsidRPr="00E571BF">
              <w:rPr>
                <w:b/>
              </w:rPr>
              <w:t>ASSUNTOS ABORDADOS</w:t>
            </w:r>
          </w:p>
          <w:p w:rsidR="00106CFA" w:rsidRPr="00E571BF" w:rsidRDefault="00106CFA">
            <w:pPr>
              <w:widowControl w:val="0"/>
              <w:spacing w:line="276" w:lineRule="auto"/>
              <w:jc w:val="center"/>
            </w:pPr>
          </w:p>
        </w:tc>
      </w:tr>
      <w:tr w:rsidR="000547CC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0547CC" w:rsidRPr="00E571BF" w:rsidRDefault="00A876EB">
            <w:pPr>
              <w:widowControl w:val="0"/>
              <w:spacing w:line="276" w:lineRule="auto"/>
            </w:pPr>
            <w:r w:rsidRPr="00E571BF">
              <w:t>Representante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Pr="00E571BF" w:rsidRDefault="00A876EB">
            <w:pPr>
              <w:widowControl w:val="0"/>
              <w:spacing w:line="276" w:lineRule="auto"/>
              <w:jc w:val="center"/>
            </w:pPr>
            <w:r w:rsidRPr="00E571BF">
              <w:t>Assunto</w:t>
            </w:r>
          </w:p>
        </w:tc>
      </w:tr>
      <w:tr w:rsidR="000547CC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0547CC" w:rsidRDefault="00E571BF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0547CC" w:rsidRDefault="00235578" w:rsidP="004512B3">
            <w:pPr>
              <w:widowControl w:val="0"/>
              <w:spacing w:line="276" w:lineRule="auto"/>
              <w:jc w:val="both"/>
            </w:pPr>
            <w:r w:rsidRPr="00E571BF">
              <w:t>Realizou a abertura da reunião via aplicativo de conferência da CELEPAR, apresentando a pauta. Agradeceu a par</w:t>
            </w:r>
            <w:r w:rsidR="00B255BB">
              <w:t>ticipação de todos os presentes;</w:t>
            </w:r>
          </w:p>
        </w:tc>
      </w:tr>
      <w:tr w:rsidR="00154E4A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154E4A" w:rsidRDefault="00E571BF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154E4A" w:rsidRPr="00E571BF" w:rsidRDefault="002F2597" w:rsidP="004512B3">
            <w:pPr>
              <w:widowControl w:val="0"/>
              <w:spacing w:line="276" w:lineRule="auto"/>
              <w:jc w:val="both"/>
            </w:pPr>
            <w:r>
              <w:t>T</w:t>
            </w:r>
            <w:r w:rsidR="00235578" w:rsidRPr="00E571BF">
              <w:t>rata a respeito das</w:t>
            </w:r>
            <w:r w:rsidR="00B255BB">
              <w:t xml:space="preserve"> deliberações da última reunião;</w:t>
            </w:r>
          </w:p>
        </w:tc>
      </w:tr>
      <w:tr w:rsidR="00154E4A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154E4A" w:rsidRDefault="00E571BF" w:rsidP="00154E4A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154E4A" w:rsidRPr="00E571BF" w:rsidRDefault="002F2597" w:rsidP="004512B3">
            <w:pPr>
              <w:widowControl w:val="0"/>
              <w:spacing w:line="276" w:lineRule="auto"/>
              <w:jc w:val="both"/>
            </w:pPr>
            <w:r>
              <w:t>T</w:t>
            </w:r>
            <w:r w:rsidR="00235578" w:rsidRPr="00E571BF">
              <w:t>rata sobre o simulado de mesa e</w:t>
            </w:r>
            <w:r w:rsidR="00B255BB">
              <w:t xml:space="preserve"> solicita sugestões da comissão;</w:t>
            </w:r>
          </w:p>
        </w:tc>
      </w:tr>
      <w:tr w:rsidR="00154E4A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154E4A" w:rsidRDefault="00235578" w:rsidP="00154E4A">
            <w:pPr>
              <w:widowControl w:val="0"/>
              <w:spacing w:line="276" w:lineRule="auto"/>
            </w:pPr>
            <w:r w:rsidRPr="00235578">
              <w:t>Isabela</w:t>
            </w:r>
            <w:r>
              <w:t xml:space="preserve"> - COPEL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154E4A" w:rsidRPr="00E571BF" w:rsidRDefault="00B255BB" w:rsidP="00EB427C">
            <w:pPr>
              <w:widowControl w:val="0"/>
              <w:spacing w:line="276" w:lineRule="auto"/>
              <w:jc w:val="both"/>
            </w:pPr>
            <w:r>
              <w:t>I</w:t>
            </w:r>
            <w:r w:rsidR="00235578" w:rsidRPr="00E571BF">
              <w:t xml:space="preserve">nforma que possuem uma certa experiência com simulado de mesa e que ficam à disposição caso, no momento oportuno, </w:t>
            </w:r>
            <w:r>
              <w:t>queiram debater sobre o assunto;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E571BF" w:rsidP="00235578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Pr="00E571BF" w:rsidRDefault="00B255BB" w:rsidP="004512B3">
            <w:pPr>
              <w:widowControl w:val="0"/>
              <w:spacing w:line="276" w:lineRule="auto"/>
              <w:jc w:val="both"/>
            </w:pPr>
            <w:r>
              <w:t>R</w:t>
            </w:r>
            <w:r w:rsidR="00235578" w:rsidRPr="00E571BF">
              <w:t xml:space="preserve">essalta a importância de representantes </w:t>
            </w:r>
            <w:r>
              <w:t>da ANEEL no Comitê de Barragens;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E571BF" w:rsidP="00235578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B255BB" w:rsidP="00235578">
            <w:pPr>
              <w:widowControl w:val="0"/>
              <w:spacing w:line="276" w:lineRule="auto"/>
              <w:jc w:val="both"/>
            </w:pPr>
            <w:r>
              <w:t>T</w:t>
            </w:r>
            <w:r w:rsidR="00235578" w:rsidRPr="00E571BF">
              <w:t>rata a respeito das deliberações da última reunião, quanto ao compartilhamento dos  dados quantitavos de barragens de 2021 pelo CREA-P</w:t>
            </w:r>
            <w:r>
              <w:t>R, na pessoa do Sr. Tiago Godoi;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235578" w:rsidP="00235578">
            <w:pPr>
              <w:widowControl w:val="0"/>
              <w:spacing w:line="276" w:lineRule="auto"/>
            </w:pPr>
            <w:r>
              <w:t>Milena - CREA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B255BB" w:rsidP="00235578">
            <w:pPr>
              <w:widowControl w:val="0"/>
              <w:spacing w:line="276" w:lineRule="auto"/>
              <w:jc w:val="both"/>
            </w:pPr>
            <w:r>
              <w:t>I</w:t>
            </w:r>
            <w:r w:rsidR="00235578" w:rsidRPr="00E571BF">
              <w:t>nforma que estará substituindo o Sr. Tiago no Comitê de barragens e informa que, após contato com o Sr. Tiago, tal demanda não foi repassada e informa q</w:t>
            </w:r>
            <w:r>
              <w:t>ue trará para a próxima reunião;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E571BF" w:rsidP="00235578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235578" w:rsidP="004512B3">
            <w:pPr>
              <w:widowControl w:val="0"/>
              <w:spacing w:line="276" w:lineRule="auto"/>
              <w:jc w:val="both"/>
            </w:pPr>
            <w:r w:rsidRPr="00E571BF">
              <w:t>Quanto a deliberação para todos os órgãos enviarem para CEDEC por e-mail (reducaoderiscos@defesacivil.pr.gov.br) os dados (nome completo, CPF, endereço completo, números de telefone fixo e móvel, email pessoal válido e sugestão de login) para acesso ao SISDC/GeoDC dos Planos de Ação de Emergência (PAE) e dos Planos de Conti</w:t>
            </w:r>
            <w:r w:rsidR="00B255BB">
              <w:t xml:space="preserve">ngência de Barragens (PLANCON), </w:t>
            </w:r>
            <w:r w:rsidRPr="00E571BF">
              <w:t>informa que esta deliberação será retomada mais adiante</w:t>
            </w:r>
            <w:r w:rsidR="00B255BB">
              <w:t>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E571BF" w:rsidP="00235578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235578" w:rsidP="004512B3">
            <w:pPr>
              <w:widowControl w:val="0"/>
              <w:spacing w:line="276" w:lineRule="auto"/>
              <w:jc w:val="both"/>
            </w:pPr>
            <w:r w:rsidRPr="00E571BF">
              <w:t>Quanto a realização dos logins no SISDC para acesso ao GeoDC</w:t>
            </w:r>
            <w:r w:rsidR="00B255BB">
              <w:t xml:space="preserve"> aos representantes dos órgãos, i</w:t>
            </w:r>
            <w:r w:rsidRPr="00E571BF">
              <w:t>nforma que esta deliberação será retomada mais adiante e que a primeira etapa será o cadastro de barragens;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E571BF" w:rsidP="00235578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235578" w:rsidP="004512B3">
            <w:pPr>
              <w:widowControl w:val="0"/>
              <w:spacing w:line="276" w:lineRule="auto"/>
              <w:jc w:val="both"/>
            </w:pPr>
            <w:r w:rsidRPr="00E571BF">
              <w:t>Quanto a apresentação do GeoDC com upload dos PAE´s e PLANCON`S recebidos Empreendedores e das Regionais de Defesa Civil, com base nos dados do SNISB</w:t>
            </w:r>
            <w:r w:rsidR="00B255BB">
              <w:t>,</w:t>
            </w:r>
            <w:r w:rsidRPr="00E571BF">
              <w:t xml:space="preserve"> </w:t>
            </w:r>
            <w:r w:rsidR="00B255BB">
              <w:t>i</w:t>
            </w:r>
            <w:r w:rsidRPr="00E571BF">
              <w:t>nforma que esta deliberação será retomada mais adiante e que a primeira eta</w:t>
            </w:r>
            <w:r w:rsidR="00B255BB">
              <w:t>pa será o cadastro de barragens;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E571BF" w:rsidP="00235578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Pr="00E571BF" w:rsidRDefault="00B255BB" w:rsidP="00235578">
            <w:pPr>
              <w:widowControl w:val="0"/>
              <w:spacing w:line="276" w:lineRule="auto"/>
              <w:jc w:val="both"/>
            </w:pPr>
            <w:r>
              <w:t>T</w:t>
            </w:r>
            <w:r w:rsidR="00235578" w:rsidRPr="00E571BF">
              <w:t>rata a respeito do andamento das metas de responsabilidade da CEDEC para 2022:</w:t>
            </w:r>
          </w:p>
          <w:p w:rsidR="00235578" w:rsidRDefault="00235578" w:rsidP="004512B3">
            <w:pPr>
              <w:widowControl w:val="0"/>
              <w:spacing w:line="276" w:lineRule="auto"/>
              <w:jc w:val="both"/>
            </w:pPr>
            <w:r w:rsidRPr="003F3EEC">
              <w:rPr>
                <w:b/>
              </w:rPr>
              <w:lastRenderedPageBreak/>
              <w:t>Noções SCI e disponibilizar Curso SCI:</w:t>
            </w:r>
            <w:r w:rsidRPr="00E571BF">
              <w:t xml:space="preserve"> informa que o curso de SCI foi realizado, informando que foram 186 inscritos e destes 120 finalizaram o curso. </w:t>
            </w:r>
            <w:r w:rsidR="00E571BF">
              <w:t>Maj. Nascimento</w:t>
            </w:r>
            <w:r w:rsidRPr="00E571BF">
              <w:t xml:space="preserve"> ressalta a importância do curso, visto que tais conhecimentos serão utilizados para o estabelecimento de protocolos multiagências, bem</w:t>
            </w:r>
            <w:r w:rsidR="00B255BB">
              <w:t xml:space="preserve"> como a realização do simulado;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E571BF" w:rsidP="00235578">
            <w:pPr>
              <w:widowControl w:val="0"/>
              <w:spacing w:line="276" w:lineRule="auto"/>
            </w:pPr>
            <w:r>
              <w:lastRenderedPageBreak/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6E7D62" w:rsidP="004512B3">
            <w:pPr>
              <w:widowControl w:val="0"/>
              <w:spacing w:line="276" w:lineRule="auto"/>
              <w:jc w:val="both"/>
            </w:pPr>
            <w:r w:rsidRPr="003F3EEC">
              <w:rPr>
                <w:b/>
              </w:rPr>
              <w:t>Continuidade em alimentar/atualizar SISDC/GeoDC com PAE´s e PLANCON´s:</w:t>
            </w:r>
            <w:r w:rsidRPr="00E571BF">
              <w:t xml:space="preserve"> informa que foram realizados os trâmites internos a fim de efetivar os ajustes via sistema e que já está em escopo de programação, o qual será realizado em módulos, segmentando em etapas menores, iniciando pelo cadastro de barragens. Informa que a previsão de término d</w:t>
            </w:r>
            <w:r w:rsidR="00B255BB">
              <w:t>esse cadastro é somente em 2023;</w:t>
            </w:r>
          </w:p>
        </w:tc>
      </w:tr>
      <w:tr w:rsidR="00B255BB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B255BB" w:rsidRDefault="00B255BB" w:rsidP="00235578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B255BB" w:rsidRPr="004512B3" w:rsidRDefault="00B255BB" w:rsidP="004512B3">
            <w:pPr>
              <w:widowControl w:val="0"/>
              <w:spacing w:line="276" w:lineRule="auto"/>
              <w:jc w:val="both"/>
            </w:pPr>
            <w:r>
              <w:t>I</w:t>
            </w:r>
            <w:r w:rsidRPr="00E571BF">
              <w:t xml:space="preserve">nforma que a Defesa Civil Estadual permanece em constante contato com as 19 Coordenadorias Regionais de Defesa Civil juntamente com as Coordenadorias Municipais, visando promover a alimentação e atualização do sistema. 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6E7D62" w:rsidP="00235578">
            <w:pPr>
              <w:widowControl w:val="0"/>
              <w:spacing w:line="276" w:lineRule="auto"/>
            </w:pPr>
            <w:r w:rsidRPr="00235578">
              <w:t>Isabela</w:t>
            </w:r>
            <w:r>
              <w:t xml:space="preserve"> - COPEL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Pr="00E571BF" w:rsidRDefault="00B255BB" w:rsidP="004512B3">
            <w:pPr>
              <w:widowControl w:val="0"/>
              <w:spacing w:line="276" w:lineRule="auto"/>
              <w:jc w:val="both"/>
            </w:pPr>
            <w:r>
              <w:t xml:space="preserve">Relata </w:t>
            </w:r>
            <w:r w:rsidR="006E7D62" w:rsidRPr="00E571BF">
              <w:t>que tem percebido que a atuação da CEDEC e das regionais de defesa civil é importante e que faz a diferença</w:t>
            </w:r>
            <w:r>
              <w:t>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E571BF" w:rsidP="00235578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Pr="00E571BF" w:rsidRDefault="006E7D62" w:rsidP="004512B3">
            <w:pPr>
              <w:widowControl w:val="0"/>
              <w:spacing w:line="276" w:lineRule="auto"/>
              <w:jc w:val="both"/>
            </w:pPr>
            <w:r w:rsidRPr="003F3EEC">
              <w:rPr>
                <w:b/>
              </w:rPr>
              <w:t>Continuidade do projeto de sistematização dos PAE´s e PLANCON´s:</w:t>
            </w:r>
            <w:r w:rsidRPr="00E571BF">
              <w:t xml:space="preserve"> ratifica que foram realizados os trâmites internos a fim de efetivar os ajustes via sistema e que já está em escopo de programação, o qual será realizado em módulos, segmentando em etapas menores, iniciando pelo cadastro de barragens. Informa que a previsão de término d</w:t>
            </w:r>
            <w:r w:rsidR="00B255BB">
              <w:t>esse cadastro é somente em 2023;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E571BF" w:rsidP="00235578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Pr="00E571BF" w:rsidRDefault="006E7D62" w:rsidP="004512B3">
            <w:pPr>
              <w:widowControl w:val="0"/>
              <w:spacing w:line="276" w:lineRule="auto"/>
              <w:jc w:val="both"/>
            </w:pPr>
            <w:r w:rsidRPr="003F3EEC">
              <w:rPr>
                <w:b/>
              </w:rPr>
              <w:t>Manter disponibilidade de acesso ao SISDC/GeoDC aos Órgãos participantes do Comitê:</w:t>
            </w:r>
            <w:r w:rsidRPr="00E571BF">
              <w:t xml:space="preserve"> informa que será realizado após a finalização do cadastro</w:t>
            </w:r>
            <w:r w:rsidR="00B255BB">
              <w:t xml:space="preserve"> de barragens;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E571BF" w:rsidP="00235578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6E7D62" w:rsidP="004512B3">
            <w:pPr>
              <w:widowControl w:val="0"/>
              <w:spacing w:line="276" w:lineRule="auto"/>
              <w:jc w:val="both"/>
            </w:pPr>
            <w:r w:rsidRPr="003F3EEC">
              <w:rPr>
                <w:b/>
              </w:rPr>
              <w:t>Fomentar a realização de simulados de campo:</w:t>
            </w:r>
            <w:r w:rsidRPr="004512B3">
              <w:t xml:space="preserve"> </w:t>
            </w:r>
            <w:r w:rsidRPr="00E571BF">
              <w:t xml:space="preserve">informa que foi realizado contato com as Regionais de Defesa Civil a fim de definir o melhor local. Informa que esse ano foram realizados dois simulados de campo (Baixo Iguaçu e Rio Verde). Em relação às oportunidades constatadas nos simulados, </w:t>
            </w:r>
            <w:r w:rsidR="00B255BB">
              <w:t>relata</w:t>
            </w:r>
            <w:r w:rsidRPr="00E571BF">
              <w:t xml:space="preserve"> quanto a possibilidade de geração de imagens com transmissão em tempo real e a possibilidade dessa transmissão ocorrer em situações reais. Tendo sido identificadas outras particularidades, as quais foram compiladas em relatório elaborado pela Defesa Civil Municipal de Araucária (Rio Verde) </w:t>
            </w:r>
            <w:r w:rsidR="00B255BB">
              <w:t>e encaminhadas ao empreendedor;</w:t>
            </w:r>
          </w:p>
        </w:tc>
      </w:tr>
      <w:tr w:rsidR="00B255BB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B255BB" w:rsidRDefault="00B255BB" w:rsidP="00235578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B255BB" w:rsidRPr="004512B3" w:rsidRDefault="00B255BB" w:rsidP="004512B3">
            <w:pPr>
              <w:widowControl w:val="0"/>
              <w:spacing w:line="276" w:lineRule="auto"/>
              <w:jc w:val="both"/>
            </w:pPr>
            <w:r>
              <w:t>A</w:t>
            </w:r>
            <w:r w:rsidRPr="00E571BF">
              <w:t xml:space="preserve">bre palavra para </w:t>
            </w:r>
            <w:r>
              <w:t xml:space="preserve">manifestação dos </w:t>
            </w:r>
            <w:r w:rsidRPr="00E571BF">
              <w:t xml:space="preserve">demais membros para </w:t>
            </w:r>
            <w:r>
              <w:t>tratar a respeito dos simulados;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6E7D62" w:rsidP="00235578">
            <w:pPr>
              <w:widowControl w:val="0"/>
              <w:spacing w:line="276" w:lineRule="auto"/>
            </w:pPr>
            <w:r w:rsidRPr="00E571BF">
              <w:t>Rafael - ANEEL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6E7D62" w:rsidRPr="00E571BF" w:rsidRDefault="00B255BB" w:rsidP="00235578">
            <w:pPr>
              <w:widowControl w:val="0"/>
              <w:spacing w:line="276" w:lineRule="auto"/>
              <w:jc w:val="both"/>
            </w:pPr>
            <w:r>
              <w:t>A</w:t>
            </w:r>
            <w:r w:rsidR="006E7D62" w:rsidRPr="00E571BF">
              <w:t xml:space="preserve">firma que a realização do simulado é, de fato, a última etapa a ser realizada, mas que tem constatado que em diversos casos não verifica evolução e que isso ocorre, muitas vezes, pela atuação insuficiente das Defesas Civis em alguns Estados. Mas afirma que o empreendedor não pode se manter estagnado, aguardando a atuação dos </w:t>
            </w:r>
            <w:r>
              <w:t>demais órgãos;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6E7D62" w:rsidP="00235578">
            <w:pPr>
              <w:widowControl w:val="0"/>
              <w:spacing w:line="276" w:lineRule="auto"/>
            </w:pPr>
            <w:r w:rsidRPr="00E571BF">
              <w:t>Rafael - ANEEL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6E7D62" w:rsidP="00B255BB">
            <w:pPr>
              <w:widowControl w:val="0"/>
              <w:spacing w:line="276" w:lineRule="auto"/>
              <w:jc w:val="both"/>
            </w:pPr>
            <w:r w:rsidRPr="00E571BF">
              <w:t xml:space="preserve">Após questionado pelo </w:t>
            </w:r>
            <w:r w:rsidR="00E571BF">
              <w:t>Maj. Nascimento</w:t>
            </w:r>
            <w:r w:rsidRPr="00E571BF">
              <w:t>, Sr. Rafael Ervilha ratifica que se compreende que a última etapa do PAE é a realização do si</w:t>
            </w:r>
            <w:r w:rsidR="00B255BB">
              <w:t>mulado, mesmo que seja de mesa.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E571BF" w:rsidP="00235578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Pr="00E571BF" w:rsidRDefault="006E7D62" w:rsidP="00B255BB">
            <w:pPr>
              <w:widowControl w:val="0"/>
              <w:spacing w:line="276" w:lineRule="auto"/>
              <w:jc w:val="both"/>
            </w:pPr>
            <w:r w:rsidRPr="003F3EEC">
              <w:rPr>
                <w:b/>
              </w:rPr>
              <w:t>Propor protocolos de gerenciamento multiagências para atuação em desastre envolvendo barragens:</w:t>
            </w:r>
            <w:r w:rsidRPr="00E571BF">
              <w:t xml:space="preserve"> posiciona que o estabelecimento de um protocolo irá facilitar o gerenciamento de multiagências, a fim de gerenciar adequadamente esse tipo de ocorrência que, em sua maioria, envolve múltiplas agências. Afirma que para o cumprimento dessa meta, será necessária a expertise de cada instituição</w:t>
            </w:r>
            <w:r w:rsidR="00892591" w:rsidRPr="00E571BF">
              <w:t>.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E571BF" w:rsidP="00235578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Pr="008F7A0D" w:rsidRDefault="00892591" w:rsidP="00B255BB">
            <w:pPr>
              <w:widowControl w:val="0"/>
              <w:spacing w:line="276" w:lineRule="auto"/>
              <w:jc w:val="both"/>
            </w:pPr>
            <w:r>
              <w:t xml:space="preserve">Questiona o IAT a respeito do andamento das metas previstas quanto a </w:t>
            </w:r>
            <w:r w:rsidRPr="00E571BF">
              <w:t xml:space="preserve"> </w:t>
            </w:r>
            <w:r w:rsidRPr="00B255BB">
              <w:rPr>
                <w:b/>
              </w:rPr>
              <w:t>fomentar a regulamentação de atuação dos órgãos públicos em caso de barragens “órfãs”</w:t>
            </w:r>
            <w:r w:rsidR="00B255BB" w:rsidRPr="00B255BB">
              <w:rPr>
                <w:b/>
              </w:rPr>
              <w:t>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892591" w:rsidP="00235578">
            <w:pPr>
              <w:widowControl w:val="0"/>
              <w:spacing w:line="276" w:lineRule="auto"/>
            </w:pPr>
            <w:r w:rsidRPr="00235578">
              <w:lastRenderedPageBreak/>
              <w:t>Osneri</w:t>
            </w:r>
            <w:r>
              <w:t xml:space="preserve"> - IAT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Pr="00E571BF" w:rsidRDefault="00892591" w:rsidP="00B255BB">
            <w:pPr>
              <w:widowControl w:val="0"/>
              <w:spacing w:line="276" w:lineRule="auto"/>
              <w:jc w:val="both"/>
            </w:pPr>
            <w:r w:rsidRPr="00E571BF">
              <w:t xml:space="preserve">Informa que o contrato com o SIMEPAR e IAT está em andamento. Afirma que foram enviadas aproximadamente 2.500 notificações entre 2020 e 2021 e que não houve resultado satisfatório por motivos diversos, e que obtiveram um retorno relativo à </w:t>
            </w:r>
            <w:r w:rsidR="00B255BB">
              <w:t>aproximadamente 300 barragens;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E571BF" w:rsidP="00235578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892591" w:rsidP="00235578">
            <w:pPr>
              <w:widowControl w:val="0"/>
              <w:spacing w:line="276" w:lineRule="auto"/>
              <w:jc w:val="both"/>
            </w:pPr>
            <w:r>
              <w:t xml:space="preserve">Questiona o IAT a respeito do </w:t>
            </w:r>
            <w:r w:rsidRPr="00E571BF">
              <w:t xml:space="preserve"> </w:t>
            </w:r>
            <w:r w:rsidRPr="00B255BB">
              <w:rPr>
                <w:b/>
              </w:rPr>
              <w:t>envio de Notificação/Informação aos empreendedores e classificação de 400 barragens, conforme Nota Técnica 23/2021 - IAT /Segurança de Barragens</w:t>
            </w:r>
            <w:r w:rsidRPr="00E571BF">
              <w:t>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892591" w:rsidP="00235578">
            <w:pPr>
              <w:widowControl w:val="0"/>
              <w:spacing w:line="276" w:lineRule="auto"/>
            </w:pPr>
            <w:r w:rsidRPr="00235578">
              <w:t>Osneri</w:t>
            </w:r>
            <w:r>
              <w:t xml:space="preserve"> - IAT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5C4D31" w:rsidRPr="005C4D31" w:rsidRDefault="005C4D31" w:rsidP="00B255BB">
            <w:pPr>
              <w:widowControl w:val="0"/>
              <w:spacing w:line="276" w:lineRule="auto"/>
              <w:jc w:val="both"/>
            </w:pPr>
            <w:r w:rsidRPr="005C4D31">
              <w:t>Afirma que já foi realizada a classificação de 141 barragens de prefeituras  na área urbana  e 200 barragens de empreendedores privados com mais de 5m de altura e que a próxima etapa é o envio de notificaç</w:t>
            </w:r>
            <w:bookmarkStart w:id="0" w:name="_GoBack"/>
            <w:bookmarkEnd w:id="0"/>
            <w:r w:rsidRPr="005C4D31">
              <w:t>ão aos empreendedores;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E571BF" w:rsidP="00235578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900A62" w:rsidP="00235578">
            <w:pPr>
              <w:widowControl w:val="0"/>
              <w:spacing w:line="276" w:lineRule="auto"/>
              <w:jc w:val="both"/>
            </w:pPr>
            <w:r>
              <w:t xml:space="preserve">Questiona a ANM a respeito da </w:t>
            </w:r>
            <w:r w:rsidRPr="00B255BB">
              <w:rPr>
                <w:b/>
              </w:rPr>
              <w:t>fiscalização das 3 barragens de mineração</w:t>
            </w:r>
            <w:r w:rsidR="00B255BB">
              <w:t>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900A62" w:rsidP="00235578">
            <w:pPr>
              <w:widowControl w:val="0"/>
              <w:spacing w:line="276" w:lineRule="auto"/>
            </w:pPr>
            <w:r w:rsidRPr="00E571BF">
              <w:t>Ronaldo - ANM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235578" w:rsidRDefault="00900A62" w:rsidP="00900A62">
            <w:pPr>
              <w:widowControl w:val="0"/>
              <w:spacing w:line="276" w:lineRule="auto"/>
              <w:jc w:val="both"/>
            </w:pPr>
            <w:r w:rsidRPr="00E571BF">
              <w:t xml:space="preserve">Informa que o planejamento quanto a fiscalização das 3 barragens permanece e que está programada uma fiscalização para o início de setembro e que acredita que até o mês de outubro </w:t>
            </w:r>
            <w:r w:rsidR="00B255BB">
              <w:t>será possível atingir essa meta;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E571BF" w:rsidP="00235578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FFFFFF" w:themeFill="background1"/>
          </w:tcPr>
          <w:p w:rsidR="00235578" w:rsidRDefault="00900A62" w:rsidP="00E571BF">
            <w:pPr>
              <w:widowControl w:val="0"/>
              <w:spacing w:line="276" w:lineRule="auto"/>
              <w:jc w:val="both"/>
            </w:pPr>
            <w:r w:rsidRPr="00E571BF">
              <w:t>Questiona se até o momento a fiscalização estaria ocorrendo de forma regulatória, por</w:t>
            </w:r>
            <w:r w:rsidR="00B255BB">
              <w:t xml:space="preserve"> meio do envio de documentação;</w:t>
            </w:r>
          </w:p>
        </w:tc>
      </w:tr>
      <w:tr w:rsidR="00235578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235578" w:rsidRDefault="00E571BF" w:rsidP="00235578">
            <w:pPr>
              <w:widowControl w:val="0"/>
              <w:spacing w:line="276" w:lineRule="auto"/>
            </w:pPr>
            <w:r w:rsidRPr="00E571BF">
              <w:t>Ronaldo - ANM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FFFFFF" w:themeFill="background1"/>
          </w:tcPr>
          <w:p w:rsidR="00235578" w:rsidRPr="00985904" w:rsidRDefault="00B255BB" w:rsidP="00235578">
            <w:pPr>
              <w:widowControl w:val="0"/>
              <w:spacing w:line="276" w:lineRule="auto"/>
              <w:jc w:val="both"/>
            </w:pPr>
            <w:r>
              <w:t>A</w:t>
            </w:r>
            <w:r w:rsidR="00E571BF" w:rsidRPr="00E571BF">
              <w:t>firma que sim e que a cada 15 dias é necessário incluir a declaração de estabilidade no sistema</w:t>
            </w:r>
            <w:r w:rsidR="00600DC8">
              <w:t>;</w:t>
            </w:r>
          </w:p>
        </w:tc>
      </w:tr>
      <w:tr w:rsidR="00E571BF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E571BF" w:rsidRDefault="00E571BF" w:rsidP="00E571BF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E571BF" w:rsidRPr="00C56C15" w:rsidRDefault="00E571BF" w:rsidP="00E571BF">
            <w:pPr>
              <w:widowControl w:val="0"/>
              <w:spacing w:line="276" w:lineRule="auto"/>
              <w:jc w:val="both"/>
            </w:pPr>
            <w:r>
              <w:t xml:space="preserve">Questiona o CREA quanto a </w:t>
            </w:r>
            <w:r w:rsidRPr="00600DC8">
              <w:rPr>
                <w:b/>
              </w:rPr>
              <w:t>priorização das fiscalizações com base  nas barragens com ZAS e ZSS habitadas</w:t>
            </w:r>
            <w:r w:rsidR="00600DC8">
              <w:t>;</w:t>
            </w:r>
          </w:p>
        </w:tc>
      </w:tr>
      <w:tr w:rsidR="00E571BF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E571BF" w:rsidRDefault="00E571BF" w:rsidP="00E571BF">
            <w:pPr>
              <w:widowControl w:val="0"/>
              <w:spacing w:line="276" w:lineRule="auto"/>
            </w:pPr>
            <w:r>
              <w:t>Milena - CREA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E571BF" w:rsidRDefault="00600DC8" w:rsidP="00600DC8">
            <w:pPr>
              <w:spacing w:line="276" w:lineRule="auto"/>
              <w:jc w:val="both"/>
            </w:pPr>
            <w:r>
              <w:t>I</w:t>
            </w:r>
            <w:r w:rsidR="00E571BF" w:rsidRPr="00E571BF">
              <w:t xml:space="preserve">nforma que questionou o Sr. Tiago e que, em virtude da pandemia, muitas atividades externas se acumularam e por consequência não foi possível cumprir esta meta até o presente momento. Informa que tais fiscalizações estão previstas para o término de 2022 e início de 2023. Informa, ainda, que a fiscalização está sendo reestruturada (OFE – Operação de fiscalização especializada) e que possuirá </w:t>
            </w:r>
            <w:r>
              <w:t>também um cunho orientativo;</w:t>
            </w:r>
          </w:p>
        </w:tc>
      </w:tr>
      <w:tr w:rsidR="00E571BF" w:rsidTr="00235578">
        <w:tc>
          <w:tcPr>
            <w:tcW w:w="1813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double" w:sz="4" w:space="0" w:color="000000"/>
            </w:tcBorders>
          </w:tcPr>
          <w:p w:rsidR="00E571BF" w:rsidRDefault="00E571BF" w:rsidP="00E571BF">
            <w:pPr>
              <w:widowControl w:val="0"/>
              <w:spacing w:line="276" w:lineRule="auto"/>
            </w:pPr>
            <w:r>
              <w:t>Maj. Nascimento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24" w:space="0" w:color="000000"/>
            </w:tcBorders>
          </w:tcPr>
          <w:p w:rsidR="00E571BF" w:rsidRDefault="003F3EEC" w:rsidP="003F3EEC">
            <w:pPr>
              <w:widowControl w:val="0"/>
              <w:spacing w:line="276" w:lineRule="auto"/>
              <w:jc w:val="both"/>
            </w:pPr>
            <w:r>
              <w:t>Nada mais havendo, en</w:t>
            </w:r>
            <w:r w:rsidR="00E571BF">
              <w:t>cerrou a reunião às 10h46min.</w:t>
            </w:r>
          </w:p>
        </w:tc>
      </w:tr>
      <w:tr w:rsidR="00E571BF">
        <w:tc>
          <w:tcPr>
            <w:tcW w:w="9326" w:type="dxa"/>
            <w:gridSpan w:val="5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512B3" w:rsidRDefault="004512B3" w:rsidP="00E571BF">
            <w:pPr>
              <w:widowControl w:val="0"/>
              <w:spacing w:line="276" w:lineRule="auto"/>
              <w:jc w:val="center"/>
            </w:pPr>
          </w:p>
          <w:p w:rsidR="004512B3" w:rsidRPr="00E571BF" w:rsidRDefault="004512B3" w:rsidP="004512B3">
            <w:pPr>
              <w:widowControl w:val="0"/>
              <w:spacing w:line="276" w:lineRule="auto"/>
            </w:pPr>
          </w:p>
          <w:p w:rsidR="00E571BF" w:rsidRPr="00E571BF" w:rsidRDefault="00E571BF" w:rsidP="00E571BF">
            <w:pPr>
              <w:widowControl w:val="0"/>
              <w:spacing w:line="276" w:lineRule="auto"/>
              <w:jc w:val="center"/>
            </w:pPr>
            <w:r w:rsidRPr="00E571BF">
              <w:t>DELIBERAÇÕES</w:t>
            </w:r>
          </w:p>
        </w:tc>
      </w:tr>
      <w:tr w:rsidR="00E571BF">
        <w:tc>
          <w:tcPr>
            <w:tcW w:w="9326" w:type="dxa"/>
            <w:gridSpan w:val="5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</w:tcPr>
          <w:p w:rsidR="00E571BF" w:rsidRPr="00E571BF" w:rsidRDefault="00E571BF" w:rsidP="00600DC8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</w:pPr>
            <w:r w:rsidRPr="00600DC8">
              <w:rPr>
                <w:b/>
              </w:rPr>
              <w:t>CEDEC, na pessoa do Maj. Nascimento,</w:t>
            </w:r>
            <w:r w:rsidRPr="00E571BF">
              <w:t xml:space="preserve"> irá informar os representantes do comitê quando da realização dos simulados;</w:t>
            </w:r>
          </w:p>
          <w:p w:rsidR="00E571BF" w:rsidRPr="00E571BF" w:rsidRDefault="00E571BF" w:rsidP="00E571BF">
            <w:pPr>
              <w:spacing w:line="276" w:lineRule="auto"/>
              <w:jc w:val="both"/>
            </w:pPr>
          </w:p>
          <w:p w:rsidR="00E571BF" w:rsidRPr="00E571BF" w:rsidRDefault="00E571BF" w:rsidP="00600DC8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</w:pPr>
            <w:r w:rsidRPr="00600DC8">
              <w:rPr>
                <w:b/>
              </w:rPr>
              <w:t>IAT, na pessoa do Sr. Osneri,</w:t>
            </w:r>
            <w:r w:rsidRPr="00E571BF">
              <w:t xml:space="preserve"> irá compartilhar se será abordado no Workshop da ANA (23/08/2022) algum assunto correlato ao comitê de barragens, em especial as metas previamente estabelecidas para o ano de 2022;</w:t>
            </w:r>
          </w:p>
          <w:p w:rsidR="00E571BF" w:rsidRPr="00E571BF" w:rsidRDefault="00E571BF" w:rsidP="00E571BF">
            <w:pPr>
              <w:spacing w:line="276" w:lineRule="auto"/>
              <w:jc w:val="both"/>
            </w:pPr>
          </w:p>
          <w:p w:rsidR="00E571BF" w:rsidRPr="00E571BF" w:rsidRDefault="00E571BF" w:rsidP="00600DC8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</w:pPr>
            <w:r w:rsidRPr="00600DC8">
              <w:rPr>
                <w:b/>
              </w:rPr>
              <w:t>CREA, na pessoa da Sra. Milena</w:t>
            </w:r>
            <w:r w:rsidRPr="00E571BF">
              <w:t>, irá compartilhar os dados quantitavos de barragens de 2021;</w:t>
            </w:r>
          </w:p>
          <w:p w:rsidR="00E571BF" w:rsidRPr="00E571BF" w:rsidRDefault="00E571BF" w:rsidP="00E571BF">
            <w:pPr>
              <w:spacing w:line="276" w:lineRule="auto"/>
              <w:jc w:val="both"/>
            </w:pPr>
          </w:p>
          <w:p w:rsidR="00E571BF" w:rsidRPr="00E571BF" w:rsidRDefault="00E571BF" w:rsidP="00600DC8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</w:pPr>
            <w:r w:rsidRPr="00600DC8">
              <w:rPr>
                <w:b/>
              </w:rPr>
              <w:t>CREA, na pessoa da Sra. Milena</w:t>
            </w:r>
            <w:r w:rsidRPr="00E571BF">
              <w:t>, irá compartilhar informações pertinentes referentes às Operações de fiscalização especializada.</w:t>
            </w:r>
          </w:p>
          <w:p w:rsidR="00E571BF" w:rsidRDefault="00E571BF" w:rsidP="00E571BF">
            <w:pPr>
              <w:pStyle w:val="PargrafodaLista"/>
              <w:spacing w:after="160" w:line="259" w:lineRule="auto"/>
              <w:ind w:hanging="4"/>
              <w:jc w:val="both"/>
            </w:pPr>
          </w:p>
        </w:tc>
      </w:tr>
      <w:tr w:rsidR="00E571BF" w:rsidTr="003F3EEC">
        <w:tc>
          <w:tcPr>
            <w:tcW w:w="9326" w:type="dxa"/>
            <w:gridSpan w:val="5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E571BF" w:rsidRDefault="00E571BF" w:rsidP="00E571BF">
            <w:pPr>
              <w:widowControl w:val="0"/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E571BF" w:rsidRDefault="00E571BF" w:rsidP="00E571BF">
            <w:pPr>
              <w:widowControl w:val="0"/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PAUTA DA PRÓXIMA REUNIÃO</w:t>
            </w:r>
          </w:p>
        </w:tc>
      </w:tr>
      <w:tr w:rsidR="00E571BF" w:rsidTr="003F3EEC">
        <w:tc>
          <w:tcPr>
            <w:tcW w:w="9326" w:type="dxa"/>
            <w:gridSpan w:val="5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E571BF" w:rsidRDefault="00E571BF" w:rsidP="00E571BF">
            <w:pPr>
              <w:pStyle w:val="PargrafodaLista"/>
              <w:widowControl w:val="0"/>
              <w:numPr>
                <w:ilvl w:val="0"/>
                <w:numId w:val="2"/>
              </w:numPr>
              <w:tabs>
                <w:tab w:val="left" w:pos="4252"/>
              </w:tabs>
              <w:spacing w:line="276" w:lineRule="auto"/>
              <w:ind w:left="993"/>
              <w:jc w:val="both"/>
            </w:pPr>
            <w:r>
              <w:t>Acompanhar e analisar o desenvolvimento das ações programadas.</w:t>
            </w:r>
          </w:p>
        </w:tc>
      </w:tr>
      <w:tr w:rsidR="00E571BF" w:rsidTr="003F3EEC">
        <w:tc>
          <w:tcPr>
            <w:tcW w:w="9326" w:type="dxa"/>
            <w:gridSpan w:val="5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E571BF" w:rsidRDefault="00E571BF" w:rsidP="00E571BF">
            <w:pPr>
              <w:widowControl w:val="0"/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3F3EEC" w:rsidRDefault="003F3EEC" w:rsidP="003F3EEC">
            <w:pPr>
              <w:widowControl w:val="0"/>
              <w:tabs>
                <w:tab w:val="left" w:pos="4252"/>
              </w:tabs>
              <w:spacing w:line="276" w:lineRule="auto"/>
              <w:rPr>
                <w:b/>
              </w:rPr>
            </w:pPr>
          </w:p>
          <w:p w:rsidR="003F3EEC" w:rsidRDefault="003F3EEC" w:rsidP="00E571BF">
            <w:pPr>
              <w:widowControl w:val="0"/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  <w:p w:rsidR="00E571BF" w:rsidRDefault="00E571BF" w:rsidP="00E571BF">
            <w:pPr>
              <w:widowControl w:val="0"/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DATA E LOCAL DA PRÓXIMA REUNIÃO</w:t>
            </w:r>
          </w:p>
        </w:tc>
      </w:tr>
      <w:tr w:rsidR="003F3EEC" w:rsidTr="003F3EEC">
        <w:tc>
          <w:tcPr>
            <w:tcW w:w="93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F3EEC" w:rsidRDefault="003F3EEC" w:rsidP="00E571BF">
            <w:pPr>
              <w:widowControl w:val="0"/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3F3EEC" w:rsidTr="003F3EEC">
        <w:tc>
          <w:tcPr>
            <w:tcW w:w="9326" w:type="dxa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3F3EEC" w:rsidRDefault="003F3EEC" w:rsidP="00E571BF">
            <w:pPr>
              <w:widowControl w:val="0"/>
              <w:tabs>
                <w:tab w:val="left" w:pos="4252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E571BF">
        <w:tc>
          <w:tcPr>
            <w:tcW w:w="932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1BF" w:rsidRPr="00FD704F" w:rsidRDefault="00E571BF" w:rsidP="00E571BF">
            <w:r w:rsidRPr="00FD704F">
              <w:rPr>
                <w:rStyle w:val="markedcontent"/>
                <w:rFonts w:cs="Arial"/>
              </w:rPr>
              <w:t xml:space="preserve">Data: </w:t>
            </w:r>
            <w:r>
              <w:rPr>
                <w:rStyle w:val="markedcontent"/>
                <w:rFonts w:cs="Arial"/>
              </w:rPr>
              <w:t xml:space="preserve">a definir </w:t>
            </w:r>
            <w:r>
              <w:rPr>
                <w:rStyle w:val="markedcontent"/>
                <w:rFonts w:cs="Arial"/>
              </w:rPr>
              <w:br/>
              <w:t>Horário: a definir.</w:t>
            </w:r>
            <w:r w:rsidRPr="00FD704F">
              <w:br/>
            </w:r>
            <w:r>
              <w:rPr>
                <w:rStyle w:val="markedcontent"/>
                <w:rFonts w:cs="Arial"/>
              </w:rPr>
              <w:t>Local: a definir</w:t>
            </w:r>
          </w:p>
        </w:tc>
      </w:tr>
    </w:tbl>
    <w:p w:rsidR="000547CC" w:rsidRDefault="000547CC">
      <w:pPr>
        <w:spacing w:line="276" w:lineRule="auto"/>
      </w:pPr>
    </w:p>
    <w:p w:rsidR="004512B3" w:rsidRDefault="004512B3">
      <w:pPr>
        <w:spacing w:line="276" w:lineRule="aut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512B3" w:rsidTr="00FC572B">
        <w:tc>
          <w:tcPr>
            <w:tcW w:w="4247" w:type="dxa"/>
          </w:tcPr>
          <w:p w:rsidR="004512B3" w:rsidRDefault="004512B3" w:rsidP="004512B3">
            <w:pPr>
              <w:spacing w:line="276" w:lineRule="auto"/>
              <w:jc w:val="center"/>
            </w:pPr>
            <w:r w:rsidRPr="00E571BF">
              <w:rPr>
                <w:rStyle w:val="markedcontent"/>
                <w:rFonts w:cstheme="minorHAnsi"/>
              </w:rPr>
              <w:t>Maj. QOBM Murilo C. Nascimento,</w:t>
            </w:r>
            <w:r w:rsidRPr="00E571BF">
              <w:rPr>
                <w:rStyle w:val="markedcontent"/>
                <w:rFonts w:cstheme="minorHAnsi"/>
              </w:rPr>
              <w:br/>
              <w:t xml:space="preserve"> </w:t>
            </w:r>
            <w:r w:rsidRPr="00E571BF">
              <w:rPr>
                <w:rStyle w:val="markedcontent"/>
                <w:rFonts w:cstheme="minorHAnsi"/>
                <w:b/>
              </w:rPr>
              <w:t>CEDEC.</w:t>
            </w:r>
          </w:p>
        </w:tc>
        <w:tc>
          <w:tcPr>
            <w:tcW w:w="4247" w:type="dxa"/>
          </w:tcPr>
          <w:p w:rsidR="004512B3" w:rsidRPr="00E571BF" w:rsidRDefault="004512B3" w:rsidP="004512B3">
            <w:pPr>
              <w:jc w:val="center"/>
              <w:rPr>
                <w:rFonts w:eastAsia="Arial" w:cstheme="minorHAnsi"/>
              </w:rPr>
            </w:pPr>
            <w:r w:rsidRPr="00E571BF">
              <w:rPr>
                <w:rFonts w:eastAsia="Arial" w:cstheme="minorHAnsi"/>
              </w:rPr>
              <w:t>Daniela Gallas Mariath Costa,</w:t>
            </w:r>
            <w:r>
              <w:rPr>
                <w:rFonts w:eastAsia="Arial" w:cstheme="minorHAnsi"/>
              </w:rPr>
              <w:br/>
            </w:r>
            <w:r w:rsidRPr="00E571BF">
              <w:rPr>
                <w:rFonts w:eastAsia="Arial" w:cstheme="minorHAnsi"/>
                <w:b/>
              </w:rPr>
              <w:t>IAT</w:t>
            </w:r>
            <w:r w:rsidRPr="00E571BF">
              <w:rPr>
                <w:rFonts w:eastAsia="Arial" w:cstheme="minorHAnsi"/>
              </w:rPr>
              <w:t>.</w:t>
            </w:r>
          </w:p>
          <w:p w:rsidR="004512B3" w:rsidRDefault="004512B3" w:rsidP="004512B3">
            <w:pPr>
              <w:spacing w:line="276" w:lineRule="auto"/>
              <w:jc w:val="center"/>
            </w:pPr>
          </w:p>
        </w:tc>
      </w:tr>
      <w:tr w:rsidR="004512B3" w:rsidTr="00FC572B">
        <w:tc>
          <w:tcPr>
            <w:tcW w:w="4247" w:type="dxa"/>
          </w:tcPr>
          <w:p w:rsidR="004512B3" w:rsidRPr="00E571BF" w:rsidRDefault="00B24C27" w:rsidP="004512B3">
            <w:pPr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1°</w:t>
            </w:r>
            <w:r w:rsidR="004512B3" w:rsidRPr="00E571BF">
              <w:rPr>
                <w:rFonts w:eastAsia="Arial" w:cstheme="minorHAnsi"/>
              </w:rPr>
              <w:t xml:space="preserve"> Ten. QOBM Joyce A. de Oliveira,</w:t>
            </w:r>
            <w:r w:rsidR="004512B3" w:rsidRPr="00E571BF">
              <w:rPr>
                <w:rFonts w:eastAsia="Arial" w:cstheme="minorHAnsi"/>
              </w:rPr>
              <w:br/>
            </w:r>
            <w:r w:rsidR="004512B3" w:rsidRPr="00E571BF">
              <w:rPr>
                <w:rFonts w:eastAsia="Arial" w:cstheme="minorHAnsi"/>
                <w:b/>
              </w:rPr>
              <w:t>CEDEC.</w:t>
            </w:r>
          </w:p>
          <w:p w:rsidR="004512B3" w:rsidRDefault="004512B3" w:rsidP="004512B3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:rsidR="004512B3" w:rsidRPr="00E571BF" w:rsidRDefault="004512B3" w:rsidP="004512B3">
            <w:pPr>
              <w:jc w:val="center"/>
              <w:rPr>
                <w:rFonts w:eastAsia="Arial" w:cstheme="minorHAnsi"/>
              </w:rPr>
            </w:pPr>
            <w:r w:rsidRPr="00E571BF">
              <w:rPr>
                <w:rFonts w:eastAsia="Arial" w:cstheme="minorHAnsi"/>
              </w:rPr>
              <w:t>Rafael Ervilha,</w:t>
            </w:r>
          </w:p>
          <w:p w:rsidR="004512B3" w:rsidRPr="00E571BF" w:rsidRDefault="004512B3" w:rsidP="004512B3">
            <w:pPr>
              <w:jc w:val="center"/>
              <w:rPr>
                <w:rFonts w:eastAsia="Arial" w:cstheme="minorHAnsi"/>
                <w:b/>
              </w:rPr>
            </w:pPr>
            <w:r w:rsidRPr="00E571BF">
              <w:rPr>
                <w:rFonts w:eastAsia="Arial" w:cstheme="minorHAnsi"/>
                <w:b/>
              </w:rPr>
              <w:t>ANEEL.</w:t>
            </w:r>
          </w:p>
          <w:p w:rsidR="004512B3" w:rsidRDefault="004512B3" w:rsidP="004512B3">
            <w:pPr>
              <w:spacing w:line="276" w:lineRule="auto"/>
              <w:jc w:val="center"/>
            </w:pPr>
          </w:p>
        </w:tc>
      </w:tr>
      <w:tr w:rsidR="004512B3" w:rsidTr="00FC572B">
        <w:tc>
          <w:tcPr>
            <w:tcW w:w="4247" w:type="dxa"/>
          </w:tcPr>
          <w:p w:rsidR="004512B3" w:rsidRPr="00E571BF" w:rsidRDefault="004512B3" w:rsidP="004512B3">
            <w:pPr>
              <w:jc w:val="center"/>
              <w:rPr>
                <w:rFonts w:eastAsia="Arial" w:cstheme="minorHAnsi"/>
              </w:rPr>
            </w:pPr>
            <w:r w:rsidRPr="00E571BF">
              <w:rPr>
                <w:rFonts w:eastAsia="Arial" w:cstheme="minorHAnsi"/>
              </w:rPr>
              <w:t>Osneri Roque Andreoli,</w:t>
            </w:r>
            <w:r w:rsidRPr="00E571BF">
              <w:rPr>
                <w:rFonts w:eastAsia="Arial" w:cstheme="minorHAnsi"/>
              </w:rPr>
              <w:br/>
            </w:r>
            <w:r w:rsidRPr="00E571BF">
              <w:rPr>
                <w:rFonts w:eastAsia="Arial" w:cstheme="minorHAnsi"/>
                <w:b/>
              </w:rPr>
              <w:t>IAT.</w:t>
            </w:r>
          </w:p>
          <w:p w:rsidR="004512B3" w:rsidRDefault="004512B3" w:rsidP="004512B3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:rsidR="004512B3" w:rsidRDefault="004512B3" w:rsidP="004512B3">
            <w:pPr>
              <w:spacing w:line="276" w:lineRule="auto"/>
              <w:jc w:val="center"/>
            </w:pPr>
            <w:r w:rsidRPr="00E571BF">
              <w:rPr>
                <w:rFonts w:eastAsia="Arial" w:cstheme="minorHAnsi"/>
              </w:rPr>
              <w:t>Carlos Eduardo Kosak,</w:t>
            </w:r>
            <w:r w:rsidRPr="00E571BF">
              <w:rPr>
                <w:rFonts w:eastAsia="Arial" w:cstheme="minorHAnsi"/>
              </w:rPr>
              <w:br/>
            </w:r>
            <w:r>
              <w:rPr>
                <w:rFonts w:eastAsia="Arial" w:cstheme="minorHAnsi"/>
                <w:b/>
              </w:rPr>
              <w:t>SANEPAR.</w:t>
            </w:r>
          </w:p>
        </w:tc>
      </w:tr>
      <w:tr w:rsidR="004512B3" w:rsidTr="00FC572B">
        <w:tc>
          <w:tcPr>
            <w:tcW w:w="4247" w:type="dxa"/>
          </w:tcPr>
          <w:p w:rsidR="004512B3" w:rsidRPr="00E571BF" w:rsidRDefault="004512B3" w:rsidP="004512B3">
            <w:pPr>
              <w:jc w:val="center"/>
              <w:rPr>
                <w:rFonts w:eastAsia="Arial" w:cstheme="minorHAnsi"/>
                <w:b/>
              </w:rPr>
            </w:pPr>
            <w:r w:rsidRPr="00E571BF">
              <w:rPr>
                <w:rFonts w:eastAsia="Arial" w:cstheme="minorHAnsi"/>
              </w:rPr>
              <w:t>Ronaldo Baeta,</w:t>
            </w:r>
            <w:r w:rsidRPr="00E571BF">
              <w:rPr>
                <w:rFonts w:eastAsia="Arial" w:cstheme="minorHAnsi"/>
              </w:rPr>
              <w:br/>
            </w:r>
            <w:r w:rsidRPr="00E571BF">
              <w:rPr>
                <w:rFonts w:eastAsia="Arial" w:cstheme="minorHAnsi"/>
                <w:b/>
              </w:rPr>
              <w:t>ANM.</w:t>
            </w:r>
          </w:p>
          <w:p w:rsidR="004512B3" w:rsidRDefault="004512B3" w:rsidP="004512B3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:rsidR="004512B3" w:rsidRPr="00E571BF" w:rsidRDefault="004512B3" w:rsidP="004512B3">
            <w:pPr>
              <w:jc w:val="center"/>
              <w:rPr>
                <w:rFonts w:eastAsia="Arial" w:cstheme="minorHAnsi"/>
                <w:b/>
              </w:rPr>
            </w:pPr>
            <w:r w:rsidRPr="00E571BF">
              <w:rPr>
                <w:rFonts w:eastAsia="Arial" w:cstheme="minorHAnsi"/>
              </w:rPr>
              <w:t>Isabela Cristina de Oliveira,</w:t>
            </w:r>
            <w:r w:rsidRPr="00E571BF">
              <w:rPr>
                <w:rFonts w:eastAsia="Arial" w:cstheme="minorHAnsi"/>
              </w:rPr>
              <w:br/>
            </w:r>
            <w:r w:rsidRPr="00E571BF">
              <w:rPr>
                <w:rFonts w:eastAsia="Arial" w:cstheme="minorHAnsi"/>
                <w:b/>
              </w:rPr>
              <w:t>COPEL.</w:t>
            </w:r>
          </w:p>
          <w:p w:rsidR="004512B3" w:rsidRDefault="004512B3" w:rsidP="004512B3">
            <w:pPr>
              <w:spacing w:line="276" w:lineRule="auto"/>
              <w:jc w:val="center"/>
            </w:pPr>
          </w:p>
        </w:tc>
      </w:tr>
      <w:tr w:rsidR="004512B3" w:rsidTr="00FC572B">
        <w:tc>
          <w:tcPr>
            <w:tcW w:w="4247" w:type="dxa"/>
          </w:tcPr>
          <w:p w:rsidR="004512B3" w:rsidRPr="002F2597" w:rsidRDefault="004512B3" w:rsidP="004512B3">
            <w:pPr>
              <w:jc w:val="center"/>
              <w:rPr>
                <w:rFonts w:eastAsia="Arial" w:cstheme="minorHAnsi"/>
                <w:b/>
              </w:rPr>
            </w:pPr>
            <w:r w:rsidRPr="00E571BF">
              <w:rPr>
                <w:rFonts w:eastAsia="Arial" w:cstheme="minorHAnsi"/>
              </w:rPr>
              <w:t>Kironi Oliveira Pires,</w:t>
            </w:r>
            <w:r w:rsidRPr="00E571BF">
              <w:rPr>
                <w:rFonts w:eastAsia="Arial" w:cstheme="minorHAnsi"/>
              </w:rPr>
              <w:br/>
            </w:r>
            <w:r w:rsidRPr="002F2597">
              <w:rPr>
                <w:rFonts w:eastAsia="Arial" w:cstheme="minorHAnsi"/>
                <w:b/>
              </w:rPr>
              <w:t>Copel/CBDB.</w:t>
            </w:r>
          </w:p>
          <w:p w:rsidR="004512B3" w:rsidRDefault="004512B3" w:rsidP="004512B3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:rsidR="004512B3" w:rsidRPr="00E571BF" w:rsidRDefault="004512B3" w:rsidP="004512B3">
            <w:pPr>
              <w:jc w:val="center"/>
              <w:rPr>
                <w:rFonts w:eastAsia="Arial" w:cstheme="minorHAnsi"/>
                <w:b/>
              </w:rPr>
            </w:pPr>
            <w:r w:rsidRPr="00E571BF">
              <w:rPr>
                <w:rFonts w:eastAsia="Arial" w:cstheme="minorHAnsi"/>
              </w:rPr>
              <w:t>Milena Ferreira Ribas Pereira,</w:t>
            </w:r>
            <w:r w:rsidRPr="00E571BF">
              <w:rPr>
                <w:rFonts w:eastAsia="Arial" w:cstheme="minorHAnsi"/>
              </w:rPr>
              <w:br/>
            </w:r>
            <w:r w:rsidRPr="00E571BF">
              <w:rPr>
                <w:rFonts w:eastAsia="Arial" w:cstheme="minorHAnsi"/>
                <w:b/>
              </w:rPr>
              <w:t>CREA/PR.</w:t>
            </w:r>
          </w:p>
          <w:p w:rsidR="004512B3" w:rsidRDefault="004512B3" w:rsidP="004512B3">
            <w:pPr>
              <w:spacing w:line="276" w:lineRule="auto"/>
              <w:jc w:val="center"/>
            </w:pPr>
          </w:p>
        </w:tc>
      </w:tr>
      <w:tr w:rsidR="004512B3" w:rsidTr="00FC572B">
        <w:tc>
          <w:tcPr>
            <w:tcW w:w="4247" w:type="dxa"/>
          </w:tcPr>
          <w:p w:rsidR="004512B3" w:rsidRPr="00E571BF" w:rsidRDefault="004512B3" w:rsidP="004512B3">
            <w:pPr>
              <w:jc w:val="center"/>
              <w:rPr>
                <w:rFonts w:eastAsia="Arial" w:cstheme="minorHAnsi"/>
                <w:b/>
              </w:rPr>
            </w:pPr>
            <w:r w:rsidRPr="00E571BF">
              <w:rPr>
                <w:rFonts w:eastAsia="Arial" w:cstheme="minorHAnsi"/>
              </w:rPr>
              <w:t>Luiz Rogério,</w:t>
            </w:r>
            <w:r w:rsidRPr="00E571BF">
              <w:rPr>
                <w:rFonts w:eastAsia="Arial" w:cstheme="minorHAnsi"/>
              </w:rPr>
              <w:br/>
            </w:r>
            <w:r w:rsidRPr="00E571BF">
              <w:rPr>
                <w:rFonts w:eastAsia="Arial" w:cstheme="minorHAnsi"/>
                <w:b/>
              </w:rPr>
              <w:t>SFG/ANEEL.</w:t>
            </w:r>
          </w:p>
          <w:p w:rsidR="004512B3" w:rsidRDefault="004512B3" w:rsidP="004512B3">
            <w:pPr>
              <w:spacing w:line="276" w:lineRule="auto"/>
              <w:jc w:val="center"/>
            </w:pPr>
          </w:p>
        </w:tc>
        <w:tc>
          <w:tcPr>
            <w:tcW w:w="4247" w:type="dxa"/>
          </w:tcPr>
          <w:p w:rsidR="004512B3" w:rsidRDefault="004512B3" w:rsidP="004512B3">
            <w:pPr>
              <w:spacing w:line="276" w:lineRule="auto"/>
              <w:jc w:val="center"/>
            </w:pPr>
          </w:p>
        </w:tc>
      </w:tr>
    </w:tbl>
    <w:p w:rsidR="004512B3" w:rsidRDefault="004512B3">
      <w:pPr>
        <w:spacing w:line="276" w:lineRule="auto"/>
      </w:pPr>
    </w:p>
    <w:p w:rsidR="004512B3" w:rsidRDefault="004512B3">
      <w:pPr>
        <w:spacing w:line="276" w:lineRule="auto"/>
      </w:pPr>
    </w:p>
    <w:p w:rsidR="004512B3" w:rsidRDefault="004512B3">
      <w:pPr>
        <w:spacing w:line="276" w:lineRule="auto"/>
      </w:pPr>
    </w:p>
    <w:p w:rsidR="004512B3" w:rsidRDefault="004512B3">
      <w:pPr>
        <w:spacing w:line="276" w:lineRule="auto"/>
      </w:pPr>
    </w:p>
    <w:p w:rsidR="004512B3" w:rsidRDefault="004512B3">
      <w:pPr>
        <w:spacing w:line="276" w:lineRule="auto"/>
      </w:pPr>
    </w:p>
    <w:p w:rsidR="004512B3" w:rsidRDefault="004512B3">
      <w:pPr>
        <w:spacing w:line="276" w:lineRule="auto"/>
      </w:pPr>
    </w:p>
    <w:p w:rsidR="00CB4333" w:rsidRDefault="00CB4333" w:rsidP="00CB4333">
      <w:pPr>
        <w:spacing w:line="276" w:lineRule="auto"/>
        <w:ind w:left="708"/>
        <w:jc w:val="center"/>
        <w:rPr>
          <w:rFonts w:cstheme="minorHAnsi"/>
          <w:shd w:val="clear" w:color="auto" w:fill="FFFFFF" w:themeFill="background1"/>
        </w:rPr>
      </w:pPr>
    </w:p>
    <w:sectPr w:rsidR="00CB4333" w:rsidSect="003E03A6">
      <w:type w:val="continuous"/>
      <w:pgSz w:w="11906" w:h="16838"/>
      <w:pgMar w:top="0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EEC" w:rsidRDefault="003F3EEC" w:rsidP="003F3EEC">
      <w:pPr>
        <w:spacing w:line="240" w:lineRule="auto"/>
      </w:pPr>
      <w:r>
        <w:separator/>
      </w:r>
    </w:p>
  </w:endnote>
  <w:endnote w:type="continuationSeparator" w:id="0">
    <w:p w:rsidR="003F3EEC" w:rsidRDefault="003F3EEC" w:rsidP="003F3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EEC" w:rsidRDefault="003F3EEC" w:rsidP="003F3EEC">
      <w:pPr>
        <w:spacing w:line="240" w:lineRule="auto"/>
      </w:pPr>
      <w:r>
        <w:separator/>
      </w:r>
    </w:p>
  </w:footnote>
  <w:footnote w:type="continuationSeparator" w:id="0">
    <w:p w:rsidR="003F3EEC" w:rsidRDefault="003F3EEC" w:rsidP="003F3E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611"/>
    <w:multiLevelType w:val="multilevel"/>
    <w:tmpl w:val="B276D5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037C08"/>
    <w:multiLevelType w:val="hybridMultilevel"/>
    <w:tmpl w:val="CAB06196"/>
    <w:lvl w:ilvl="0" w:tplc="C91CD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A1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522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48E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3CE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88E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A7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4F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3F3205"/>
    <w:multiLevelType w:val="multilevel"/>
    <w:tmpl w:val="61B859D4"/>
    <w:lvl w:ilvl="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3" w15:restartNumberingAfterBreak="0">
    <w:nsid w:val="0B8F2289"/>
    <w:multiLevelType w:val="hybridMultilevel"/>
    <w:tmpl w:val="49BADDCC"/>
    <w:lvl w:ilvl="0" w:tplc="74EC0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4C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4E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6B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80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F82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3CB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EC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AC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5EB0F80"/>
    <w:multiLevelType w:val="multilevel"/>
    <w:tmpl w:val="BAF839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4B1F39"/>
    <w:multiLevelType w:val="hybridMultilevel"/>
    <w:tmpl w:val="05282FA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07A93"/>
    <w:multiLevelType w:val="multilevel"/>
    <w:tmpl w:val="79BECA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8312C67"/>
    <w:multiLevelType w:val="multilevel"/>
    <w:tmpl w:val="3E746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03E7"/>
    <w:multiLevelType w:val="hybridMultilevel"/>
    <w:tmpl w:val="27207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11837"/>
    <w:multiLevelType w:val="multilevel"/>
    <w:tmpl w:val="5AEA2F4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5552EC"/>
    <w:multiLevelType w:val="multilevel"/>
    <w:tmpl w:val="DCE60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3261EB"/>
    <w:multiLevelType w:val="multilevel"/>
    <w:tmpl w:val="69A8C54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5E5603"/>
    <w:multiLevelType w:val="hybridMultilevel"/>
    <w:tmpl w:val="2CDA0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CC"/>
    <w:rsid w:val="000466FD"/>
    <w:rsid w:val="000547CC"/>
    <w:rsid w:val="000B2AB0"/>
    <w:rsid w:val="000E43FE"/>
    <w:rsid w:val="000F5E7E"/>
    <w:rsid w:val="0010218B"/>
    <w:rsid w:val="00106CFA"/>
    <w:rsid w:val="0012690F"/>
    <w:rsid w:val="00126F24"/>
    <w:rsid w:val="00145E86"/>
    <w:rsid w:val="00154E4A"/>
    <w:rsid w:val="001627CD"/>
    <w:rsid w:val="00162E3C"/>
    <w:rsid w:val="001A68F8"/>
    <w:rsid w:val="001D336D"/>
    <w:rsid w:val="001F6568"/>
    <w:rsid w:val="00202908"/>
    <w:rsid w:val="00235578"/>
    <w:rsid w:val="00244CF4"/>
    <w:rsid w:val="002567BA"/>
    <w:rsid w:val="0026241F"/>
    <w:rsid w:val="002F2597"/>
    <w:rsid w:val="00312BBB"/>
    <w:rsid w:val="00321C17"/>
    <w:rsid w:val="00343B63"/>
    <w:rsid w:val="003454F0"/>
    <w:rsid w:val="00376D1D"/>
    <w:rsid w:val="003847AC"/>
    <w:rsid w:val="003A332C"/>
    <w:rsid w:val="003A4F1A"/>
    <w:rsid w:val="003A7819"/>
    <w:rsid w:val="003E03A6"/>
    <w:rsid w:val="003F3EEC"/>
    <w:rsid w:val="00400069"/>
    <w:rsid w:val="004164FA"/>
    <w:rsid w:val="00420A66"/>
    <w:rsid w:val="004512B3"/>
    <w:rsid w:val="00451C54"/>
    <w:rsid w:val="004C0E1A"/>
    <w:rsid w:val="00530721"/>
    <w:rsid w:val="005B0BE2"/>
    <w:rsid w:val="005C1BC2"/>
    <w:rsid w:val="005C4D31"/>
    <w:rsid w:val="005D3307"/>
    <w:rsid w:val="006007CC"/>
    <w:rsid w:val="00600DC8"/>
    <w:rsid w:val="00601117"/>
    <w:rsid w:val="00605882"/>
    <w:rsid w:val="00637732"/>
    <w:rsid w:val="00665078"/>
    <w:rsid w:val="00691214"/>
    <w:rsid w:val="006937FA"/>
    <w:rsid w:val="006E7D62"/>
    <w:rsid w:val="006F429B"/>
    <w:rsid w:val="006F541D"/>
    <w:rsid w:val="0075053A"/>
    <w:rsid w:val="00751AAB"/>
    <w:rsid w:val="007931D7"/>
    <w:rsid w:val="007971E3"/>
    <w:rsid w:val="007C793E"/>
    <w:rsid w:val="007D55C3"/>
    <w:rsid w:val="008032F1"/>
    <w:rsid w:val="00876102"/>
    <w:rsid w:val="00892591"/>
    <w:rsid w:val="008D0038"/>
    <w:rsid w:val="008D01B1"/>
    <w:rsid w:val="008F7A0D"/>
    <w:rsid w:val="00900A62"/>
    <w:rsid w:val="0094155D"/>
    <w:rsid w:val="0098235C"/>
    <w:rsid w:val="00985904"/>
    <w:rsid w:val="00985D97"/>
    <w:rsid w:val="009B28CE"/>
    <w:rsid w:val="00A808A2"/>
    <w:rsid w:val="00A876EB"/>
    <w:rsid w:val="00AA1E4B"/>
    <w:rsid w:val="00AB2679"/>
    <w:rsid w:val="00B232FB"/>
    <w:rsid w:val="00B24C27"/>
    <w:rsid w:val="00B255BB"/>
    <w:rsid w:val="00B41FC0"/>
    <w:rsid w:val="00B511A1"/>
    <w:rsid w:val="00B51B31"/>
    <w:rsid w:val="00B92E41"/>
    <w:rsid w:val="00C56C15"/>
    <w:rsid w:val="00C80476"/>
    <w:rsid w:val="00CA49BE"/>
    <w:rsid w:val="00CB4333"/>
    <w:rsid w:val="00CC265D"/>
    <w:rsid w:val="00CE71DE"/>
    <w:rsid w:val="00D27C54"/>
    <w:rsid w:val="00D34CBB"/>
    <w:rsid w:val="00D5437C"/>
    <w:rsid w:val="00DA000B"/>
    <w:rsid w:val="00DA6F3F"/>
    <w:rsid w:val="00DC2164"/>
    <w:rsid w:val="00E112E5"/>
    <w:rsid w:val="00E11D35"/>
    <w:rsid w:val="00E22E2F"/>
    <w:rsid w:val="00E571BF"/>
    <w:rsid w:val="00EB427C"/>
    <w:rsid w:val="00EB630C"/>
    <w:rsid w:val="00F23CA1"/>
    <w:rsid w:val="00F37038"/>
    <w:rsid w:val="00F50545"/>
    <w:rsid w:val="00F53E80"/>
    <w:rsid w:val="00F64A80"/>
    <w:rsid w:val="00FB5C25"/>
    <w:rsid w:val="00FC572B"/>
    <w:rsid w:val="00FD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0F8034"/>
  <w15:docId w15:val="{D8987CED-C349-455B-9F25-FC9E577E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A9"/>
    <w:pPr>
      <w:spacing w:line="360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1471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Tahoma" w:hAnsi="Calibri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0826A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14716"/>
    <w:pPr>
      <w:spacing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826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Fontepargpadro"/>
    <w:rsid w:val="00400069"/>
  </w:style>
  <w:style w:type="paragraph" w:styleId="Cabealho">
    <w:name w:val="header"/>
    <w:basedOn w:val="Normal"/>
    <w:link w:val="CabealhoChar"/>
    <w:uiPriority w:val="99"/>
    <w:unhideWhenUsed/>
    <w:rsid w:val="003F3EE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EEC"/>
    <w:rPr>
      <w:sz w:val="22"/>
    </w:rPr>
  </w:style>
  <w:style w:type="paragraph" w:styleId="Rodap">
    <w:name w:val="footer"/>
    <w:basedOn w:val="Normal"/>
    <w:link w:val="RodapChar"/>
    <w:uiPriority w:val="99"/>
    <w:unhideWhenUsed/>
    <w:rsid w:val="003F3EE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EE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62A60-7C60-406B-A96D-227DBB4E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1446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MURILO CEZAR NASCIMENTO</cp:lastModifiedBy>
  <cp:revision>11</cp:revision>
  <cp:lastPrinted>2021-11-17T13:36:00Z</cp:lastPrinted>
  <dcterms:created xsi:type="dcterms:W3CDTF">2022-08-23T15:48:00Z</dcterms:created>
  <dcterms:modified xsi:type="dcterms:W3CDTF">2022-08-30T12:17:00Z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