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4F0" w:rsidRPr="00F1645C" w:rsidRDefault="00FC64F0" w:rsidP="00FC64F0">
      <w:pPr>
        <w:pStyle w:val="NormalWeb"/>
        <w:shd w:val="clear" w:color="auto" w:fill="FFFFFF"/>
        <w:spacing w:before="0" w:beforeAutospacing="0" w:after="0" w:afterAutospacing="0" w:line="276" w:lineRule="auto"/>
        <w:ind w:firstLine="525"/>
        <w:jc w:val="center"/>
        <w:rPr>
          <w:rFonts w:ascii="Arial" w:hAnsi="Arial" w:cs="Arial"/>
          <w:b/>
          <w:color w:val="000000"/>
          <w:sz w:val="20"/>
          <w:szCs w:val="20"/>
        </w:rPr>
      </w:pPr>
      <w:r w:rsidRPr="00F1645C">
        <w:rPr>
          <w:rFonts w:ascii="Arial" w:hAnsi="Arial" w:cs="Arial"/>
          <w:b/>
          <w:color w:val="000000"/>
          <w:sz w:val="20"/>
          <w:szCs w:val="20"/>
        </w:rPr>
        <w:t>ANOTAÇÕES SOBRE O R-105</w:t>
      </w:r>
      <w:bookmarkStart w:id="0" w:name="_GoBack"/>
      <w:bookmarkEnd w:id="0"/>
    </w:p>
    <w:p w:rsidR="00FC64F0" w:rsidRDefault="00FC64F0" w:rsidP="00FC64F0">
      <w:pPr>
        <w:pStyle w:val="NormalWeb"/>
        <w:shd w:val="clear" w:color="auto" w:fill="FFFFFF"/>
        <w:spacing w:before="0" w:beforeAutospacing="0" w:after="0" w:afterAutospacing="0" w:line="276" w:lineRule="auto"/>
        <w:ind w:firstLine="525"/>
        <w:rPr>
          <w:rFonts w:ascii="Arial" w:hAnsi="Arial" w:cs="Arial"/>
          <w:color w:val="000000"/>
          <w:sz w:val="20"/>
          <w:szCs w:val="20"/>
        </w:rPr>
      </w:pP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w:t>
      </w:r>
      <w:r w:rsidRPr="00FC64F0">
        <w:rPr>
          <w:rFonts w:ascii="Arial" w:hAnsi="Arial" w:cs="Arial"/>
          <w:color w:val="000000"/>
          <w:sz w:val="20"/>
          <w:szCs w:val="20"/>
          <w:u w:val="single"/>
          <w:vertAlign w:val="superscript"/>
        </w:rPr>
        <w:t>o</w:t>
      </w:r>
      <w:r w:rsidRPr="00FC64F0">
        <w:rPr>
          <w:rFonts w:ascii="Arial" w:hAnsi="Arial" w:cs="Arial"/>
          <w:color w:val="000000"/>
          <w:sz w:val="20"/>
          <w:szCs w:val="20"/>
          <w:vertAlign w:val="superscript"/>
        </w:rPr>
        <w:t> </w:t>
      </w:r>
      <w:r w:rsidRPr="00FC64F0">
        <w:rPr>
          <w:rFonts w:ascii="Arial" w:hAnsi="Arial" w:cs="Arial"/>
          <w:color w:val="000000"/>
          <w:sz w:val="20"/>
          <w:szCs w:val="20"/>
        </w:rPr>
        <w:t>Este Regulamento tem por finalidade estabelecer as normas necessárias para a correta fiscalização das atividades exercidas por pessoas físicas e jurídicas, que envolvam produtos controlados pelo Exército.</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Parágrafo único. Dentre as atividades a que se refere este artigo destacam-se a fabricação, a recuperação, a manutenção, a utilização industrial, o manuseio, o uso esportivo, o colecionamento, a exportação, a importação, o desembaraço alfandegário, o armazenamento, o comércio e o tráfego dos produtos relacionados no Anexo I a este Regulamento.</w:t>
      </w:r>
    </w:p>
    <w:p w:rsidR="00F1645C" w:rsidRDefault="00F1645C" w:rsidP="00F939AC">
      <w:pPr>
        <w:spacing w:after="0" w:line="276" w:lineRule="auto"/>
        <w:jc w:val="both"/>
        <w:rPr>
          <w:rFonts w:ascii="Arial" w:hAnsi="Arial" w:cs="Arial"/>
          <w:color w:val="000000"/>
          <w:sz w:val="20"/>
          <w:szCs w:val="20"/>
          <w:shd w:val="clear" w:color="auto" w:fill="FFFFFF"/>
        </w:rPr>
      </w:pPr>
    </w:p>
    <w:p w:rsidR="007F64AD" w:rsidRPr="00FC64F0" w:rsidRDefault="0034777D" w:rsidP="00F939AC">
      <w:pPr>
        <w:spacing w:after="0" w:line="276" w:lineRule="auto"/>
        <w:ind w:firstLine="567"/>
        <w:jc w:val="both"/>
        <w:rPr>
          <w:rFonts w:ascii="Arial" w:hAnsi="Arial" w:cs="Arial"/>
          <w:color w:val="000000"/>
          <w:sz w:val="20"/>
          <w:szCs w:val="20"/>
          <w:shd w:val="clear" w:color="auto" w:fill="FFFFFF"/>
        </w:rPr>
      </w:pPr>
      <w:r w:rsidRPr="00FC64F0">
        <w:rPr>
          <w:rFonts w:ascii="Arial" w:hAnsi="Arial" w:cs="Arial"/>
          <w:color w:val="000000"/>
          <w:sz w:val="20"/>
          <w:szCs w:val="20"/>
          <w:shd w:val="clear" w:color="auto" w:fill="FFFFFF"/>
        </w:rPr>
        <w:t>Art. 8º A classificação de um produto como controlado pelo Exército tem por premissa básica a existência de poder de destruição ou outra propriedade de risco que indique a necessidade de que o uso seja restrito a pessoas físicas e jurídicas legalmente habilitadas, capacitadas técnica, moral e psicologicamente, de modo a garantir a segurança da sociedade e do país.</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9</w:t>
      </w:r>
      <w:r w:rsidRPr="00FC64F0">
        <w:rPr>
          <w:rFonts w:ascii="Arial" w:hAnsi="Arial" w:cs="Arial"/>
          <w:color w:val="000000"/>
          <w:sz w:val="20"/>
          <w:szCs w:val="20"/>
          <w:u w:val="single"/>
          <w:vertAlign w:val="superscript"/>
        </w:rPr>
        <w:t>o</w:t>
      </w:r>
      <w:r w:rsidRPr="00FC64F0">
        <w:rPr>
          <w:rFonts w:ascii="Arial" w:hAnsi="Arial" w:cs="Arial"/>
          <w:color w:val="000000"/>
          <w:sz w:val="20"/>
          <w:szCs w:val="20"/>
        </w:rPr>
        <w:t xml:space="preserve"> As atividades de fabricação, utilização, importação, exportação, desembaraço alfandegário, tráfego e comércio de produtos controlados, devem </w:t>
      </w:r>
      <w:proofErr w:type="gramStart"/>
      <w:r w:rsidRPr="00FC64F0">
        <w:rPr>
          <w:rFonts w:ascii="Arial" w:hAnsi="Arial" w:cs="Arial"/>
          <w:color w:val="000000"/>
          <w:sz w:val="20"/>
          <w:szCs w:val="20"/>
        </w:rPr>
        <w:t>obedecer as</w:t>
      </w:r>
      <w:proofErr w:type="gramEnd"/>
      <w:r w:rsidRPr="00FC64F0">
        <w:rPr>
          <w:rFonts w:ascii="Arial" w:hAnsi="Arial" w:cs="Arial"/>
          <w:color w:val="000000"/>
          <w:sz w:val="20"/>
          <w:szCs w:val="20"/>
        </w:rPr>
        <w:t xml:space="preserve"> seguintes exigências:</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para</w:t>
      </w:r>
      <w:proofErr w:type="gramEnd"/>
      <w:r w:rsidRPr="00FC64F0">
        <w:rPr>
          <w:rFonts w:ascii="Arial" w:hAnsi="Arial" w:cs="Arial"/>
          <w:color w:val="000000"/>
          <w:sz w:val="20"/>
          <w:szCs w:val="20"/>
        </w:rPr>
        <w:t xml:space="preserve"> a fabricação, o registro no Exército, que emitirá o competente Título de Registro – TR;</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para</w:t>
      </w:r>
      <w:proofErr w:type="gramEnd"/>
      <w:r w:rsidRPr="00FC64F0">
        <w:rPr>
          <w:rFonts w:ascii="Arial" w:hAnsi="Arial" w:cs="Arial"/>
          <w:color w:val="000000"/>
          <w:sz w:val="20"/>
          <w:szCs w:val="20"/>
        </w:rPr>
        <w:t xml:space="preserve"> a utilização industrial, em laboratórios, atividades esportivas, como objeto de coleção ou em pesquisa, registro no Exército mediante a emissão do Certificado de Registro - CR;</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para a importação, o registro no Exército mediante a emissão de TR ou CR e da licença prévia de importação pelo Certificado Internacional de Importação – CII;</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para</w:t>
      </w:r>
      <w:proofErr w:type="gramEnd"/>
      <w:r w:rsidRPr="00FC64F0">
        <w:rPr>
          <w:rFonts w:ascii="Arial" w:hAnsi="Arial" w:cs="Arial"/>
          <w:color w:val="000000"/>
          <w:sz w:val="20"/>
          <w:szCs w:val="20"/>
        </w:rPr>
        <w:t xml:space="preserve"> a exportação, o registro no Exército e licença prévia de exportação;</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o</w:t>
      </w:r>
      <w:proofErr w:type="gramEnd"/>
      <w:r w:rsidRPr="00FC64F0">
        <w:rPr>
          <w:rFonts w:ascii="Arial" w:hAnsi="Arial" w:cs="Arial"/>
          <w:color w:val="000000"/>
          <w:sz w:val="20"/>
          <w:szCs w:val="20"/>
        </w:rPr>
        <w:t xml:space="preserve"> desembaraço alfandegário será executado por agente da fiscalização militar do Exército;</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para</w:t>
      </w:r>
      <w:proofErr w:type="gramEnd"/>
      <w:r w:rsidRPr="00FC64F0">
        <w:rPr>
          <w:rFonts w:ascii="Arial" w:hAnsi="Arial" w:cs="Arial"/>
          <w:color w:val="000000"/>
          <w:sz w:val="20"/>
          <w:szCs w:val="20"/>
        </w:rPr>
        <w:t xml:space="preserve"> o tráfego, autorização prévia por meio de GT ou porte de tráfego, conforme o caso; e</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 - para o comércio, o registro no Exército mediante a emissão do CR.</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Parágrafo único. Deverão ser atendidas, ainda, no transporte de produtos controlados, as exigências estabelecidas pela Marinha para o transporte marítimo, as estabelecidas pela Aeronáutica para o transporte aéreo e as exigências do Ministério dos Transportes para o transporte terrestre.</w:t>
      </w:r>
    </w:p>
    <w:p w:rsidR="00F1645C" w:rsidRDefault="00F1645C" w:rsidP="00F939AC">
      <w:pPr>
        <w:spacing w:after="0" w:line="276" w:lineRule="auto"/>
        <w:jc w:val="both"/>
        <w:rPr>
          <w:rFonts w:ascii="Arial" w:hAnsi="Arial" w:cs="Arial"/>
          <w:color w:val="000000"/>
          <w:sz w:val="20"/>
          <w:szCs w:val="20"/>
          <w:shd w:val="clear" w:color="auto" w:fill="FFFFFF"/>
        </w:rPr>
      </w:pPr>
    </w:p>
    <w:p w:rsidR="0034777D" w:rsidRPr="00FC64F0" w:rsidRDefault="0034777D" w:rsidP="00F939AC">
      <w:pPr>
        <w:spacing w:after="0" w:line="276" w:lineRule="auto"/>
        <w:ind w:firstLine="567"/>
        <w:jc w:val="both"/>
        <w:rPr>
          <w:rFonts w:ascii="Arial" w:hAnsi="Arial" w:cs="Arial"/>
          <w:color w:val="000000"/>
          <w:sz w:val="20"/>
          <w:szCs w:val="20"/>
          <w:shd w:val="clear" w:color="auto" w:fill="FFFFFF"/>
        </w:rPr>
      </w:pPr>
      <w:r w:rsidRPr="00FC64F0">
        <w:rPr>
          <w:rFonts w:ascii="Arial" w:hAnsi="Arial" w:cs="Arial"/>
          <w:color w:val="000000"/>
          <w:sz w:val="20"/>
          <w:szCs w:val="20"/>
          <w:shd w:val="clear" w:color="auto" w:fill="FFFFFF"/>
        </w:rPr>
        <w:t>Art. 19. Cabe ao Exército autorizar e fiscalizar a produção e o comércio dos produtos controlados de que trata este Regulamento.</w:t>
      </w:r>
    </w:p>
    <w:p w:rsidR="00F1645C" w:rsidRDefault="00F1645C" w:rsidP="00F939AC">
      <w:pPr>
        <w:spacing w:after="0" w:line="276" w:lineRule="auto"/>
        <w:ind w:firstLine="567"/>
        <w:jc w:val="both"/>
        <w:rPr>
          <w:rFonts w:ascii="Arial" w:hAnsi="Arial" w:cs="Arial"/>
          <w:color w:val="000000"/>
          <w:sz w:val="20"/>
          <w:szCs w:val="20"/>
          <w:shd w:val="clear" w:color="auto" w:fill="FFFFFF"/>
        </w:rPr>
      </w:pPr>
    </w:p>
    <w:p w:rsidR="0034777D" w:rsidRPr="00FC64F0" w:rsidRDefault="0034777D" w:rsidP="00F939AC">
      <w:pPr>
        <w:spacing w:after="0" w:line="276" w:lineRule="auto"/>
        <w:ind w:firstLine="567"/>
        <w:jc w:val="both"/>
        <w:rPr>
          <w:rFonts w:ascii="Arial" w:hAnsi="Arial" w:cs="Arial"/>
          <w:color w:val="000000"/>
          <w:sz w:val="20"/>
          <w:szCs w:val="20"/>
          <w:shd w:val="clear" w:color="auto" w:fill="FFFFFF"/>
        </w:rPr>
      </w:pPr>
      <w:r w:rsidRPr="00FC64F0">
        <w:rPr>
          <w:rFonts w:ascii="Arial" w:hAnsi="Arial" w:cs="Arial"/>
          <w:color w:val="000000"/>
          <w:sz w:val="20"/>
          <w:szCs w:val="20"/>
          <w:shd w:val="clear" w:color="auto" w:fill="FFFFFF"/>
        </w:rPr>
        <w:t>Art. 20. As atividades de registro e de fiscalização de competência do Exército serão supervisionadas pelo D Log, por intermédio de sua Diretoria de Fiscalização de Produtos Controlados - DFPC.</w:t>
      </w:r>
    </w:p>
    <w:p w:rsidR="00F1645C" w:rsidRDefault="00F1645C" w:rsidP="00F939AC">
      <w:pPr>
        <w:pStyle w:val="NormalWeb"/>
        <w:shd w:val="clear" w:color="auto" w:fill="FFFFFF"/>
        <w:spacing w:before="0" w:beforeAutospacing="0" w:after="0" w:afterAutospacing="0" w:line="276" w:lineRule="auto"/>
        <w:ind w:firstLine="567"/>
        <w:jc w:val="both"/>
        <w:rPr>
          <w:rFonts w:ascii="Arial" w:hAnsi="Arial" w:cs="Arial"/>
          <w:color w:val="000000"/>
          <w:sz w:val="20"/>
          <w:szCs w:val="20"/>
        </w:rPr>
      </w:pPr>
    </w:p>
    <w:p w:rsidR="0034777D" w:rsidRPr="00FC64F0" w:rsidRDefault="0034777D" w:rsidP="00F939AC">
      <w:pPr>
        <w:pStyle w:val="NormalWeb"/>
        <w:shd w:val="clear" w:color="auto" w:fill="FFFFFF"/>
        <w:spacing w:before="0" w:beforeAutospacing="0" w:after="0" w:afterAutospacing="0" w:line="276" w:lineRule="auto"/>
        <w:ind w:firstLine="567"/>
        <w:jc w:val="both"/>
        <w:rPr>
          <w:color w:val="000000"/>
          <w:sz w:val="20"/>
          <w:szCs w:val="20"/>
        </w:rPr>
      </w:pPr>
      <w:r w:rsidRPr="00FC64F0">
        <w:rPr>
          <w:rFonts w:ascii="Arial" w:hAnsi="Arial" w:cs="Arial"/>
          <w:color w:val="000000"/>
          <w:sz w:val="20"/>
          <w:szCs w:val="20"/>
        </w:rPr>
        <w:t>Art. 21. As atividades administrativas de fiscalização de produtos controlados serão executadas pelas Regiões Militares - RM, por intermédio das redes regionais de fiscalização de produtos controlados, constituídas pelos seguintes órgãos:</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 - Serviço de Fiscalização de Produtos Controlados de Região Militar -SFPC/RM; e</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 - Serviços de Fiscalização de Produtos Controlados de Guarnição -SFPC/</w:t>
      </w:r>
      <w:proofErr w:type="spellStart"/>
      <w:r w:rsidRPr="00FC64F0">
        <w:rPr>
          <w:rFonts w:ascii="Arial" w:hAnsi="Arial" w:cs="Arial"/>
          <w:color w:val="000000"/>
          <w:sz w:val="20"/>
          <w:szCs w:val="20"/>
        </w:rPr>
        <w:t>Gu</w:t>
      </w:r>
      <w:proofErr w:type="spellEnd"/>
      <w:r w:rsidRPr="00FC64F0">
        <w:rPr>
          <w:rFonts w:ascii="Arial" w:hAnsi="Arial" w:cs="Arial"/>
          <w:color w:val="000000"/>
          <w:sz w:val="20"/>
          <w:szCs w:val="20"/>
        </w:rPr>
        <w:t>, de Delegacia de Serviço Militar - SFPC/ Del SM, de Fábrica Civil - SFPC/FC e Postos de Fiscalização de Produtos Controlados - PFPC, nas localidades onde a fiscalização de produtos controlados seja vultosa e não houver Organização Militar - OM.</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lastRenderedPageBreak/>
        <w:t>§ 1º Nas guarnições onde a fiscalização de produtos controlados seja vultosa, especialmente nas capitais de estado que não sejam sedes de RM, será designado um oficial exclusivamente para essa incumbência, pelo Comandante da RM.</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2º Excetuada a hipótese do parágrafo anterior, a designação do Oficial SFPC/</w:t>
      </w:r>
      <w:proofErr w:type="spellStart"/>
      <w:r w:rsidRPr="00FC64F0">
        <w:rPr>
          <w:rFonts w:ascii="Arial" w:hAnsi="Arial" w:cs="Arial"/>
          <w:color w:val="000000"/>
          <w:sz w:val="20"/>
          <w:szCs w:val="20"/>
        </w:rPr>
        <w:t>Gu</w:t>
      </w:r>
      <w:proofErr w:type="spellEnd"/>
      <w:r w:rsidRPr="00FC64F0">
        <w:rPr>
          <w:rFonts w:ascii="Arial" w:hAnsi="Arial" w:cs="Arial"/>
          <w:color w:val="000000"/>
          <w:sz w:val="20"/>
          <w:szCs w:val="20"/>
        </w:rPr>
        <w:t xml:space="preserve"> caberá ao Comandante da Guarnição.</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3º Os SFPC/FC subordinam-se às RM com jurisdição na área onde estiverem instaladas as fábricas e serão estabelecidos a critério do Chefe do D Log.</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4º É de competência do Comandante da RM o ato de designação dos oficiais para a fiscalização nos SFPC/FC, cujas funções serão exercidas sem prejuízo de suas funções normais.</w:t>
      </w:r>
    </w:p>
    <w:p w:rsidR="006F46F0" w:rsidRPr="00FC64F0" w:rsidRDefault="006F46F0"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1" w:name="anexoart22"/>
      <w:bookmarkEnd w:id="1"/>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22.   São elementos auxiliares da fiscalização de produtos controlados:</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os</w:t>
      </w:r>
      <w:proofErr w:type="gramEnd"/>
      <w:r w:rsidRPr="00FC64F0">
        <w:rPr>
          <w:rFonts w:ascii="Arial" w:hAnsi="Arial" w:cs="Arial"/>
          <w:color w:val="000000"/>
          <w:sz w:val="20"/>
          <w:szCs w:val="20"/>
        </w:rPr>
        <w:t xml:space="preserve"> órgãos policiais;</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as</w:t>
      </w:r>
      <w:proofErr w:type="gramEnd"/>
      <w:r w:rsidRPr="00FC64F0">
        <w:rPr>
          <w:rFonts w:ascii="Arial" w:hAnsi="Arial" w:cs="Arial"/>
          <w:color w:val="000000"/>
          <w:sz w:val="20"/>
          <w:szCs w:val="20"/>
        </w:rPr>
        <w:t xml:space="preserve"> autoridades de fiscalização fazendária;</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as autoridades federais, estaduais ou municipais, que tenham encargos relativos ao funcionamento de empresas cujas atividades envolvam produtos controlados;</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os</w:t>
      </w:r>
      <w:proofErr w:type="gramEnd"/>
      <w:r w:rsidRPr="00FC64F0">
        <w:rPr>
          <w:rFonts w:ascii="Arial" w:hAnsi="Arial" w:cs="Arial"/>
          <w:color w:val="000000"/>
          <w:sz w:val="20"/>
          <w:szCs w:val="20"/>
        </w:rPr>
        <w:t xml:space="preserve"> responsáveis por empresas, devidamente registradas no Exército, que atuem em atividades envolvendo produtos controlados;</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os</w:t>
      </w:r>
      <w:proofErr w:type="gramEnd"/>
      <w:r w:rsidRPr="00FC64F0">
        <w:rPr>
          <w:rFonts w:ascii="Arial" w:hAnsi="Arial" w:cs="Arial"/>
          <w:color w:val="000000"/>
          <w:sz w:val="20"/>
          <w:szCs w:val="20"/>
        </w:rPr>
        <w:t xml:space="preserve"> responsáveis por associações, confederações, federações ou clubes esportivos, devidamente registrados no Exército, que utilizem produtos controlados em suas atividades; e</w:t>
      </w:r>
    </w:p>
    <w:p w:rsidR="0034777D" w:rsidRPr="00FC64F0" w:rsidRDefault="003477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as</w:t>
      </w:r>
      <w:proofErr w:type="gramEnd"/>
      <w:r w:rsidRPr="00FC64F0">
        <w:rPr>
          <w:rFonts w:ascii="Arial" w:hAnsi="Arial" w:cs="Arial"/>
          <w:color w:val="000000"/>
          <w:sz w:val="20"/>
          <w:szCs w:val="20"/>
        </w:rPr>
        <w:t xml:space="preserve"> autoridades diplomáticas ou consulares brasileiras e os órgãos governamentais envolvidos com atividades ligadas ao comércio exterior.</w:t>
      </w:r>
    </w:p>
    <w:p w:rsidR="006F46F0" w:rsidRPr="00FC64F0" w:rsidRDefault="006F46F0"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23.   A fiscalização dos produtos controlados no território nacional é executada de forma descentralizada, nos termos do art. 5</w:t>
      </w:r>
      <w:r w:rsidRPr="00FC64F0">
        <w:rPr>
          <w:rFonts w:ascii="Arial" w:hAnsi="Arial" w:cs="Arial"/>
          <w:color w:val="000000"/>
          <w:sz w:val="20"/>
          <w:szCs w:val="20"/>
          <w:u w:val="single"/>
          <w:vertAlign w:val="superscript"/>
        </w:rPr>
        <w:t>o</w:t>
      </w:r>
      <w:r w:rsidRPr="00FC64F0">
        <w:rPr>
          <w:rFonts w:ascii="Arial" w:hAnsi="Arial" w:cs="Arial"/>
          <w:color w:val="000000"/>
          <w:sz w:val="20"/>
          <w:szCs w:val="20"/>
        </w:rPr>
        <w:t> deste Regulamento, sob a responsabilidade: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do</w:t>
      </w:r>
      <w:proofErr w:type="gramEnd"/>
      <w:r w:rsidRPr="00FC64F0">
        <w:rPr>
          <w:rFonts w:ascii="Arial" w:hAnsi="Arial" w:cs="Arial"/>
          <w:color w:val="000000"/>
          <w:sz w:val="20"/>
          <w:szCs w:val="20"/>
        </w:rPr>
        <w:t xml:space="preserve"> D Log, coadjuvado pela DFPC;</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do</w:t>
      </w:r>
      <w:proofErr w:type="gramEnd"/>
      <w:r w:rsidRPr="00FC64F0">
        <w:rPr>
          <w:rFonts w:ascii="Arial" w:hAnsi="Arial" w:cs="Arial"/>
          <w:color w:val="000000"/>
          <w:sz w:val="20"/>
          <w:szCs w:val="20"/>
        </w:rPr>
        <w:t xml:space="preserve"> Comando da RM, coadjuvado pelo SFPC regional;</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do Comando de Guarnição, coadjuvado pelo SFPC/</w:t>
      </w:r>
      <w:proofErr w:type="spellStart"/>
      <w:r w:rsidRPr="00FC64F0">
        <w:rPr>
          <w:rFonts w:ascii="Arial" w:hAnsi="Arial" w:cs="Arial"/>
          <w:color w:val="000000"/>
          <w:sz w:val="20"/>
          <w:szCs w:val="20"/>
        </w:rPr>
        <w:t>Gu</w:t>
      </w:r>
      <w:proofErr w:type="spellEnd"/>
      <w:r w:rsidRPr="00FC64F0">
        <w:rPr>
          <w:rFonts w:ascii="Arial" w:hAnsi="Arial" w:cs="Arial"/>
          <w:color w:val="000000"/>
          <w:sz w:val="20"/>
          <w:szCs w:val="20"/>
        </w:rPr>
        <w:t>, sob supervisão da RM;</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da</w:t>
      </w:r>
      <w:proofErr w:type="gramEnd"/>
      <w:r w:rsidRPr="00FC64F0">
        <w:rPr>
          <w:rFonts w:ascii="Arial" w:hAnsi="Arial" w:cs="Arial"/>
          <w:color w:val="000000"/>
          <w:sz w:val="20"/>
          <w:szCs w:val="20"/>
        </w:rPr>
        <w:t xml:space="preserve"> Delegacia de Serviço Militar, nas localidades onde forem criados SFPC/Del SM, sob supervisão da RM;</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dos</w:t>
      </w:r>
      <w:proofErr w:type="gramEnd"/>
      <w:r w:rsidRPr="00FC64F0">
        <w:rPr>
          <w:rFonts w:ascii="Arial" w:hAnsi="Arial" w:cs="Arial"/>
          <w:color w:val="000000"/>
          <w:sz w:val="20"/>
          <w:szCs w:val="20"/>
        </w:rPr>
        <w:t xml:space="preserve"> fiscais militares, nomeados pelo Chefe do D Log ou Comandante de RM junto às empresas civis registradas que mantiverem contrato com o Exército, ou quando for julgado conveniente; 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dos</w:t>
      </w:r>
      <w:proofErr w:type="gramEnd"/>
      <w:r w:rsidRPr="00FC64F0">
        <w:rPr>
          <w:rFonts w:ascii="Arial" w:hAnsi="Arial" w:cs="Arial"/>
          <w:color w:val="000000"/>
          <w:sz w:val="20"/>
          <w:szCs w:val="20"/>
        </w:rPr>
        <w:t xml:space="preserve"> fiscais nas localidades onde forem criados PFPC.</w:t>
      </w:r>
    </w:p>
    <w:p w:rsidR="0034777D" w:rsidRPr="00FC64F0" w:rsidRDefault="0034777D" w:rsidP="00F939AC">
      <w:pPr>
        <w:spacing w:after="0" w:line="276" w:lineRule="auto"/>
        <w:jc w:val="both"/>
        <w:rPr>
          <w:sz w:val="20"/>
          <w:szCs w:val="20"/>
        </w:rPr>
      </w:pPr>
    </w:p>
    <w:p w:rsidR="006F46F0" w:rsidRPr="00FC64F0" w:rsidRDefault="006F46F0" w:rsidP="00F939AC">
      <w:pPr>
        <w:tabs>
          <w:tab w:val="left" w:pos="3115"/>
        </w:tabs>
        <w:spacing w:after="0" w:line="276" w:lineRule="auto"/>
        <w:jc w:val="both"/>
        <w:rPr>
          <w:sz w:val="20"/>
          <w:szCs w:val="20"/>
        </w:rPr>
      </w:pPr>
      <w:r w:rsidRPr="00FC64F0">
        <w:rPr>
          <w:sz w:val="20"/>
          <w:szCs w:val="20"/>
        </w:rPr>
        <w:tab/>
      </w:r>
    </w:p>
    <w:p w:rsidR="006F46F0" w:rsidRPr="00FC64F0" w:rsidRDefault="006F46F0"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ATRIBUIÇÕES DOS ÓRGÃOS DE FISCALIZAÇÃO</w:t>
      </w:r>
    </w:p>
    <w:p w:rsidR="006F46F0" w:rsidRPr="00FC64F0" w:rsidRDefault="006F46F0"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b/>
          <w:bCs/>
          <w:color w:val="000000"/>
          <w:sz w:val="20"/>
          <w:szCs w:val="20"/>
        </w:rPr>
        <w:t>Seção I</w:t>
      </w:r>
    </w:p>
    <w:p w:rsidR="006F46F0" w:rsidRPr="00FC64F0" w:rsidRDefault="006F46F0"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Exército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bookmarkStart w:id="2" w:name="anexoart27"/>
      <w:bookmarkEnd w:id="2"/>
      <w:r w:rsidRPr="00FC64F0">
        <w:rPr>
          <w:rFonts w:ascii="Arial" w:hAnsi="Arial" w:cs="Arial"/>
          <w:color w:val="000000"/>
          <w:sz w:val="20"/>
          <w:szCs w:val="20"/>
        </w:rPr>
        <w:t>Art. 27.   São atribuições privativas do Exército: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fiscalizar</w:t>
      </w:r>
      <w:proofErr w:type="gramEnd"/>
      <w:r w:rsidRPr="00FC64F0">
        <w:rPr>
          <w:rFonts w:ascii="Arial" w:hAnsi="Arial" w:cs="Arial"/>
          <w:color w:val="000000"/>
          <w:sz w:val="20"/>
          <w:szCs w:val="20"/>
        </w:rPr>
        <w:t xml:space="preserve"> a fabricação, a recuperação, a manutenção, a utilização industrial, o manuseio, a exportação, a importação, o desembaraço alfandegário, o armazenamento, o comércio e o tráfego de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decidir</w:t>
      </w:r>
      <w:proofErr w:type="gramEnd"/>
      <w:r w:rsidRPr="00FC64F0">
        <w:rPr>
          <w:rFonts w:ascii="Arial" w:hAnsi="Arial" w:cs="Arial"/>
          <w:color w:val="000000"/>
          <w:sz w:val="20"/>
          <w:szCs w:val="20"/>
        </w:rPr>
        <w:t xml:space="preserve"> sobre os produtos que devam ser considerados como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decidir sobre armas e munições e outros produtos controlados que devam ser considerados como de uso permitido ou de uso restrito;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decidir</w:t>
      </w:r>
      <w:proofErr w:type="gramEnd"/>
      <w:r w:rsidRPr="00FC64F0">
        <w:rPr>
          <w:rFonts w:ascii="Arial" w:hAnsi="Arial" w:cs="Arial"/>
          <w:color w:val="000000"/>
          <w:sz w:val="20"/>
          <w:szCs w:val="20"/>
        </w:rPr>
        <w:t xml:space="preserve"> sobre o registro de pessoas físicas e jurídicas que queiram exercer atividades com produtos controlados previstas neste Regulamento;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decidir</w:t>
      </w:r>
      <w:proofErr w:type="gramEnd"/>
      <w:r w:rsidRPr="00FC64F0">
        <w:rPr>
          <w:rFonts w:ascii="Arial" w:hAnsi="Arial" w:cs="Arial"/>
          <w:color w:val="000000"/>
          <w:sz w:val="20"/>
          <w:szCs w:val="20"/>
        </w:rPr>
        <w:t xml:space="preserve"> sobre a revalidação de registro de pessoas físicas e jurídicas;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decidir</w:t>
      </w:r>
      <w:proofErr w:type="gramEnd"/>
      <w:r w:rsidRPr="00FC64F0">
        <w:rPr>
          <w:rFonts w:ascii="Arial" w:hAnsi="Arial" w:cs="Arial"/>
          <w:color w:val="000000"/>
          <w:sz w:val="20"/>
          <w:szCs w:val="20"/>
        </w:rPr>
        <w:t xml:space="preserve"> sobre o cancelamento de registros concedidos, quando não atenderem às exigências legais e regulamentares;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 - fixar as quantidades máximas de produtos controlados que as empresas registradas podem manter em seus depósitos;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lastRenderedPageBreak/>
        <w:t>VIII - decidir sobre os produtos controlados que poderão ser importados, estabelecendo quotas de importação quando for conveniente;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IX - </w:t>
      </w:r>
      <w:proofErr w:type="gramStart"/>
      <w:r w:rsidRPr="00FC64F0">
        <w:rPr>
          <w:rFonts w:ascii="Arial" w:hAnsi="Arial" w:cs="Arial"/>
          <w:color w:val="000000"/>
          <w:sz w:val="20"/>
          <w:szCs w:val="20"/>
        </w:rPr>
        <w:t>decidir</w:t>
      </w:r>
      <w:proofErr w:type="gramEnd"/>
      <w:r w:rsidRPr="00FC64F0">
        <w:rPr>
          <w:rFonts w:ascii="Arial" w:hAnsi="Arial" w:cs="Arial"/>
          <w:color w:val="000000"/>
          <w:sz w:val="20"/>
          <w:szCs w:val="20"/>
        </w:rPr>
        <w:t xml:space="preserve"> sobre a importação temporária de produtos controlados para fins de demonstração;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X - </w:t>
      </w:r>
      <w:proofErr w:type="gramStart"/>
      <w:r w:rsidRPr="00FC64F0">
        <w:rPr>
          <w:rFonts w:ascii="Arial" w:hAnsi="Arial" w:cs="Arial"/>
          <w:color w:val="000000"/>
          <w:sz w:val="20"/>
          <w:szCs w:val="20"/>
        </w:rPr>
        <w:t>decidir</w:t>
      </w:r>
      <w:proofErr w:type="gramEnd"/>
      <w:r w:rsidRPr="00FC64F0">
        <w:rPr>
          <w:rFonts w:ascii="Arial" w:hAnsi="Arial" w:cs="Arial"/>
          <w:color w:val="000000"/>
          <w:sz w:val="20"/>
          <w:szCs w:val="20"/>
        </w:rPr>
        <w:t xml:space="preserve"> sobre o desembaraço alfandegário de produtos controlados trazidos como bagagem individual;</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 - decidir sobre o destino de qualquer produto controlado apreendido;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XII - decidir sobre a exportação de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XIII - decidir, após pronunciamento dos órgãos competentes, sobre a saída do país de produtos controlados, pertencentes a pessoas físicas ou jurídicas, que possam apresentar valor histórico para a preservação da memória nacional;</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XIV - decidir sobre as quantidades máximas, que pessoas físicas e jurídicas possam possuir em armas e munições e outros produtos controlados, para uso próprio;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XV - </w:t>
      </w:r>
      <w:proofErr w:type="gramStart"/>
      <w:r w:rsidRPr="00FC64F0">
        <w:rPr>
          <w:rFonts w:ascii="Arial" w:hAnsi="Arial" w:cs="Arial"/>
          <w:color w:val="000000"/>
          <w:sz w:val="20"/>
          <w:szCs w:val="20"/>
        </w:rPr>
        <w:t>regulamentar</w:t>
      </w:r>
      <w:proofErr w:type="gramEnd"/>
      <w:r w:rsidRPr="00FC64F0">
        <w:rPr>
          <w:rFonts w:ascii="Arial" w:hAnsi="Arial" w:cs="Arial"/>
          <w:color w:val="000000"/>
          <w:sz w:val="20"/>
          <w:szCs w:val="20"/>
        </w:rPr>
        <w:t xml:space="preserve"> as atividades de atiradores, colecionadores, caçadores ou de qualquer outra atividade envolvendo armas ou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XVI - decidir sobre a aplicação das penalidades previstas neste Regulamento; 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XVII - outras incumbências não mencionadas expressamente nos incisos anteriores, mas que decorram de disposições legais ou regulamentares.</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3" w:name="anexoart28"/>
      <w:bookmarkEnd w:id="3"/>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28.   Compete à Diretoria de Fiscalização de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efetuar</w:t>
      </w:r>
      <w:proofErr w:type="gramEnd"/>
      <w:r w:rsidRPr="00FC64F0">
        <w:rPr>
          <w:rFonts w:ascii="Arial" w:hAnsi="Arial" w:cs="Arial"/>
          <w:color w:val="000000"/>
          <w:sz w:val="20"/>
          <w:szCs w:val="20"/>
        </w:rPr>
        <w:t xml:space="preserve"> o registro das empresas fabricantes de produtos controlados e promover as medidas necessárias para que o registro das demais empresas, que atuem em outras atividades com tais produtos, em todo o território nacional, se realize de acordo com as disposições deste Regulamento;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promover</w:t>
      </w:r>
      <w:proofErr w:type="gramEnd"/>
      <w:r w:rsidRPr="00FC64F0">
        <w:rPr>
          <w:rFonts w:ascii="Arial" w:hAnsi="Arial" w:cs="Arial"/>
          <w:color w:val="000000"/>
          <w:sz w:val="20"/>
          <w:szCs w:val="20"/>
        </w:rPr>
        <w:t xml:space="preserve"> as medidas necessárias para que as ações de fiscalização estabelecidas neste Regulamento sejam exercidas com eficiência pelos demais órgãos envolvidos;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promover as medidas necessárias para que as vistorias nas empresas que exercem atividades com produtos controlados sejam realizadas, eficientemente, pelos órgãos responsáveis;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manter</w:t>
      </w:r>
      <w:proofErr w:type="gramEnd"/>
      <w:r w:rsidRPr="00FC64F0">
        <w:rPr>
          <w:rFonts w:ascii="Arial" w:hAnsi="Arial" w:cs="Arial"/>
          <w:color w:val="000000"/>
          <w:sz w:val="20"/>
          <w:szCs w:val="20"/>
        </w:rPr>
        <w:t xml:space="preserve"> as RM informadas das disposições legais ou regulamentares, inclusive as recém-aprovadas, que disponham sobre a fiscalização de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organizar</w:t>
      </w:r>
      <w:proofErr w:type="gramEnd"/>
      <w:r w:rsidRPr="00FC64F0">
        <w:rPr>
          <w:rFonts w:ascii="Arial" w:hAnsi="Arial" w:cs="Arial"/>
          <w:color w:val="000000"/>
          <w:sz w:val="20"/>
          <w:szCs w:val="20"/>
        </w:rPr>
        <w:t xml:space="preserve"> a estatística dos trabalhos que lhe incumbem;</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propor</w:t>
      </w:r>
      <w:proofErr w:type="gramEnd"/>
      <w:r w:rsidRPr="00FC64F0">
        <w:rPr>
          <w:rFonts w:ascii="Arial" w:hAnsi="Arial" w:cs="Arial"/>
          <w:color w:val="000000"/>
          <w:sz w:val="20"/>
          <w:szCs w:val="20"/>
        </w:rPr>
        <w:t xml:space="preserve"> medidas necessárias à melhoria dos serviços de fiscalização;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 - apresentar, anualmente, ao D Log, relatório de suas atividades e dos SFPC regionais;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VIII - assessorar o D Log no estudo dos assuntos relativos à regulamentação de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IX - </w:t>
      </w:r>
      <w:proofErr w:type="gramStart"/>
      <w:r w:rsidRPr="00FC64F0">
        <w:rPr>
          <w:rFonts w:ascii="Arial" w:hAnsi="Arial" w:cs="Arial"/>
          <w:color w:val="000000"/>
          <w:sz w:val="20"/>
          <w:szCs w:val="20"/>
        </w:rPr>
        <w:t>elaborar</w:t>
      </w:r>
      <w:proofErr w:type="gramEnd"/>
      <w:r w:rsidRPr="00FC64F0">
        <w:rPr>
          <w:rFonts w:ascii="Arial" w:hAnsi="Arial" w:cs="Arial"/>
          <w:color w:val="000000"/>
          <w:sz w:val="20"/>
          <w:szCs w:val="20"/>
        </w:rPr>
        <w:t xml:space="preserve"> as instruções técnico-administrativas que se fizerem necessárias para complementar ou esclarecer a legislação vigente;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X - </w:t>
      </w:r>
      <w:proofErr w:type="gramStart"/>
      <w:r w:rsidRPr="00FC64F0">
        <w:rPr>
          <w:rFonts w:ascii="Arial" w:hAnsi="Arial" w:cs="Arial"/>
          <w:color w:val="000000"/>
          <w:sz w:val="20"/>
          <w:szCs w:val="20"/>
        </w:rPr>
        <w:t>colaborar</w:t>
      </w:r>
      <w:proofErr w:type="gramEnd"/>
      <w:r w:rsidRPr="00FC64F0">
        <w:rPr>
          <w:rFonts w:ascii="Arial" w:hAnsi="Arial" w:cs="Arial"/>
          <w:color w:val="000000"/>
          <w:sz w:val="20"/>
          <w:szCs w:val="20"/>
        </w:rPr>
        <w:t xml:space="preserve"> com entidades militares e civis na elaboração de normas técnicas sobre produtos controlados, de modo a facilitar a fiscalização e o controle, e assegurar a padronização e a qualidade dos mesmos; 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 - outras incumbências não mencionadas, mas que decorram de disposições legais ou regulamentares.</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4" w:name="anexoart29"/>
      <w:bookmarkEnd w:id="4"/>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29. Compete às Regiões Militares: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autorizar e fiscalizar</w:t>
      </w:r>
      <w:proofErr w:type="gramEnd"/>
      <w:r w:rsidRPr="00FC64F0">
        <w:rPr>
          <w:rFonts w:ascii="Arial" w:hAnsi="Arial" w:cs="Arial"/>
          <w:color w:val="000000"/>
          <w:sz w:val="20"/>
          <w:szCs w:val="20"/>
        </w:rPr>
        <w:t xml:space="preserve"> as atividades relacionadas com produtos controlados, na área de sua competência;</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promover</w:t>
      </w:r>
      <w:proofErr w:type="gramEnd"/>
      <w:r w:rsidRPr="00FC64F0">
        <w:rPr>
          <w:rFonts w:ascii="Arial" w:hAnsi="Arial" w:cs="Arial"/>
          <w:color w:val="000000"/>
          <w:sz w:val="20"/>
          <w:szCs w:val="20"/>
        </w:rPr>
        <w:t xml:space="preserve"> o registro de todas as pessoas físicas e jurídicas que exerçam atividades com produtos controlados, na área de sua competência;</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preparar os documentos iniciais exigidos para o registro de fábricas de produtos controlados, organizando o processo respectivo e remetendo-o, instruído, à DFPC;</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executar</w:t>
      </w:r>
      <w:proofErr w:type="gramEnd"/>
      <w:r w:rsidRPr="00FC64F0">
        <w:rPr>
          <w:rFonts w:ascii="Arial" w:hAnsi="Arial" w:cs="Arial"/>
          <w:color w:val="000000"/>
          <w:sz w:val="20"/>
          <w:szCs w:val="20"/>
        </w:rPr>
        <w:t xml:space="preserve"> análises, por intermédio dos </w:t>
      </w:r>
      <w:proofErr w:type="spellStart"/>
      <w:r w:rsidRPr="00FC64F0">
        <w:rPr>
          <w:rFonts w:ascii="Arial" w:hAnsi="Arial" w:cs="Arial"/>
          <w:color w:val="000000"/>
          <w:sz w:val="20"/>
          <w:szCs w:val="20"/>
        </w:rPr>
        <w:t>Lab</w:t>
      </w:r>
      <w:proofErr w:type="spellEnd"/>
      <w:r w:rsidRPr="00FC64F0">
        <w:rPr>
          <w:rFonts w:ascii="Arial" w:hAnsi="Arial" w:cs="Arial"/>
          <w:color w:val="000000"/>
          <w:sz w:val="20"/>
          <w:szCs w:val="20"/>
        </w:rPr>
        <w:t xml:space="preserve"> QR;</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executar</w:t>
      </w:r>
      <w:proofErr w:type="gramEnd"/>
      <w:r w:rsidRPr="00FC64F0">
        <w:rPr>
          <w:rFonts w:ascii="Arial" w:hAnsi="Arial" w:cs="Arial"/>
          <w:color w:val="000000"/>
          <w:sz w:val="20"/>
          <w:szCs w:val="20"/>
        </w:rPr>
        <w:t xml:space="preserve"> as vistorias de interesse da fiscalização de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lastRenderedPageBreak/>
        <w:t xml:space="preserve">VI - </w:t>
      </w:r>
      <w:proofErr w:type="gramStart"/>
      <w:r w:rsidRPr="00FC64F0">
        <w:rPr>
          <w:rFonts w:ascii="Arial" w:hAnsi="Arial" w:cs="Arial"/>
          <w:color w:val="000000"/>
          <w:sz w:val="20"/>
          <w:szCs w:val="20"/>
        </w:rPr>
        <w:t>promover</w:t>
      </w:r>
      <w:proofErr w:type="gramEnd"/>
      <w:r w:rsidRPr="00FC64F0">
        <w:rPr>
          <w:rFonts w:ascii="Arial" w:hAnsi="Arial" w:cs="Arial"/>
          <w:color w:val="000000"/>
          <w:sz w:val="20"/>
          <w:szCs w:val="20"/>
        </w:rPr>
        <w:t xml:space="preserve"> a máxima divulgação das disposições legais, regulamentares e técnicas sobre produtos controlados, visando manter os SFPC integrantes de sua Rede Regional e o público em geral, informados da legislação em vigor;</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 - remeter, estudados e informados, às autoridades competentes, os documentos em tramitação e executar as decisões exaradas;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VIII - organizar a estatística dos seus trabalhos;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IX - </w:t>
      </w:r>
      <w:proofErr w:type="gramStart"/>
      <w:r w:rsidRPr="00FC64F0">
        <w:rPr>
          <w:rFonts w:ascii="Arial" w:hAnsi="Arial" w:cs="Arial"/>
          <w:color w:val="000000"/>
          <w:sz w:val="20"/>
          <w:szCs w:val="20"/>
        </w:rPr>
        <w:t>remeter</w:t>
      </w:r>
      <w:proofErr w:type="gramEnd"/>
      <w:r w:rsidRPr="00FC64F0">
        <w:rPr>
          <w:rFonts w:ascii="Arial" w:hAnsi="Arial" w:cs="Arial"/>
          <w:color w:val="000000"/>
          <w:sz w:val="20"/>
          <w:szCs w:val="20"/>
        </w:rPr>
        <w:t xml:space="preserve"> à DFPC, quando solicitado, os mapas de sua responsabilidade;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X - </w:t>
      </w:r>
      <w:proofErr w:type="gramStart"/>
      <w:r w:rsidRPr="00FC64F0">
        <w:rPr>
          <w:rFonts w:ascii="Arial" w:hAnsi="Arial" w:cs="Arial"/>
          <w:color w:val="000000"/>
          <w:sz w:val="20"/>
          <w:szCs w:val="20"/>
        </w:rPr>
        <w:t>propor</w:t>
      </w:r>
      <w:proofErr w:type="gramEnd"/>
      <w:r w:rsidRPr="00FC64F0">
        <w:rPr>
          <w:rFonts w:ascii="Arial" w:hAnsi="Arial" w:cs="Arial"/>
          <w:color w:val="000000"/>
          <w:sz w:val="20"/>
          <w:szCs w:val="20"/>
        </w:rPr>
        <w:t xml:space="preserve"> ao D Log as medidas necessárias à melhoria do sistema de fiscalização de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 - remeter ao D Log, até o final do mês de janeiro de cada ano, um relatório das atividades regionais, na área de produtos controlados, realizadas no ano anterior; 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XII - realizar as análises e os exames químicos necessários à determinação do estado de conservação das munições, artifícios, pólvoras, explosivos e seus elementos e acessórios.</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5" w:name="anexoart30"/>
      <w:bookmarkEnd w:id="5"/>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30.   Compete aos integrantes das Redes Regionais de Fiscalização de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providenciar</w:t>
      </w:r>
      <w:proofErr w:type="gramEnd"/>
      <w:r w:rsidRPr="00FC64F0">
        <w:rPr>
          <w:rFonts w:ascii="Arial" w:hAnsi="Arial" w:cs="Arial"/>
          <w:color w:val="000000"/>
          <w:sz w:val="20"/>
          <w:szCs w:val="20"/>
        </w:rPr>
        <w:t xml:space="preserve"> o registro das empresas estabelecidas na área sob sua jurisdição, cujas atividades envolvam produtos controlados, e sua revalidação, recebendo, verificando e encaminhando ao SFPC/RM a documentação pertinente, acompanhada dos termos das vistorias, que se fizerem necessárias;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autorizar</w:t>
      </w:r>
      <w:proofErr w:type="gramEnd"/>
      <w:r w:rsidRPr="00FC64F0">
        <w:rPr>
          <w:rFonts w:ascii="Arial" w:hAnsi="Arial" w:cs="Arial"/>
          <w:color w:val="000000"/>
          <w:sz w:val="20"/>
          <w:szCs w:val="20"/>
        </w:rPr>
        <w:t xml:space="preserve"> o tráfego dos produtos controlados de acordo com as prescrições contidas neste Regulamento;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receber das empresas, corretamente preenchidos, os mapas de sua responsabilidade e encaminhá-los ao SFPC regional;</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providenciar</w:t>
      </w:r>
      <w:proofErr w:type="gramEnd"/>
      <w:r w:rsidRPr="00FC64F0">
        <w:rPr>
          <w:rFonts w:ascii="Arial" w:hAnsi="Arial" w:cs="Arial"/>
          <w:color w:val="000000"/>
          <w:sz w:val="20"/>
          <w:szCs w:val="20"/>
        </w:rPr>
        <w:t xml:space="preserve"> os desembaraços alfandegários determinados pelo SFPC regional, dos produtos controlados que tiverem sua importação autorizada, bem como de armas e munições trazidas por viajantes;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vistoriar</w:t>
      </w:r>
      <w:proofErr w:type="gramEnd"/>
      <w:r w:rsidRPr="00FC64F0">
        <w:rPr>
          <w:rFonts w:ascii="Arial" w:hAnsi="Arial" w:cs="Arial"/>
          <w:color w:val="000000"/>
          <w:sz w:val="20"/>
          <w:szCs w:val="20"/>
        </w:rPr>
        <w:t>, quando necessário e sempre que possível, as pessoas físicas e jurídicas registradas, principalmente, os locais destinados a depósitos de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lavrar</w:t>
      </w:r>
      <w:proofErr w:type="gramEnd"/>
      <w:r w:rsidRPr="00FC64F0">
        <w:rPr>
          <w:rFonts w:ascii="Arial" w:hAnsi="Arial" w:cs="Arial"/>
          <w:color w:val="000000"/>
          <w:sz w:val="20"/>
          <w:szCs w:val="20"/>
        </w:rPr>
        <w:t xml:space="preserve"> os autos de infração e termos de apreensão, quando constatadas irregularidades, remetendo-os ao SFPC regional;</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 - informar ao SFPC regional qualquer atividade suspeita, que envolva produtos controlados;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VIII - manter estreito contato com as polícias locais, a fim de receber destas toda a colaboração e mantê-las a par das disposições legais sobre a fiscalização de produtos controlados; 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IX - </w:t>
      </w:r>
      <w:proofErr w:type="gramStart"/>
      <w:r w:rsidRPr="00FC64F0">
        <w:rPr>
          <w:rFonts w:ascii="Arial" w:hAnsi="Arial" w:cs="Arial"/>
          <w:color w:val="000000"/>
          <w:sz w:val="20"/>
          <w:szCs w:val="20"/>
        </w:rPr>
        <w:t>manter</w:t>
      </w:r>
      <w:proofErr w:type="gramEnd"/>
      <w:r w:rsidRPr="00FC64F0">
        <w:rPr>
          <w:rFonts w:ascii="Arial" w:hAnsi="Arial" w:cs="Arial"/>
          <w:color w:val="000000"/>
          <w:sz w:val="20"/>
          <w:szCs w:val="20"/>
        </w:rPr>
        <w:t xml:space="preserve"> arquivos referentes às pessoas físicas e jurídicas registradas em sua área e sobre a legislação em vigor.</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bookmarkStart w:id="6" w:name="anexoart31"/>
      <w:bookmarkEnd w:id="6"/>
      <w:r w:rsidRPr="00FC64F0">
        <w:rPr>
          <w:rFonts w:ascii="Arial" w:hAnsi="Arial" w:cs="Arial"/>
          <w:color w:val="000000"/>
          <w:sz w:val="20"/>
          <w:szCs w:val="20"/>
        </w:rPr>
        <w:t xml:space="preserve">Art. 31. Caberá ao Engenheiro Químico do SFPC regional e Chefe do </w:t>
      </w:r>
      <w:proofErr w:type="spellStart"/>
      <w:r w:rsidRPr="00FC64F0">
        <w:rPr>
          <w:rFonts w:ascii="Arial" w:hAnsi="Arial" w:cs="Arial"/>
          <w:color w:val="000000"/>
          <w:sz w:val="20"/>
          <w:szCs w:val="20"/>
        </w:rPr>
        <w:t>Lab</w:t>
      </w:r>
      <w:proofErr w:type="spellEnd"/>
      <w:r w:rsidRPr="00FC64F0">
        <w:rPr>
          <w:rFonts w:ascii="Arial" w:hAnsi="Arial" w:cs="Arial"/>
          <w:color w:val="000000"/>
          <w:sz w:val="20"/>
          <w:szCs w:val="20"/>
        </w:rPr>
        <w:t xml:space="preserve"> QR coordenar o funcionamento dos demais laboratórios subordinados ao respectivo Comando Militar de Área enquanto não disponham de Engenheiro Químico.</w:t>
      </w:r>
    </w:p>
    <w:p w:rsidR="00F1645C" w:rsidRDefault="00F1645C" w:rsidP="00F939AC">
      <w:pPr>
        <w:pStyle w:val="NormalWeb"/>
        <w:shd w:val="clear" w:color="auto" w:fill="FFFFFF"/>
        <w:spacing w:before="0" w:beforeAutospacing="0" w:after="0" w:afterAutospacing="0" w:line="276" w:lineRule="auto"/>
        <w:jc w:val="both"/>
        <w:rPr>
          <w:rFonts w:ascii="Arial" w:hAnsi="Arial" w:cs="Arial"/>
          <w:color w:val="000000"/>
          <w:sz w:val="20"/>
          <w:szCs w:val="20"/>
        </w:rPr>
      </w:pPr>
    </w:p>
    <w:p w:rsidR="00F1645C" w:rsidRDefault="00F1645C" w:rsidP="00F939AC">
      <w:pPr>
        <w:pStyle w:val="NormalWeb"/>
        <w:shd w:val="clear" w:color="auto" w:fill="FFFFFF"/>
        <w:spacing w:before="0" w:beforeAutospacing="0" w:after="0" w:afterAutospacing="0" w:line="276" w:lineRule="auto"/>
        <w:jc w:val="both"/>
        <w:rPr>
          <w:rFonts w:ascii="Arial" w:hAnsi="Arial" w:cs="Arial"/>
          <w:color w:val="000000"/>
          <w:sz w:val="20"/>
          <w:szCs w:val="20"/>
        </w:rPr>
      </w:pPr>
    </w:p>
    <w:p w:rsidR="006F46F0" w:rsidRPr="00FC64F0" w:rsidRDefault="006F46F0"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Seção II</w:t>
      </w:r>
    </w:p>
    <w:p w:rsidR="006F46F0" w:rsidRPr="00FC64F0" w:rsidRDefault="006F46F0"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Departamento de Polícia Federal</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7" w:name="anexoart32"/>
      <w:bookmarkEnd w:id="7"/>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32. O Departamento de Polícia Federal prestará aos órgãos de fiscalização do Exército toda a colaboração necessária.</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Parágrafo único.   As instruções expedidas pelo Departamento de Polícia Federal, sobre a fiscalização de produtos controlados pelo Exército, terão por base as disposições do presente Regulamento.</w:t>
      </w:r>
    </w:p>
    <w:p w:rsidR="00F1645C" w:rsidRDefault="00F1645C" w:rsidP="00F939AC">
      <w:pPr>
        <w:pStyle w:val="NormalWeb"/>
        <w:shd w:val="clear" w:color="auto" w:fill="FFFFFF"/>
        <w:spacing w:before="0" w:beforeAutospacing="0" w:after="0" w:afterAutospacing="0" w:line="276" w:lineRule="auto"/>
        <w:jc w:val="both"/>
        <w:rPr>
          <w:rFonts w:ascii="Arial" w:hAnsi="Arial" w:cs="Arial"/>
          <w:color w:val="000000"/>
          <w:sz w:val="20"/>
          <w:szCs w:val="20"/>
        </w:rPr>
      </w:pPr>
    </w:p>
    <w:p w:rsidR="006F46F0" w:rsidRPr="00FC64F0" w:rsidRDefault="006F46F0"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Seção III</w:t>
      </w:r>
    </w:p>
    <w:p w:rsidR="006F46F0" w:rsidRPr="00FC64F0" w:rsidRDefault="006F46F0"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lastRenderedPageBreak/>
        <w:t>Secretarias de Segurança Pública</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8" w:name="anexoart33"/>
      <w:bookmarkEnd w:id="8"/>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33.   As Secretarias de Segurança Pública, prestarão aos órgãos de fiscalização do Exército toda a colaboração necessária.</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Parágrafo único.   As instruções expedidas pelas Secretarias de Segurança Pública, sobre a fiscalização de produtos controlados pelo Exército, terão por base as disposições do presente Regulamento.</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9" w:name="anexoart34"/>
      <w:bookmarkEnd w:id="9"/>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34.   São atribuições das Secretarias de Segurança Pública:</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FF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colaborar</w:t>
      </w:r>
      <w:proofErr w:type="gramEnd"/>
      <w:r w:rsidRPr="00FC64F0">
        <w:rPr>
          <w:rFonts w:ascii="Arial" w:hAnsi="Arial" w:cs="Arial"/>
          <w:color w:val="000000"/>
          <w:sz w:val="20"/>
          <w:szCs w:val="20"/>
        </w:rPr>
        <w:t xml:space="preserve"> com o Exército na fiscalização do comércio e tráfego de produtos controlados, em área sob sua responsabilidade, visando à manutenção da segurança pública;</w:t>
      </w:r>
      <w:r w:rsidRPr="00FC64F0">
        <w:rPr>
          <w:rFonts w:ascii="Arial" w:hAnsi="Arial" w:cs="Arial"/>
          <w:color w:val="000000"/>
          <w:sz w:val="20"/>
          <w:szCs w:val="20"/>
        </w:rPr>
        <w:t xml:space="preserve"> </w:t>
      </w:r>
      <w:r w:rsidRPr="00FC64F0">
        <w:rPr>
          <w:rFonts w:ascii="Arial" w:hAnsi="Arial" w:cs="Arial"/>
          <w:color w:val="FF0000"/>
          <w:sz w:val="20"/>
          <w:szCs w:val="20"/>
        </w:rPr>
        <w:t>PM, PC, polícia rodoviária e CB</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FF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colaborar</w:t>
      </w:r>
      <w:proofErr w:type="gramEnd"/>
      <w:r w:rsidRPr="00FC64F0">
        <w:rPr>
          <w:rFonts w:ascii="Arial" w:hAnsi="Arial" w:cs="Arial"/>
          <w:color w:val="000000"/>
          <w:sz w:val="20"/>
          <w:szCs w:val="20"/>
        </w:rPr>
        <w:t xml:space="preserve"> com o Exército na identificação de pessoas físicas e jurídicas que estejam exercendo qualquer atividade com produtos controlados e não estejam registradas nos órgãos de fiscalização;</w:t>
      </w:r>
      <w:r w:rsidRPr="00FC64F0">
        <w:rPr>
          <w:rFonts w:ascii="Arial" w:hAnsi="Arial" w:cs="Arial"/>
          <w:color w:val="000000"/>
          <w:sz w:val="20"/>
          <w:szCs w:val="20"/>
        </w:rPr>
        <w:t xml:space="preserve"> </w:t>
      </w:r>
      <w:r w:rsidRPr="00FC64F0">
        <w:rPr>
          <w:rFonts w:ascii="Arial" w:hAnsi="Arial" w:cs="Arial"/>
          <w:color w:val="FF0000"/>
          <w:sz w:val="20"/>
          <w:szCs w:val="20"/>
        </w:rPr>
        <w:t>PM, PC, polícia rodoviária e CB</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FF0000"/>
          <w:sz w:val="20"/>
          <w:szCs w:val="20"/>
        </w:rPr>
      </w:pPr>
      <w:r w:rsidRPr="00FC64F0">
        <w:rPr>
          <w:rFonts w:ascii="Arial" w:hAnsi="Arial" w:cs="Arial"/>
          <w:color w:val="000000"/>
          <w:sz w:val="20"/>
          <w:szCs w:val="20"/>
        </w:rPr>
        <w:t>III - registrar as armas de uso permitido e autorizar seu porte, a pessoas idôneas, de acordo com a legislação em vigor;</w:t>
      </w:r>
      <w:r w:rsidRPr="00FC64F0">
        <w:rPr>
          <w:rFonts w:ascii="Arial" w:hAnsi="Arial" w:cs="Arial"/>
          <w:color w:val="000000"/>
          <w:sz w:val="20"/>
          <w:szCs w:val="20"/>
        </w:rPr>
        <w:t xml:space="preserve"> </w:t>
      </w:r>
      <w:r w:rsidRPr="00FC64F0">
        <w:rPr>
          <w:rFonts w:ascii="Arial" w:hAnsi="Arial" w:cs="Arial"/>
          <w:color w:val="FF0000"/>
          <w:sz w:val="20"/>
          <w:szCs w:val="20"/>
        </w:rPr>
        <w:t xml:space="preserve">PM, PC, DEPEN </w:t>
      </w:r>
      <w:r w:rsidRPr="00FC64F0">
        <w:rPr>
          <w:rFonts w:ascii="Arial" w:hAnsi="Arial" w:cs="Arial"/>
          <w:color w:val="FF0000"/>
          <w:sz w:val="20"/>
          <w:szCs w:val="20"/>
        </w:rPr>
        <w:t>e CB</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FF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comunicar</w:t>
      </w:r>
      <w:proofErr w:type="gramEnd"/>
      <w:r w:rsidRPr="00FC64F0">
        <w:rPr>
          <w:rFonts w:ascii="Arial" w:hAnsi="Arial" w:cs="Arial"/>
          <w:color w:val="000000"/>
          <w:sz w:val="20"/>
          <w:szCs w:val="20"/>
        </w:rPr>
        <w:t xml:space="preserve"> imediatamente aos órgãos de fiscalização do Exército qualquer irregularidade constatada em atividades envolvendo produtos controlados;</w:t>
      </w:r>
      <w:r w:rsidRPr="00FC64F0">
        <w:rPr>
          <w:rFonts w:ascii="Arial" w:hAnsi="Arial" w:cs="Arial"/>
          <w:color w:val="000000"/>
          <w:sz w:val="20"/>
          <w:szCs w:val="20"/>
        </w:rPr>
        <w:t xml:space="preserve"> </w:t>
      </w:r>
      <w:r w:rsidRPr="00FC64F0">
        <w:rPr>
          <w:rFonts w:ascii="Arial" w:hAnsi="Arial" w:cs="Arial"/>
          <w:color w:val="FF0000"/>
          <w:sz w:val="20"/>
          <w:szCs w:val="20"/>
        </w:rPr>
        <w:t>PM, PC, polícia rodoviária e CB</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FF0000"/>
          <w:sz w:val="20"/>
          <w:szCs w:val="20"/>
        </w:rPr>
        <w:t>proceder</w:t>
      </w:r>
      <w:proofErr w:type="gramEnd"/>
      <w:r w:rsidRPr="00FC64F0">
        <w:rPr>
          <w:rFonts w:ascii="Arial" w:hAnsi="Arial" w:cs="Arial"/>
          <w:color w:val="FF0000"/>
          <w:sz w:val="20"/>
          <w:szCs w:val="20"/>
        </w:rPr>
        <w:t xml:space="preserve"> </w:t>
      </w:r>
      <w:r w:rsidRPr="00FC64F0">
        <w:rPr>
          <w:rFonts w:ascii="Arial" w:hAnsi="Arial" w:cs="Arial"/>
          <w:color w:val="000000"/>
          <w:sz w:val="20"/>
          <w:szCs w:val="20"/>
        </w:rPr>
        <w:t>ao necessário inquérito, perícia ou atos análogos, por si ou em colaboração com autoridades militares, em casos de acidentes, explosões e incêndios provocados por armazenagem ou manuseio de produtos controlados, fornecendo aos órgãos de fiscalização do Exército os documentos e fotografias que forem solicitados;</w:t>
      </w:r>
      <w:r w:rsidRPr="00FC64F0">
        <w:rPr>
          <w:rFonts w:ascii="Arial" w:hAnsi="Arial" w:cs="Arial"/>
          <w:color w:val="000000"/>
          <w:sz w:val="20"/>
          <w:szCs w:val="20"/>
        </w:rPr>
        <w:t xml:space="preserve"> </w:t>
      </w:r>
      <w:r w:rsidRPr="00FC64F0">
        <w:rPr>
          <w:rFonts w:ascii="Arial" w:hAnsi="Arial" w:cs="Arial"/>
          <w:color w:val="FF0000"/>
          <w:sz w:val="20"/>
          <w:szCs w:val="20"/>
        </w:rPr>
        <w:t>PM e PC e Polícia Científica</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cooperar</w:t>
      </w:r>
      <w:proofErr w:type="gramEnd"/>
      <w:r w:rsidRPr="00FC64F0">
        <w:rPr>
          <w:rFonts w:ascii="Arial" w:hAnsi="Arial" w:cs="Arial"/>
          <w:color w:val="000000"/>
          <w:sz w:val="20"/>
          <w:szCs w:val="20"/>
        </w:rPr>
        <w:t xml:space="preserve"> com o Exército no controle da fabricação de fogos de artifício e artifícios pirotécnicos e fiscalizar o uso e o comércio desses produtos;</w:t>
      </w:r>
      <w:r w:rsidR="00D7797D" w:rsidRPr="00FC64F0">
        <w:rPr>
          <w:rFonts w:ascii="Arial" w:hAnsi="Arial" w:cs="Arial"/>
          <w:color w:val="000000"/>
          <w:sz w:val="20"/>
          <w:szCs w:val="20"/>
        </w:rPr>
        <w:t xml:space="preserve"> </w:t>
      </w:r>
      <w:r w:rsidR="00D7797D" w:rsidRPr="00FC64F0">
        <w:rPr>
          <w:rFonts w:ascii="Arial" w:hAnsi="Arial" w:cs="Arial"/>
          <w:color w:val="FF0000"/>
          <w:sz w:val="20"/>
          <w:szCs w:val="20"/>
        </w:rPr>
        <w:t>CB</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VII - </w:t>
      </w:r>
      <w:r w:rsidRPr="00FC64F0">
        <w:rPr>
          <w:rFonts w:ascii="Arial" w:hAnsi="Arial" w:cs="Arial"/>
          <w:color w:val="FF0000"/>
          <w:sz w:val="20"/>
          <w:szCs w:val="20"/>
        </w:rPr>
        <w:t xml:space="preserve">autorizar </w:t>
      </w:r>
      <w:r w:rsidRPr="00FC64F0">
        <w:rPr>
          <w:rFonts w:ascii="Arial" w:hAnsi="Arial" w:cs="Arial"/>
          <w:color w:val="000000"/>
          <w:sz w:val="20"/>
          <w:szCs w:val="20"/>
        </w:rPr>
        <w:t>o trânsito de armas registradas dentro da Unidade da Federação respectiva, ressalvados os casos expressamente previstos em lei;</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VIII - realizar as transferências ou doações de armas registradas de acordo com a legislação em vigor;</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IX - </w:t>
      </w:r>
      <w:proofErr w:type="gramStart"/>
      <w:r w:rsidRPr="00FC64F0">
        <w:rPr>
          <w:rFonts w:ascii="Arial" w:hAnsi="Arial" w:cs="Arial"/>
          <w:color w:val="FF0000"/>
          <w:sz w:val="20"/>
          <w:szCs w:val="20"/>
        </w:rPr>
        <w:t>apreender</w:t>
      </w:r>
      <w:proofErr w:type="gramEnd"/>
      <w:r w:rsidRPr="00FC64F0">
        <w:rPr>
          <w:rFonts w:ascii="Arial" w:hAnsi="Arial" w:cs="Arial"/>
          <w:color w:val="000000"/>
          <w:sz w:val="20"/>
          <w:szCs w:val="20"/>
        </w:rPr>
        <w:t>, procedendo de acordo com o disposto no Capítulo IV do Título VII deste Regulamento:</w:t>
      </w:r>
      <w:r w:rsidR="00D7797D" w:rsidRPr="00FC64F0">
        <w:rPr>
          <w:rFonts w:ascii="Arial" w:hAnsi="Arial" w:cs="Arial"/>
          <w:color w:val="000000"/>
          <w:sz w:val="20"/>
          <w:szCs w:val="20"/>
        </w:rPr>
        <w:t xml:space="preserve"> </w:t>
      </w:r>
      <w:r w:rsidR="00D7797D" w:rsidRPr="00FC64F0">
        <w:rPr>
          <w:rFonts w:ascii="Arial" w:hAnsi="Arial" w:cs="Arial"/>
          <w:color w:val="FF0000"/>
          <w:sz w:val="20"/>
          <w:szCs w:val="20"/>
        </w:rPr>
        <w:t>PM, PC, Polícia Científica</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 as armas e munições de uso restrito encontradas em poder de pessoas não autorizadas;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b) as armas encontradas em poder de civis e militares, que não possuírem autorização para porte de arma, ou cujas armas não estiverem registradas na polícia civil ou no Exército;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c) as armas que tenham entrado sem autorização no país ou cuja origem não seja comprovada, no ato do registro; 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d) as armas adquiridas em empresas não registradas no Exército;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X - </w:t>
      </w:r>
      <w:proofErr w:type="gramStart"/>
      <w:r w:rsidRPr="00FC64F0">
        <w:rPr>
          <w:rFonts w:ascii="Arial" w:hAnsi="Arial" w:cs="Arial"/>
          <w:color w:val="000000"/>
          <w:sz w:val="20"/>
          <w:szCs w:val="20"/>
        </w:rPr>
        <w:t>exigir</w:t>
      </w:r>
      <w:proofErr w:type="gramEnd"/>
      <w:r w:rsidRPr="00FC64F0">
        <w:rPr>
          <w:rFonts w:ascii="Arial" w:hAnsi="Arial" w:cs="Arial"/>
          <w:color w:val="000000"/>
          <w:sz w:val="20"/>
          <w:szCs w:val="20"/>
        </w:rPr>
        <w:t xml:space="preserve"> dos interessados na obtenção da licença para comércio, fabricação ou emprego de produtos controlados, assim como para manutenção de arma de fogo, cópia autenticada do Título ou Certificado de Registro fornecido pelo Exército;</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 - controlar a aquisição de munição de uso permitido por pessoas que possuam armas registradas, por meio de verificação nos mapas mensais;</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XII - fornecer, após comprovada a habilitação, o atestado de Encarregado do Fogo (</w:t>
      </w:r>
      <w:proofErr w:type="spellStart"/>
      <w:r w:rsidRPr="00FC64F0">
        <w:rPr>
          <w:rFonts w:ascii="Arial" w:hAnsi="Arial" w:cs="Arial"/>
          <w:color w:val="000000"/>
          <w:sz w:val="20"/>
          <w:szCs w:val="20"/>
        </w:rPr>
        <w:t>Bláster</w:t>
      </w:r>
      <w:proofErr w:type="spellEnd"/>
      <w:r w:rsidRPr="00FC64F0">
        <w:rPr>
          <w:rFonts w:ascii="Arial" w:hAnsi="Arial" w:cs="Arial"/>
          <w:color w:val="000000"/>
          <w:sz w:val="20"/>
          <w:szCs w:val="20"/>
        </w:rPr>
        <w:t>);</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XIII - exercer outras atribuições estabelecidas, ou que vierem a ser estabelecidas, em leis ou regulamentos; e</w:t>
      </w:r>
    </w:p>
    <w:p w:rsidR="006F46F0" w:rsidRPr="00FC64F0" w:rsidRDefault="006F46F0"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XIV – registrar os coletes a prova de balas de uso permitido e os carros de passeio blindados, bem como realizar as suas transferências.</w:t>
      </w:r>
    </w:p>
    <w:p w:rsidR="006F46F0" w:rsidRPr="00FC64F0" w:rsidRDefault="006F46F0" w:rsidP="00F939AC">
      <w:pPr>
        <w:tabs>
          <w:tab w:val="left" w:pos="3115"/>
        </w:tabs>
        <w:spacing w:after="0" w:line="276" w:lineRule="auto"/>
        <w:jc w:val="both"/>
        <w:rPr>
          <w:sz w:val="20"/>
          <w:szCs w:val="20"/>
        </w:rPr>
      </w:pP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FF0000"/>
          <w:sz w:val="20"/>
          <w:szCs w:val="20"/>
        </w:rPr>
        <w:t>Art. 82</w:t>
      </w:r>
      <w:r w:rsidRPr="00FC64F0">
        <w:rPr>
          <w:rFonts w:ascii="Arial" w:hAnsi="Arial" w:cs="Arial"/>
          <w:color w:val="000000"/>
          <w:sz w:val="20"/>
          <w:szCs w:val="20"/>
        </w:rPr>
        <w:t>. Os acidentes, envolvendo produtos controlados em fábrica registrada nos termos deste Regulamento, deverão ser informados imediatamente à autoridade competente que determinará, por meio do SFPC/RM, rigorosa inspeção.</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lastRenderedPageBreak/>
        <w:t>§ 1</w:t>
      </w:r>
      <w:r w:rsidRPr="00FC64F0">
        <w:rPr>
          <w:rFonts w:ascii="Arial" w:hAnsi="Arial" w:cs="Arial"/>
          <w:color w:val="000000"/>
          <w:sz w:val="20"/>
          <w:szCs w:val="20"/>
          <w:u w:val="single"/>
          <w:vertAlign w:val="superscript"/>
        </w:rPr>
        <w:t>o</w:t>
      </w:r>
      <w:r w:rsidRPr="00FC64F0">
        <w:rPr>
          <w:rFonts w:ascii="Arial" w:hAnsi="Arial" w:cs="Arial"/>
          <w:color w:val="000000"/>
          <w:sz w:val="20"/>
          <w:szCs w:val="20"/>
        </w:rPr>
        <w:t> Após a inspeção de que trata o </w:t>
      </w:r>
      <w:r w:rsidRPr="00FC64F0">
        <w:rPr>
          <w:rFonts w:ascii="Arial" w:hAnsi="Arial" w:cs="Arial"/>
          <w:i/>
          <w:iCs/>
          <w:color w:val="000000"/>
          <w:sz w:val="20"/>
          <w:szCs w:val="20"/>
        </w:rPr>
        <w:t>caput</w:t>
      </w:r>
      <w:r w:rsidRPr="00FC64F0">
        <w:rPr>
          <w:rFonts w:ascii="Arial" w:hAnsi="Arial" w:cs="Arial"/>
          <w:color w:val="000000"/>
          <w:sz w:val="20"/>
          <w:szCs w:val="20"/>
        </w:rPr>
        <w:t> o encarregado deverá apresentar circunstanciado relatório sobre o fato, abordando de forma clara e precisa as informações levantadas em sua inspeção, apresentando seu parecer, esclarecendo principalmente os seguintes pontos:</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causas</w:t>
      </w:r>
      <w:proofErr w:type="gramEnd"/>
      <w:r w:rsidRPr="00FC64F0">
        <w:rPr>
          <w:rFonts w:ascii="Arial" w:hAnsi="Arial" w:cs="Arial"/>
          <w:color w:val="000000"/>
          <w:sz w:val="20"/>
          <w:szCs w:val="20"/>
        </w:rPr>
        <w:t xml:space="preserve"> efetivas ou prováveis do acidente;</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existência</w:t>
      </w:r>
      <w:proofErr w:type="gramEnd"/>
      <w:r w:rsidRPr="00FC64F0">
        <w:rPr>
          <w:rFonts w:ascii="Arial" w:hAnsi="Arial" w:cs="Arial"/>
          <w:color w:val="000000"/>
          <w:sz w:val="20"/>
          <w:szCs w:val="20"/>
        </w:rPr>
        <w:t xml:space="preserve"> de vítimas;</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determinação de indício de imprudência, imperícia ou negligência ou erro técnico de fabricação;</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determinação</w:t>
      </w:r>
      <w:proofErr w:type="gramEnd"/>
      <w:r w:rsidRPr="00FC64F0">
        <w:rPr>
          <w:rFonts w:ascii="Arial" w:hAnsi="Arial" w:cs="Arial"/>
          <w:color w:val="000000"/>
          <w:sz w:val="20"/>
          <w:szCs w:val="20"/>
        </w:rPr>
        <w:t xml:space="preserve"> de indício de dolo;</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qualidade</w:t>
      </w:r>
      <w:proofErr w:type="gramEnd"/>
      <w:r w:rsidRPr="00FC64F0">
        <w:rPr>
          <w:rFonts w:ascii="Arial" w:hAnsi="Arial" w:cs="Arial"/>
          <w:color w:val="000000"/>
          <w:sz w:val="20"/>
          <w:szCs w:val="20"/>
        </w:rPr>
        <w:t xml:space="preserve"> das matérias-primas empregadas, comprovada por cópia do certificado de controle de qualidade, quando houver;</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especificação</w:t>
      </w:r>
      <w:proofErr w:type="gramEnd"/>
      <w:r w:rsidRPr="00FC64F0">
        <w:rPr>
          <w:rFonts w:ascii="Arial" w:hAnsi="Arial" w:cs="Arial"/>
          <w:color w:val="000000"/>
          <w:sz w:val="20"/>
          <w:szCs w:val="20"/>
        </w:rPr>
        <w:t xml:space="preserve"> das unidades atingidas e extensão dos danos causados;</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 - apreciação sobre a possibilidade ou conveniência de rápida reconstrução da fábrica; e</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VIII - condições a serem exigidas para que, com eficiência e segurança, possa a fábrica retomar seu funcionamento.</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2º Ao relatório deverá ser anexada cópia do laudo da perícia técnica realizada pelas autoridades policiais locais.</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3º O relatório de que trata este artigo deverá ser mantido em arquivo permanente na DFPC.</w:t>
      </w:r>
    </w:p>
    <w:p w:rsidR="00D7797D" w:rsidRPr="00FC64F0" w:rsidRDefault="00D7797D" w:rsidP="00F939AC">
      <w:pPr>
        <w:tabs>
          <w:tab w:val="left" w:pos="3115"/>
        </w:tabs>
        <w:spacing w:after="0" w:line="276" w:lineRule="auto"/>
        <w:jc w:val="both"/>
        <w:rPr>
          <w:sz w:val="20"/>
          <w:szCs w:val="20"/>
        </w:rPr>
      </w:pPr>
    </w:p>
    <w:p w:rsidR="00D7797D" w:rsidRPr="00FC64F0" w:rsidRDefault="00D7797D"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EMBALAGENS</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10" w:name="anexoart120"/>
      <w:bookmarkEnd w:id="10"/>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120.   Substâncias e artigos explosivos devem ser acondicionados em embalagens construídas e fechadas de tal maneira que, em condições normais de transporte, não venham apresentar vazamentos decorrentes de modificações na temperatura, umidade ou pressão na variação de altitude, requisitos estes que se aplicam para recipientes novos e usados, tomando-se neste último caso, todas as medidas para evitar contaminação.</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1º   A classificação das embalagens, testes para aprovação e os métodos de embalagem para cada substância ou artigo explosivo, devem estar de acordo com o estabelecido no Anexo II do Decreto n</w:t>
      </w:r>
      <w:r w:rsidRPr="00FC64F0">
        <w:rPr>
          <w:rFonts w:ascii="Arial" w:hAnsi="Arial" w:cs="Arial"/>
          <w:color w:val="000000"/>
          <w:sz w:val="20"/>
          <w:szCs w:val="20"/>
          <w:u w:val="single"/>
          <w:vertAlign w:val="superscript"/>
        </w:rPr>
        <w:t>o</w:t>
      </w:r>
      <w:r w:rsidRPr="00FC64F0">
        <w:rPr>
          <w:rFonts w:ascii="Arial" w:hAnsi="Arial" w:cs="Arial"/>
          <w:color w:val="000000"/>
          <w:sz w:val="20"/>
          <w:szCs w:val="20"/>
        </w:rPr>
        <w:t> 1.797, de 25 de janeiro de 1996, Acordo de Alcance Parcial para a Facilitação do Transporte de Produtos Perigosos, em seus Capítulos IV e VIII e seu Apêndice II-I.</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 2º   A embalagem não poderá conter mais </w:t>
      </w:r>
      <w:proofErr w:type="spellStart"/>
      <w:r w:rsidRPr="00FC64F0">
        <w:rPr>
          <w:rFonts w:ascii="Arial" w:hAnsi="Arial" w:cs="Arial"/>
          <w:color w:val="000000"/>
          <w:sz w:val="20"/>
          <w:szCs w:val="20"/>
        </w:rPr>
        <w:t>que</w:t>
      </w:r>
      <w:proofErr w:type="spellEnd"/>
      <w:r w:rsidRPr="00FC64F0">
        <w:rPr>
          <w:rFonts w:ascii="Arial" w:hAnsi="Arial" w:cs="Arial"/>
          <w:color w:val="000000"/>
          <w:sz w:val="20"/>
          <w:szCs w:val="20"/>
        </w:rPr>
        <w:t xml:space="preserve"> vinte e cinco quilogramas de explosivos ou propelentes.</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3</w:t>
      </w:r>
      <w:r w:rsidRPr="00FC64F0">
        <w:rPr>
          <w:rFonts w:ascii="Arial" w:hAnsi="Arial" w:cs="Arial"/>
          <w:color w:val="000000"/>
          <w:sz w:val="20"/>
          <w:szCs w:val="20"/>
          <w:u w:val="single"/>
          <w:vertAlign w:val="superscript"/>
        </w:rPr>
        <w:t>o</w:t>
      </w:r>
      <w:r w:rsidRPr="00FC64F0">
        <w:rPr>
          <w:rFonts w:ascii="Arial" w:hAnsi="Arial" w:cs="Arial"/>
          <w:color w:val="000000"/>
          <w:sz w:val="20"/>
          <w:szCs w:val="20"/>
        </w:rPr>
        <w:t> </w:t>
      </w:r>
      <w:proofErr w:type="gramStart"/>
      <w:r w:rsidRPr="00FC64F0">
        <w:rPr>
          <w:rFonts w:ascii="Arial" w:hAnsi="Arial" w:cs="Arial"/>
          <w:color w:val="000000"/>
          <w:sz w:val="20"/>
          <w:szCs w:val="20"/>
        </w:rPr>
        <w:t>  Os</w:t>
      </w:r>
      <w:proofErr w:type="gramEnd"/>
      <w:r w:rsidRPr="00FC64F0">
        <w:rPr>
          <w:rFonts w:ascii="Arial" w:hAnsi="Arial" w:cs="Arial"/>
          <w:color w:val="000000"/>
          <w:sz w:val="20"/>
          <w:szCs w:val="20"/>
        </w:rPr>
        <w:t xml:space="preserve"> explosivos </w:t>
      </w:r>
      <w:proofErr w:type="spellStart"/>
      <w:r w:rsidRPr="00FC64F0">
        <w:rPr>
          <w:rFonts w:ascii="Arial" w:hAnsi="Arial" w:cs="Arial"/>
          <w:color w:val="000000"/>
          <w:sz w:val="20"/>
          <w:szCs w:val="20"/>
        </w:rPr>
        <w:t>nitroglicerinados</w:t>
      </w:r>
      <w:proofErr w:type="spellEnd"/>
      <w:r w:rsidRPr="00FC64F0">
        <w:rPr>
          <w:rFonts w:ascii="Arial" w:hAnsi="Arial" w:cs="Arial"/>
          <w:color w:val="000000"/>
          <w:sz w:val="20"/>
          <w:szCs w:val="20"/>
        </w:rPr>
        <w:t xml:space="preserve"> ou qualquer outro produto derivado da nitroglicerina deverão, para fins de embalagem, ser classificados no Grupo de Embalagem I - Alto risco.</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11" w:name="anexoart121"/>
      <w:bookmarkEnd w:id="11"/>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121.   A operação de embalagem deverá ocorrer em local apropriado, afastado de outros pavilhões e oficinas de produtos julgados perigosos, de acordo com o previsto nas Tabelas de Quantidades-Distâncias adequadas.</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12" w:name="anexoart122"/>
      <w:bookmarkEnd w:id="12"/>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122.   As embalagens contendo substâncias ou artigos explosivos, deverão trazer, obrigatoriamente, em caracteres bem visíveis:</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em</w:t>
      </w:r>
      <w:proofErr w:type="gramEnd"/>
      <w:r w:rsidRPr="00FC64F0">
        <w:rPr>
          <w:rFonts w:ascii="Arial" w:hAnsi="Arial" w:cs="Arial"/>
          <w:color w:val="000000"/>
          <w:sz w:val="20"/>
          <w:szCs w:val="20"/>
        </w:rPr>
        <w:t>, pelo menos, uma face ou posição:</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 nome da empresa;</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b) nome e endereço da fábrica;</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c) identificação genérica do produto e nome comercial;</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d) peso bruto e peso líquido;</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e) data da fabricação e validade; e</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f) CNPJ e inscrição: Indústria Brasileira;</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em</w:t>
      </w:r>
      <w:proofErr w:type="gramEnd"/>
      <w:r w:rsidRPr="00FC64F0">
        <w:rPr>
          <w:rFonts w:ascii="Arial" w:hAnsi="Arial" w:cs="Arial"/>
          <w:color w:val="000000"/>
          <w:sz w:val="20"/>
          <w:szCs w:val="20"/>
        </w:rPr>
        <w:t>, pelo menos, duas faces ou posições:</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 rótulos de risco, de acordo com a NBR 7500 e NBR 8286;</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b) rótulos de segurança, de acordo com a NBR 7500 e NBR 8286;</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lastRenderedPageBreak/>
        <w:t>c) inscrição de: "EXPLOSIVO – PERIGO", na mesma cor do rótulo de risco; e</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d) lote e data de fabricação.</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conforme o caso, a composição do produto, inscrita em uma das faces, para atendimento do Código de Defesa do Consumidor; e</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outras</w:t>
      </w:r>
      <w:proofErr w:type="gramEnd"/>
      <w:r w:rsidRPr="00FC64F0">
        <w:rPr>
          <w:rFonts w:ascii="Arial" w:hAnsi="Arial" w:cs="Arial"/>
          <w:color w:val="000000"/>
          <w:sz w:val="20"/>
          <w:szCs w:val="20"/>
        </w:rPr>
        <w:t xml:space="preserve"> inscrições, conforme o produto ou determinação da autoridade competente.</w:t>
      </w:r>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Parágrafo único.   As indicações de que trata este artigo deverão ser reproduzidas em embalagens internas de menor tamanho, caso existam, exigindo-se, por questões de restrição, devido ao tamanho, somente que cada indicação seja reproduzida em uma face, ressalvando-se que a necessidade destas inscrições no próprio artefato ou invólucro da substância explosiva será analisada para cada caso, preferencialmente no momento da solicitação de aprovação do novo produto.</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13" w:name="anexoart123"/>
      <w:bookmarkEnd w:id="13"/>
    </w:p>
    <w:p w:rsidR="00D7797D" w:rsidRPr="00FC64F0" w:rsidRDefault="00D7797D"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123.   Para os produtos químicos controlados será exigido das indústrias a utilização de embalagens adequadas e de acordo com as normas nacionais vigentes, de maneira a evitar o escapamento de gases ou vazamento de líquidos.</w:t>
      </w:r>
    </w:p>
    <w:p w:rsidR="00D7797D" w:rsidRPr="00FC64F0" w:rsidRDefault="00D7797D" w:rsidP="00F939AC">
      <w:pPr>
        <w:tabs>
          <w:tab w:val="left" w:pos="3115"/>
        </w:tabs>
        <w:spacing w:after="0" w:line="276" w:lineRule="auto"/>
        <w:jc w:val="both"/>
        <w:rPr>
          <w:sz w:val="20"/>
          <w:szCs w:val="20"/>
        </w:rPr>
      </w:pP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135.   É proibida a armazenagem de: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acessórios</w:t>
      </w:r>
      <w:proofErr w:type="gramEnd"/>
      <w:r w:rsidRPr="00FC64F0">
        <w:rPr>
          <w:rFonts w:ascii="Arial" w:hAnsi="Arial" w:cs="Arial"/>
          <w:color w:val="000000"/>
          <w:sz w:val="20"/>
          <w:szCs w:val="20"/>
        </w:rPr>
        <w:t xml:space="preserve"> iniciadores com explosivos, inclusive pólvoras, ou com acessórios explosivos num mesmo depósito;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pólvoras</w:t>
      </w:r>
      <w:proofErr w:type="gramEnd"/>
      <w:r w:rsidRPr="00FC64F0">
        <w:rPr>
          <w:rFonts w:ascii="Arial" w:hAnsi="Arial" w:cs="Arial"/>
          <w:color w:val="000000"/>
          <w:sz w:val="20"/>
          <w:szCs w:val="20"/>
        </w:rPr>
        <w:t xml:space="preserve"> num mesmo depósito com outros explosivos;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explosivos e acessórios em habitações, estábulos, silos, galpões, oficinas, lojas, isto é, em depósitos ao acaso, que contrariem o disposto nesta regulamentação.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1º Os acessórios explosivos podem ser armazenados num mesmo depósito com os explosivos, desde que tenham como limite total a quantidade permissível em quilogramas de explosivos, estejam em embalagem de madeira, e separados dos explosivos por um anteparo resistente de madeira ou tijolos, devendo estes acessórios guardar entre si distância superior a doze centímetros.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2º Fogos de artifício não podem ser armazenados com pólvoras e outros explosivos num mesmo depósito ou no balcão de estabelecimentos comerciais.</w:t>
      </w:r>
    </w:p>
    <w:p w:rsidR="004B1BB4" w:rsidRPr="00FC64F0" w:rsidRDefault="004B1BB4" w:rsidP="00F939AC">
      <w:pPr>
        <w:tabs>
          <w:tab w:val="left" w:pos="3115"/>
        </w:tabs>
        <w:spacing w:after="0" w:line="276" w:lineRule="auto"/>
        <w:jc w:val="both"/>
        <w:rPr>
          <w:sz w:val="20"/>
          <w:szCs w:val="20"/>
        </w:rPr>
      </w:pPr>
    </w:p>
    <w:p w:rsidR="004B1BB4" w:rsidRPr="00FC64F0" w:rsidRDefault="004B1BB4"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FISCALIZAÇÃO E SEGURANÇA</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FF0000"/>
          <w:sz w:val="20"/>
          <w:szCs w:val="20"/>
        </w:rPr>
      </w:pPr>
      <w:bookmarkStart w:id="14" w:name="anexoart139"/>
      <w:bookmarkEnd w:id="14"/>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FF0000"/>
          <w:sz w:val="20"/>
          <w:szCs w:val="20"/>
        </w:rPr>
        <w:t>Art. 139</w:t>
      </w:r>
      <w:r w:rsidRPr="00FC64F0">
        <w:rPr>
          <w:rFonts w:ascii="Arial" w:hAnsi="Arial" w:cs="Arial"/>
          <w:color w:val="000000"/>
          <w:sz w:val="20"/>
          <w:szCs w:val="20"/>
        </w:rPr>
        <w:t>.   A fiscalização dos depósitos será exercida pelo Exército, com a colaboração das Secretarias de Segurança Pública e prefeituras locais e, no caso de produtos químicos armazenados a granel e em grandes quantidades, dos órgãos de controle ambiental.</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1º </w:t>
      </w:r>
      <w:proofErr w:type="gramStart"/>
      <w:r w:rsidRPr="00FC64F0">
        <w:rPr>
          <w:rFonts w:ascii="Arial" w:hAnsi="Arial" w:cs="Arial"/>
          <w:color w:val="000000"/>
          <w:sz w:val="20"/>
          <w:szCs w:val="20"/>
        </w:rPr>
        <w:t>  As</w:t>
      </w:r>
      <w:proofErr w:type="gramEnd"/>
      <w:r w:rsidRPr="00FC64F0">
        <w:rPr>
          <w:rFonts w:ascii="Arial" w:hAnsi="Arial" w:cs="Arial"/>
          <w:color w:val="000000"/>
          <w:sz w:val="20"/>
          <w:szCs w:val="20"/>
        </w:rPr>
        <w:t xml:space="preserve"> legislações policiais e das prefeituras não poderão divergir nem conflitar com as normas deste Regulamento.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2º </w:t>
      </w:r>
      <w:proofErr w:type="gramStart"/>
      <w:r w:rsidRPr="00FC64F0">
        <w:rPr>
          <w:rFonts w:ascii="Arial" w:hAnsi="Arial" w:cs="Arial"/>
          <w:color w:val="000000"/>
          <w:sz w:val="20"/>
          <w:szCs w:val="20"/>
        </w:rPr>
        <w:t>  As</w:t>
      </w:r>
      <w:proofErr w:type="gramEnd"/>
      <w:r w:rsidRPr="00FC64F0">
        <w:rPr>
          <w:rFonts w:ascii="Arial" w:hAnsi="Arial" w:cs="Arial"/>
          <w:color w:val="000000"/>
          <w:sz w:val="20"/>
          <w:szCs w:val="20"/>
        </w:rPr>
        <w:t xml:space="preserve"> prefeituras locais deverão observar as condições de segurança dos depósitos, estabelecidas neste Regulamento, antes de autorizarem a construção de novas edificações nas proximidades dos mesmos.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3</w:t>
      </w:r>
      <w:r w:rsidRPr="00FC64F0">
        <w:rPr>
          <w:rFonts w:ascii="Arial" w:hAnsi="Arial" w:cs="Arial"/>
          <w:color w:val="000000"/>
          <w:sz w:val="20"/>
          <w:szCs w:val="20"/>
          <w:u w:val="single"/>
          <w:vertAlign w:val="superscript"/>
        </w:rPr>
        <w:t>o</w:t>
      </w:r>
      <w:r w:rsidRPr="00FC64F0">
        <w:rPr>
          <w:rFonts w:ascii="Arial" w:hAnsi="Arial" w:cs="Arial"/>
          <w:color w:val="000000"/>
          <w:sz w:val="20"/>
          <w:szCs w:val="20"/>
        </w:rPr>
        <w:t>   A polícia local, como órgão auxiliar de fiscalização, deverá verificar assiduamente os estoques que estão sendo mantidos nos depósitos, bem como o cumprimento das determinações técnicas e condições de segurança estabelecidas, comunicando ao órgão de fiscalização competente do Exército qualquer irregularidade constatada.</w:t>
      </w:r>
    </w:p>
    <w:p w:rsidR="004B1BB4" w:rsidRPr="00FC64F0" w:rsidRDefault="004B1BB4" w:rsidP="00F939AC">
      <w:pPr>
        <w:tabs>
          <w:tab w:val="left" w:pos="3115"/>
        </w:tabs>
        <w:spacing w:after="0" w:line="276" w:lineRule="auto"/>
        <w:jc w:val="both"/>
        <w:rPr>
          <w:sz w:val="20"/>
          <w:szCs w:val="20"/>
        </w:rPr>
      </w:pPr>
    </w:p>
    <w:p w:rsidR="004B1BB4" w:rsidRPr="00FC64F0" w:rsidRDefault="004B1BB4"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TRANSPORTE</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15" w:name="anexoart160"/>
      <w:bookmarkEnd w:id="15"/>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160.   O transporte, por via terrestre, de produtos controlados deverá seguir as normas prescritas no Anexo II ao Decreto n</w:t>
      </w:r>
      <w:r w:rsidRPr="00FC64F0">
        <w:rPr>
          <w:rFonts w:ascii="Arial" w:hAnsi="Arial" w:cs="Arial"/>
          <w:color w:val="000000"/>
          <w:sz w:val="20"/>
          <w:szCs w:val="20"/>
          <w:u w:val="single"/>
          <w:vertAlign w:val="superscript"/>
        </w:rPr>
        <w:t>o</w:t>
      </w:r>
      <w:r w:rsidRPr="00FC64F0">
        <w:rPr>
          <w:rFonts w:ascii="Arial" w:hAnsi="Arial" w:cs="Arial"/>
          <w:color w:val="000000"/>
          <w:sz w:val="20"/>
          <w:szCs w:val="20"/>
        </w:rPr>
        <w:t xml:space="preserve"> 1.797, de 25 de janeiro de 1996 - Acordo de Alcance Parcial para a Facilitação do Transporte de Produtos Perigosos - e demais legislações pertinentes ao transporte de produtos perigosos emitidas pelo Ministério dos Transportes; o transporte por via </w:t>
      </w:r>
      <w:r w:rsidRPr="00FC64F0">
        <w:rPr>
          <w:rFonts w:ascii="Arial" w:hAnsi="Arial" w:cs="Arial"/>
          <w:color w:val="000000"/>
          <w:sz w:val="20"/>
          <w:szCs w:val="20"/>
        </w:rPr>
        <w:lastRenderedPageBreak/>
        <w:t>marítima, fluvial ou lacustre, as normas do Comando da Marinha; o transporte por via aérea, as normas do Comando da Aeronáutica.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Parágrafo único.   Para o transporte de produtos controlados deverão ser observadas as seguintes prescrições gerais: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 no transporte de munições, explosivos, pólvoras e artifícios pirotécnicos serão obedecidas regras de segurança a fim de limitar os riscos de acidentes que dependem principalmente: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1) da quantidade de material transportado;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2) da modalidade da embalagem;</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3) da arrumação da carga;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4) das condições de deslocamento e estacionamento.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b) o material a ser transportado deverá estar devidamente acondicionado em embalagem regulamentar;</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c) por ocasião do embarque ou desembarque, o material deverá ser conferido com a guia de expedição correspondente;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d) os serviços de embarque e desembarque deverão ser assistidos por um fiscal da empresa transportadora, devidamente habilitado, que os orientará e fiscalizará quanto às regras de segurança, e, quando necessário, deverão ser acompanhados por representante do SFPC local;</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e) todos os equipamentos empregados nos serviços de carga, transporte e descarga deverão ser rigorosamente verificados quanto às condições adequadas de segurança;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f) nos transportes, os sinais de perigo, tais como bandeirolas vermelhas ou tabuletas de aviso, deverão ser afixadas em lugares visíveis;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g) o material deverá ser disposto e fixado no transporte de tal modo que facilite a inspeção e a segurança;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h) as munições, pólvoras, explosivos, acessórios iniciadores e artifícios pirotécnicos serão transportados separadamente, a menos que haja normatização específica para transporte conjunto;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 no transporte, em caso de necessidade, proteger-se-á o material contra a umidade e incidência direta dos raios solares, cobrindo-o com lona apropriada;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j) é proibido derrubar, bater, arrastar, rolar ou jogar os recipientes de munições, pólvoras ou explosivos;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l) antes de descarregar munições, pólvoras ou explosivos, o local previsto para armazená-los deverá ser examinado;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m) é proibida a utilização de luzes não protegidas, fósforos, isqueiros, dispositivos e ferramentas capazes de produzir chama ou centelha nos locais de embarque, desembarque e nos transportes;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n) é proibido remeter pelos correios explosivos, pólvoras ou munições, sob qualquer pretexto;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o) salvo casos especiais, os serviços de carga e descarga de munições, pólvoras e explosivos deverão ser feitos durante o dia e com tempo bom;</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p) quando houver necessidade de carregar ou descarregar munições, pólvoras e explosivos durante a noite, somente será usada iluminação com lanternas e holofotes elétricos;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q) os transportes de munições, explosivos, pólvoras e artifícios pirotécnicos podem ser ferroviários, rodoviários, marítimos, fluviais, lacustres e aéreos, obedecidas as diversas modalidades de transportes, as instruções próprias da legislação em vigor, do Ministério dos Transportes, da Marinha e da Aeronáutica;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r) os iniciadores, tais como </w:t>
      </w:r>
      <w:proofErr w:type="spellStart"/>
      <w:r w:rsidRPr="00FC64F0">
        <w:rPr>
          <w:rFonts w:ascii="Arial" w:hAnsi="Arial" w:cs="Arial"/>
          <w:color w:val="000000"/>
          <w:sz w:val="20"/>
          <w:szCs w:val="20"/>
        </w:rPr>
        <w:t>azida</w:t>
      </w:r>
      <w:proofErr w:type="spellEnd"/>
      <w:r w:rsidRPr="00FC64F0">
        <w:rPr>
          <w:rFonts w:ascii="Arial" w:hAnsi="Arial" w:cs="Arial"/>
          <w:color w:val="000000"/>
          <w:sz w:val="20"/>
          <w:szCs w:val="20"/>
        </w:rPr>
        <w:t xml:space="preserve"> de chumbo e </w:t>
      </w:r>
      <w:proofErr w:type="spellStart"/>
      <w:r w:rsidRPr="00FC64F0">
        <w:rPr>
          <w:rFonts w:ascii="Arial" w:hAnsi="Arial" w:cs="Arial"/>
          <w:color w:val="000000"/>
          <w:sz w:val="20"/>
          <w:szCs w:val="20"/>
        </w:rPr>
        <w:t>estifinato</w:t>
      </w:r>
      <w:proofErr w:type="spellEnd"/>
      <w:r w:rsidRPr="00FC64F0">
        <w:rPr>
          <w:rFonts w:ascii="Arial" w:hAnsi="Arial" w:cs="Arial"/>
          <w:color w:val="000000"/>
          <w:sz w:val="20"/>
          <w:szCs w:val="20"/>
        </w:rPr>
        <w:t xml:space="preserve"> de chumbo, não podem ser transportados, exceto quando integram um artigo explosivo ou entre fábricas.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 - Prescrições para Transporte Ferroviário: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a) o transporte, por via férrea, de substâncias e artigos explosivos deve atender, no que couber, ao constante no Regulamento do Transporte Ferroviário de Produtos Perigosos, </w:t>
      </w:r>
      <w:r w:rsidRPr="00FC64F0">
        <w:rPr>
          <w:rFonts w:ascii="Arial" w:hAnsi="Arial" w:cs="Arial"/>
          <w:color w:val="000000"/>
          <w:sz w:val="20"/>
          <w:szCs w:val="20"/>
        </w:rPr>
        <w:lastRenderedPageBreak/>
        <w:t>aprovado pelo Decreto n</w:t>
      </w:r>
      <w:r w:rsidRPr="00FC64F0">
        <w:rPr>
          <w:rFonts w:ascii="Arial" w:hAnsi="Arial" w:cs="Arial"/>
          <w:color w:val="000000"/>
          <w:sz w:val="20"/>
          <w:szCs w:val="20"/>
          <w:u w:val="single"/>
          <w:vertAlign w:val="superscript"/>
        </w:rPr>
        <w:t>o</w:t>
      </w:r>
      <w:r w:rsidRPr="00FC64F0">
        <w:rPr>
          <w:rFonts w:ascii="Arial" w:hAnsi="Arial" w:cs="Arial"/>
          <w:color w:val="000000"/>
          <w:sz w:val="20"/>
          <w:szCs w:val="20"/>
        </w:rPr>
        <w:t> 98.973, de 21 de fevereiro de 1990, e às demais legislações pertinentes, assim como ao previsto nos itens seguintes deste Regulamento;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b) os explosivos, pólvoras, munições e artifícios pirotécnicos serão transportados, normalmente, em vagões especiais, devendo pequenas quantidades ser remetidas em comboios comuns, de acordo com instruções próprias existentes para o caso;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c) os vagões que transportarem munições, pólvoras ou explosivos deverão ficar separados da locomotiva ou de vagões de passageiros por, no mínimo, três carros;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d) os vagões serão limpos e inspecionados antes do carregamento e depois da descarga do material, devendo qualquer material que possa causar centelha por atrito ser retirado e a varredura destruída;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e) os vagões devem ser travados e calçados durante a carga e a descarga do material;</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f) é proibida qualquer reparação em avarias dos vagões, depois de iniciado o carregamento dos mesmos;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g) os vagões carregados com pólvoras ou explosivos não deverão permanecer nas áreas dos paióis ou depósitos, para evitar que sirvam como intermediários na propagação de explosões;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h) as portas dos vagões carregados deverão ser fechadas e lacradas e nelas colocadas a simbologia de risco adequada, faixa ou placa com os dizeres: "CUIDADO! CARGA PERIGOSA";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 as portas dos paióis serão conservadas fechadas ao se aproximar a composição e só depois de retirada a locomotiva poderão ser abertas;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j) as manobras para engatar e desengatar os vagões deverão ser feitas sem choque;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l) quando, durante a carga ou descarga, for derramado qualquer explosivo, o trabalho será interrompido e só recomeçado depois de adequada limpeza do local;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m) trens especiais carregados de munições, pólvoras ou explosivos não poderão parar ou permanecer em plataforma de estações, mas em desvios afastados de centros habitados.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 – Prescrições para o Transporte Rodoviário: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 os caminhões destinados ao transporte de munições, pólvoras e explosivos, antes de sua utilização, serão vistoriados para exame de seus circuitos elétricos, freios, tanques de combustível, estado da carroçaria e dos extintores de incêndio, pneus e cargas incompatíveis.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b) o motorista deve possuir, além das qualificações e habilitações impostas pela legislação de trânsito, treinamento específico segundo programa aprovado pelo Conselho Nacional de Trânsito - CONTRAN, ter mais de vinte e um anos de idade e dois anos de experiência no transporte de cargas, devidamente comprovados junto ao Ministério dos Transportes, ser fisicamente capaz, cuidadoso, merecedor de confiança, alfabetizado e não estar habituado a qualquer tipo de droga ou medicamento que possa lhe diminuir os reflexos;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c) a estopa e outros materiais de fácil combustão que se façam necessários no veículo deverão ser levados na quantidade estritamente necessária e, quando contaminados com graxa, óleo combustível, </w:t>
      </w:r>
      <w:proofErr w:type="spellStart"/>
      <w:r w:rsidRPr="00FC64F0">
        <w:rPr>
          <w:rFonts w:ascii="Arial" w:hAnsi="Arial" w:cs="Arial"/>
          <w:color w:val="000000"/>
          <w:sz w:val="20"/>
          <w:szCs w:val="20"/>
        </w:rPr>
        <w:t>etc</w:t>
      </w:r>
      <w:proofErr w:type="spellEnd"/>
      <w:r w:rsidRPr="00FC64F0">
        <w:rPr>
          <w:rFonts w:ascii="Arial" w:hAnsi="Arial" w:cs="Arial"/>
          <w:color w:val="000000"/>
          <w:sz w:val="20"/>
          <w:szCs w:val="20"/>
        </w:rPr>
        <w:t>, devem ser descartados imediatamente;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d) a carga explosiva deverá ser fixada, firmemente, no caminhão e coberta com encerado impermeável, não podendo a parte inferior das embalagens da camada superior ultrapassar a altura da carroçaria;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e) é proibida a presença de pessoas nas carroçarias dos caminhões que transportem explosivos ou munições, sendo ainda vedado o transporte de passageiros ou pessoas não autorizadas nas cabines;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f) durante a carga e descarga, os caminhões serão freados, calçados e seus motores desligados;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g) quando em comboios, os caminhões manterão, entre si, uma distância de, aproximadamente, oitenta metros;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h) a velocidade de um caminhão, carregado com explosivos, pólvoras ou munições, não poderá ultrapassar oitenta por cento do limite da velocidade prevista, tendo como limite máximo oitenta quilômetros por hora e, em situações de aglomeração, o limite máximo passa a ser sessenta quilômetros por hora;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lastRenderedPageBreak/>
        <w:t>i) as cargas e as próprias viaturas deverão ser inspecionadas durante as paradas horárias, previstas para os comboios ou viaturas isoladas, em locais afastados de habitações;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j) as travessias de passagens de nível das estradas de ferro deverão ser realizadas com total segurança;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l) o transporte de explosivos ou munições será regulamentado em normas complementares a serem expedidas pelos órgãos competentes;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m) o veículo que transporta explosivos ou munições deverá estar permanentemente sob vigilância do motorista ou seu ajudante qualificado;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n) nos casos de panes nos caminhões, estes não poderão ser rebocados, devendo a carga ser baldeada com prévia colocação de sinalização na estrada;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o) no desembarque, os explosivos e munições não poderão ser empilhados nas proximidades dos canos de descarga dos caminhões;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p) durante o abastecimento de combustível, os circuitos elétricos de ignição deverão estar desligados;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q) em transportes de explosivos serão usadas bandeirolas vermelhas e afixados nos lados e atrás dos caminhões avisos visíveis com os dizeres: "CUIDADO! CARGA PERIGOSA.";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r) os caminhões carregados não poderão estacionar em garagens, postos de abastecimento, depósitos ou lugares onde haja maior probabilidade de propagação de chama;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s) os caminhões, depois de carregados, não poderão permanecer nas áreas ou nas proximidades dos paióis e depósitos;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t) em caso de acidente no caminhão ou colisão com edifícios ou viaturas, a primeira providência será a retirada da carga explosiva, a qual deverá ser colocada a uma distância mínima de sessenta metros do veículo ou de habitações;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u) em caso de incêndio em caminhão que transporte explosivo, procurar-se-á interromper o trânsito e isolar o local de acordo com a carga transportada;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 serão respeitadas, ainda, todas as prescrições gerais aplicáveis aos transportes de munições, pólvoras, explosivos e artifícios pirotécnicos, por via rodoviária.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III – Prescrições para o Transporte </w:t>
      </w:r>
      <w:proofErr w:type="spellStart"/>
      <w:r w:rsidRPr="00FC64F0">
        <w:rPr>
          <w:rFonts w:ascii="Arial" w:hAnsi="Arial" w:cs="Arial"/>
          <w:color w:val="000000"/>
          <w:sz w:val="20"/>
          <w:szCs w:val="20"/>
        </w:rPr>
        <w:t>Aquaviário</w:t>
      </w:r>
      <w:proofErr w:type="spellEnd"/>
      <w:r w:rsidRPr="00FC64F0">
        <w:rPr>
          <w:rFonts w:ascii="Arial" w:hAnsi="Arial" w:cs="Arial"/>
          <w:color w:val="000000"/>
          <w:sz w:val="20"/>
          <w:szCs w:val="20"/>
        </w:rPr>
        <w:t>:</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 o transporte de explosivos e munições, exceto as de armas portáteis, não será permitido em navios de passageiros;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b) os explosivos e munições só poderão ser deixados no cais, sob vigilância de guarda especial, capaz de fazer a sua remoção, em caso de emergência;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c) antes do embarque e após o desembarque de munições e explosivos, os passadiços, corredores, portalós e docas deverão ser limpos e as varreduras retiradas para posterior destruição;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d) durante e após o embarque com materiais inflamáveis todas as precauções prescritas devem ser tomadas;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e) toda embarcação que transportar explosivos e munições deverá manter içada uma bandeirola vermelha, a partir do início do embarque até o fim do desembarque;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f) no caso de carregamentos mistos, as munições e explosivos só serão embarcados como última carga;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g) o porão ou local designado na embarcação para o explosivo ou munição deverá ser forrado com tábuas de dois centímetros e meio de espessura, no mínimo, com parafusos embutidos;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h) os locais da embarcação por onde tiver que passar a munição ou explosivo, tais como convés, corredores e portalós, deverão estar desimpedidos e suas partes metálicas, que não puderem ser removidas, deverão ser protegidas com material apropriado;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 as embarcações que rebocarem navios carregados com explosivos ou munições terão as chaminés ou exaustores de fumaça protegidos com telas metálicas, para retenção das fagulhas, se for o caso;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j) as embarcações com explosivos não deverão atracar próximo das caldeiras e fornalhas dos navios;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lastRenderedPageBreak/>
        <w:t>l) os locais reservados aos explosivos serão afastados o máximo possível da casa de máquinas e caldeiras;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m) as embarcações destinadas ao transporte de munições ou explosivos devem estar com os fundos devidamente forrados com tábuas e a carga coberta com lona impermeável;</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n) as embarcações, quando rebocadas, deverão guardar distância mínima de </w:t>
      </w:r>
      <w:proofErr w:type="spellStart"/>
      <w:r w:rsidRPr="00FC64F0">
        <w:rPr>
          <w:rFonts w:ascii="Arial" w:hAnsi="Arial" w:cs="Arial"/>
          <w:color w:val="000000"/>
          <w:sz w:val="20"/>
          <w:szCs w:val="20"/>
        </w:rPr>
        <w:t>cinqüenta</w:t>
      </w:r>
      <w:proofErr w:type="spellEnd"/>
      <w:r w:rsidRPr="00FC64F0">
        <w:rPr>
          <w:rFonts w:ascii="Arial" w:hAnsi="Arial" w:cs="Arial"/>
          <w:color w:val="000000"/>
          <w:sz w:val="20"/>
          <w:szCs w:val="20"/>
        </w:rPr>
        <w:t xml:space="preserve"> metros de qualquer outra embarcação, e, quando ancoradas, no mínimo cem metros;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o) serão respeitadas, ainda, todas as prescrições gerais aplicáveis aos transportes de munições, pólvoras e explosivos, por via </w:t>
      </w:r>
      <w:proofErr w:type="spellStart"/>
      <w:r w:rsidRPr="00FC64F0">
        <w:rPr>
          <w:rFonts w:ascii="Arial" w:hAnsi="Arial" w:cs="Arial"/>
          <w:color w:val="000000"/>
          <w:sz w:val="20"/>
          <w:szCs w:val="20"/>
        </w:rPr>
        <w:t>aquaviária</w:t>
      </w:r>
      <w:proofErr w:type="spellEnd"/>
      <w:r w:rsidRPr="00FC64F0">
        <w:rPr>
          <w:rFonts w:ascii="Arial" w:hAnsi="Arial" w:cs="Arial"/>
          <w:color w:val="000000"/>
          <w:sz w:val="20"/>
          <w:szCs w:val="20"/>
        </w:rPr>
        <w:t>.</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IV – Prescrições para o Transporte Aéreo: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 nos transportes aéreos, somente munições de armas portáteis poderão ser conduzidas, porém, em casos excepcionais e por ordem expressa das autoridades competentes, as demais munições, explosivos e pólvoras poderão ser transportados;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b) é proibido o transporte de explosivos e pólvoras nos aviões de passageiros;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c) serão respeitadas, ainda, todas as prescrições gerais aplicáveis aos transportes de munições, pólvoras, explosivos e artifícios pirotécnicos, por via aérea.</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16" w:name="anexoart161"/>
      <w:bookmarkEnd w:id="16"/>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161.   As empresas de transporte não poderão aceitar embarques de produtos controlados sem que os respectivos documentos estejam visados pelos órgãos de fiscalização do Exército.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Parágrafo único.   O transporte aéreo de produtos controlados é regulamentado pela Aeronáutica.</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17" w:name="anexoart162"/>
      <w:bookmarkEnd w:id="17"/>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162.   As empresas de transporte que descobrirem qualquer fraude com relação a produtos controlados devem comunicá-la à autoridade competente.</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18" w:name="anexoart163"/>
      <w:bookmarkEnd w:id="18"/>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163.   As empresas e agências de transporte comunicarão aos órgãos de fiscalização do Exército quando produtos controlados transportados não forem procurados pelos destinatários, a fim de que sejam tomadas as providências cabíveis.</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19" w:name="anexoart164"/>
      <w:bookmarkEnd w:id="19"/>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164.   É proibida a permanência de pólvoras e explosivos e seus elementos e acessórios, como espoletas e outros, nos depósitos das empresas de transporte, devendo estes produtos ser recebidos pelas empresas no ato de embarque.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1º </w:t>
      </w:r>
      <w:proofErr w:type="gramStart"/>
      <w:r w:rsidRPr="00FC64F0">
        <w:rPr>
          <w:rFonts w:ascii="Arial" w:hAnsi="Arial" w:cs="Arial"/>
          <w:color w:val="000000"/>
          <w:sz w:val="20"/>
          <w:szCs w:val="20"/>
        </w:rPr>
        <w:t>  É</w:t>
      </w:r>
      <w:proofErr w:type="gramEnd"/>
      <w:r w:rsidRPr="00FC64F0">
        <w:rPr>
          <w:rFonts w:ascii="Arial" w:hAnsi="Arial" w:cs="Arial"/>
          <w:color w:val="000000"/>
          <w:sz w:val="20"/>
          <w:szCs w:val="20"/>
        </w:rPr>
        <w:t xml:space="preserve"> proibida a permanência de carga maior que vinte quilogramas de pólvora de caça e mil metros de estopim no depósito das empresas de transporte, devendo esta ser entregue no ato de embarque.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2º   A carga que aguarda embarque deve ser obrigatoriamente acompanhada da respectiva GT, Anexo XXIX.</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3º </w:t>
      </w:r>
      <w:proofErr w:type="gramStart"/>
      <w:r w:rsidRPr="00FC64F0">
        <w:rPr>
          <w:rFonts w:ascii="Arial" w:hAnsi="Arial" w:cs="Arial"/>
          <w:color w:val="000000"/>
          <w:sz w:val="20"/>
          <w:szCs w:val="20"/>
        </w:rPr>
        <w:t>  Após</w:t>
      </w:r>
      <w:proofErr w:type="gramEnd"/>
      <w:r w:rsidRPr="00FC64F0">
        <w:rPr>
          <w:rFonts w:ascii="Arial" w:hAnsi="Arial" w:cs="Arial"/>
          <w:color w:val="000000"/>
          <w:sz w:val="20"/>
          <w:szCs w:val="20"/>
        </w:rPr>
        <w:t xml:space="preserve"> o carregamento de produtos controlados as viaturas não poderão permanecer nas garagens das empresas.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4º </w:t>
      </w:r>
      <w:proofErr w:type="gramStart"/>
      <w:r w:rsidRPr="00FC64F0">
        <w:rPr>
          <w:rFonts w:ascii="Arial" w:hAnsi="Arial" w:cs="Arial"/>
          <w:color w:val="000000"/>
          <w:sz w:val="20"/>
          <w:szCs w:val="20"/>
        </w:rPr>
        <w:t>  As</w:t>
      </w:r>
      <w:proofErr w:type="gramEnd"/>
      <w:r w:rsidRPr="00FC64F0">
        <w:rPr>
          <w:rFonts w:ascii="Arial" w:hAnsi="Arial" w:cs="Arial"/>
          <w:color w:val="000000"/>
          <w:sz w:val="20"/>
          <w:szCs w:val="20"/>
        </w:rPr>
        <w:t xml:space="preserve"> empresas, ao executarem o transporte de produtos controlados, deverão tomar o máximo cuidado, mantendo áreas restritas de forma a evitar toda e qualquer possibilidade de extravio.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5º </w:t>
      </w:r>
      <w:proofErr w:type="gramStart"/>
      <w:r w:rsidRPr="00FC64F0">
        <w:rPr>
          <w:rFonts w:ascii="Arial" w:hAnsi="Arial" w:cs="Arial"/>
          <w:color w:val="000000"/>
          <w:sz w:val="20"/>
          <w:szCs w:val="20"/>
        </w:rPr>
        <w:t>  Cabe</w:t>
      </w:r>
      <w:proofErr w:type="gramEnd"/>
      <w:r w:rsidRPr="00FC64F0">
        <w:rPr>
          <w:rFonts w:ascii="Arial" w:hAnsi="Arial" w:cs="Arial"/>
          <w:color w:val="000000"/>
          <w:sz w:val="20"/>
          <w:szCs w:val="20"/>
        </w:rPr>
        <w:t xml:space="preserve"> às autoridades policiais locais exercer fiscalização sobre o disposto neste artigo.</w:t>
      </w:r>
    </w:p>
    <w:p w:rsidR="004B1BB4" w:rsidRPr="00FC64F0" w:rsidRDefault="004B1BB4" w:rsidP="00F939AC">
      <w:pPr>
        <w:tabs>
          <w:tab w:val="left" w:pos="3115"/>
        </w:tabs>
        <w:spacing w:after="0" w:line="276" w:lineRule="auto"/>
        <w:jc w:val="both"/>
        <w:rPr>
          <w:sz w:val="20"/>
          <w:szCs w:val="20"/>
        </w:rPr>
      </w:pPr>
    </w:p>
    <w:p w:rsidR="004B1BB4" w:rsidRPr="00FC64F0" w:rsidRDefault="004B1BB4"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TRÁFEGO</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20" w:name="anexoart165"/>
      <w:bookmarkEnd w:id="20"/>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165.   Os produtos controlados sujeitos à fiscalização do tráfego só poderão trafegar no interior do país depois de obtida a permissão das autoridades de fiscalização do Exército, por intermédio de documento de âmbito nacional, denominado GT, Anexo XXIX.</w:t>
      </w:r>
    </w:p>
    <w:p w:rsidR="004B1BB4" w:rsidRPr="00FC64F0" w:rsidRDefault="004B1BB4" w:rsidP="00F939AC">
      <w:pPr>
        <w:tabs>
          <w:tab w:val="left" w:pos="3115"/>
        </w:tabs>
        <w:spacing w:after="0" w:line="276" w:lineRule="auto"/>
        <w:jc w:val="both"/>
        <w:rPr>
          <w:sz w:val="20"/>
          <w:szCs w:val="20"/>
        </w:rPr>
      </w:pPr>
    </w:p>
    <w:p w:rsidR="004B1BB4" w:rsidRPr="00FC64F0" w:rsidRDefault="004B1BB4" w:rsidP="00F939AC">
      <w:pPr>
        <w:tabs>
          <w:tab w:val="left" w:pos="3115"/>
        </w:tabs>
        <w:spacing w:after="0" w:line="276" w:lineRule="auto"/>
        <w:jc w:val="both"/>
        <w:rPr>
          <w:sz w:val="20"/>
          <w:szCs w:val="20"/>
        </w:rPr>
      </w:pPr>
    </w:p>
    <w:p w:rsidR="004B1BB4" w:rsidRPr="00FC64F0" w:rsidRDefault="004B1BB4"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lastRenderedPageBreak/>
        <w:t>IRREGULARIDADES COMETIDAS NO TRATO COM PRODUTOS CONTROLADOS</w:t>
      </w:r>
    </w:p>
    <w:p w:rsidR="004B1BB4" w:rsidRPr="00FC64F0" w:rsidRDefault="004B1BB4"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Seção I</w:t>
      </w:r>
    </w:p>
    <w:p w:rsidR="004B1BB4" w:rsidRPr="00FC64F0" w:rsidRDefault="004B1BB4"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Infrações</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21" w:name="anexoart238"/>
      <w:bookmarkEnd w:id="21"/>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238.   Para fins deste Regulamento, são consideradas infrações as seguintes irregularidades cometidas no trato com produtos controlados: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depositar</w:t>
      </w:r>
      <w:proofErr w:type="gramEnd"/>
      <w:r w:rsidRPr="00FC64F0">
        <w:rPr>
          <w:rFonts w:ascii="Arial" w:hAnsi="Arial" w:cs="Arial"/>
          <w:color w:val="000000"/>
          <w:sz w:val="20"/>
          <w:szCs w:val="20"/>
        </w:rPr>
        <w:t xml:space="preserve"> produtos controlados em local não autorizado pelo Exército ou em quantidades superiores às permitidas;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apresentar</w:t>
      </w:r>
      <w:proofErr w:type="gramEnd"/>
      <w:r w:rsidRPr="00FC64F0">
        <w:rPr>
          <w:rFonts w:ascii="Arial" w:hAnsi="Arial" w:cs="Arial"/>
          <w:color w:val="000000"/>
          <w:sz w:val="20"/>
          <w:szCs w:val="20"/>
        </w:rPr>
        <w:t xml:space="preserve"> falta de ordem ou de separação adequadas, em depósito de pólvoras, explosivos e acessórios;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proceder à embalagem de produtos controlados, em desacordo com as normas técnicas;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deixar</w:t>
      </w:r>
      <w:proofErr w:type="gramEnd"/>
      <w:r w:rsidRPr="00FC64F0">
        <w:rPr>
          <w:rFonts w:ascii="Arial" w:hAnsi="Arial" w:cs="Arial"/>
          <w:color w:val="000000"/>
          <w:sz w:val="20"/>
          <w:szCs w:val="20"/>
        </w:rPr>
        <w:t xml:space="preserve"> de cumprir compromissos assumidos junto ao SFPC;</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comprar</w:t>
      </w:r>
      <w:proofErr w:type="gramEnd"/>
      <w:r w:rsidRPr="00FC64F0">
        <w:rPr>
          <w:rFonts w:ascii="Arial" w:hAnsi="Arial" w:cs="Arial"/>
          <w:color w:val="000000"/>
          <w:sz w:val="20"/>
          <w:szCs w:val="20"/>
        </w:rPr>
        <w:t>, vender, trocar ou emprestar produtos controlados, sem permissão da autoridade competente;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cometer</w:t>
      </w:r>
      <w:proofErr w:type="gramEnd"/>
      <w:r w:rsidRPr="00FC64F0">
        <w:rPr>
          <w:rFonts w:ascii="Arial" w:hAnsi="Arial" w:cs="Arial"/>
          <w:color w:val="000000"/>
          <w:sz w:val="20"/>
          <w:szCs w:val="20"/>
        </w:rPr>
        <w:t>, no exercício de atividades envolvendo produtos controlados, quaisquer irregularidades em face da legislação em vigor;</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 - exercer atividades com produtos controlados sem possuir as devidas licenças de outros órgãos ligados ao exercício da atividade;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VIII - exercer atividades de transporte, colecionamento, exposição, caça, uso esportivo e recarga, em desacordo com as prescrições deste Regulamento e normas emitidas pelo Exército;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IX - </w:t>
      </w:r>
      <w:proofErr w:type="gramStart"/>
      <w:r w:rsidRPr="00FC64F0">
        <w:rPr>
          <w:rFonts w:ascii="Arial" w:hAnsi="Arial" w:cs="Arial"/>
          <w:color w:val="000000"/>
          <w:sz w:val="20"/>
          <w:szCs w:val="20"/>
        </w:rPr>
        <w:t>deixar</w:t>
      </w:r>
      <w:proofErr w:type="gramEnd"/>
      <w:r w:rsidRPr="00FC64F0">
        <w:rPr>
          <w:rFonts w:ascii="Arial" w:hAnsi="Arial" w:cs="Arial"/>
          <w:color w:val="000000"/>
          <w:sz w:val="20"/>
          <w:szCs w:val="20"/>
        </w:rPr>
        <w:t xml:space="preserve"> de providenciar a renovação do registro nos prazos estabelecidos e continuar a trabalhar com produtos controlados;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X - </w:t>
      </w:r>
      <w:proofErr w:type="gramStart"/>
      <w:r w:rsidRPr="00FC64F0">
        <w:rPr>
          <w:rFonts w:ascii="Arial" w:hAnsi="Arial" w:cs="Arial"/>
          <w:color w:val="000000"/>
          <w:sz w:val="20"/>
          <w:szCs w:val="20"/>
        </w:rPr>
        <w:t>deixar</w:t>
      </w:r>
      <w:proofErr w:type="gramEnd"/>
      <w:r w:rsidRPr="00FC64F0">
        <w:rPr>
          <w:rFonts w:ascii="Arial" w:hAnsi="Arial" w:cs="Arial"/>
          <w:color w:val="000000"/>
          <w:sz w:val="20"/>
          <w:szCs w:val="20"/>
        </w:rPr>
        <w:t xml:space="preserve"> de solicitar o cancelamento do registro quando parar de exercer atividades com produtos controlados;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 - importar, sem licença prévia, produtos controlados;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XII - importar produtos controlados em desacordo com a licença prévia;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XIII - exportar, sem licença prévia, produtos controlados;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XIV - exportar produtos controlados em desacordo com a licença prévia;</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XV - </w:t>
      </w:r>
      <w:proofErr w:type="gramStart"/>
      <w:r w:rsidRPr="00FC64F0">
        <w:rPr>
          <w:rFonts w:ascii="Arial" w:hAnsi="Arial" w:cs="Arial"/>
          <w:color w:val="000000"/>
          <w:sz w:val="20"/>
          <w:szCs w:val="20"/>
        </w:rPr>
        <w:t>atuar</w:t>
      </w:r>
      <w:proofErr w:type="gramEnd"/>
      <w:r w:rsidRPr="00FC64F0">
        <w:rPr>
          <w:rFonts w:ascii="Arial" w:hAnsi="Arial" w:cs="Arial"/>
          <w:color w:val="000000"/>
          <w:sz w:val="20"/>
          <w:szCs w:val="20"/>
        </w:rPr>
        <w:t xml:space="preserve"> em atividade envolvendo produtos controlados que não esteja autorizado, ou de forma que extrapole os limites concedidos em seu registro;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XVI - outras infrações ao presente Regulamento e às normas complementares, não capituladas nos incisos anteriores.</w:t>
      </w:r>
    </w:p>
    <w:p w:rsidR="00F1645C" w:rsidRDefault="00F1645C" w:rsidP="00F939AC">
      <w:pPr>
        <w:pStyle w:val="NormalWeb"/>
        <w:shd w:val="clear" w:color="auto" w:fill="FFFFFF"/>
        <w:spacing w:before="0" w:beforeAutospacing="0" w:after="0" w:afterAutospacing="0" w:line="276" w:lineRule="auto"/>
        <w:jc w:val="both"/>
        <w:rPr>
          <w:rFonts w:ascii="Arial" w:hAnsi="Arial" w:cs="Arial"/>
          <w:color w:val="000000"/>
          <w:sz w:val="20"/>
          <w:szCs w:val="20"/>
        </w:rPr>
      </w:pPr>
    </w:p>
    <w:p w:rsidR="004B1BB4" w:rsidRPr="00FC64F0" w:rsidRDefault="004B1BB4"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Seção II</w:t>
      </w:r>
    </w:p>
    <w:p w:rsidR="004B1BB4" w:rsidRPr="00FC64F0" w:rsidRDefault="004B1BB4"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Faltas Graves</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22" w:name="anexoart239"/>
      <w:bookmarkEnd w:id="22"/>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239.   Para fins deste Regulamento, são consideradas faltas graves as seguintes irregularidades cometidas no trato com produtos controlados: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praticar</w:t>
      </w:r>
      <w:proofErr w:type="gramEnd"/>
      <w:r w:rsidRPr="00FC64F0">
        <w:rPr>
          <w:rFonts w:ascii="Arial" w:hAnsi="Arial" w:cs="Arial"/>
          <w:color w:val="000000"/>
          <w:sz w:val="20"/>
          <w:szCs w:val="20"/>
        </w:rPr>
        <w:t>, em qualquer atividade que envolva produtos controlados, atos lesivos à segurança pública ou cometer infração, cuja periculosidade seja lesiva à segurança da população ou das construções vizinhas;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fabricar</w:t>
      </w:r>
      <w:proofErr w:type="gramEnd"/>
      <w:r w:rsidRPr="00FC64F0">
        <w:rPr>
          <w:rFonts w:ascii="Arial" w:hAnsi="Arial" w:cs="Arial"/>
          <w:color w:val="000000"/>
          <w:sz w:val="20"/>
          <w:szCs w:val="20"/>
        </w:rPr>
        <w:t xml:space="preserve"> produtos controlados em desacordo com as fórmulas e desenhos anexados ao processo de registro;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fabricar pólvoras, explosivos, acessórios, fogos de artifício e artifícios pirotécnicos em locais não autorizados;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descumprir</w:t>
      </w:r>
      <w:proofErr w:type="gramEnd"/>
      <w:r w:rsidRPr="00FC64F0">
        <w:rPr>
          <w:rFonts w:ascii="Arial" w:hAnsi="Arial" w:cs="Arial"/>
          <w:color w:val="000000"/>
          <w:sz w:val="20"/>
          <w:szCs w:val="20"/>
        </w:rPr>
        <w:t xml:space="preserve"> as medidas de segurança estabelecidas neste Regulamento ou norma complementar;</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deixar</w:t>
      </w:r>
      <w:proofErr w:type="gramEnd"/>
      <w:r w:rsidRPr="00FC64F0">
        <w:rPr>
          <w:rFonts w:ascii="Arial" w:hAnsi="Arial" w:cs="Arial"/>
          <w:color w:val="000000"/>
          <w:sz w:val="20"/>
          <w:szCs w:val="20"/>
        </w:rPr>
        <w:t xml:space="preserve"> de cumprir normas ou exigências do Exército;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fabricar</w:t>
      </w:r>
      <w:proofErr w:type="gramEnd"/>
      <w:r w:rsidRPr="00FC64F0">
        <w:rPr>
          <w:rFonts w:ascii="Arial" w:hAnsi="Arial" w:cs="Arial"/>
          <w:color w:val="000000"/>
          <w:sz w:val="20"/>
          <w:szCs w:val="20"/>
        </w:rPr>
        <w:t xml:space="preserve"> produtos controlados sem que sua fabricação tenha sido autorizada ou for comprovada a incapacidade técnica para sua produção;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 - exercer atividades com produtos controlados sem possuir autorização do Exército;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VIII - impedir a fiscalização em qualquer de suas atividades ou agir de má fé;</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lastRenderedPageBreak/>
        <w:t xml:space="preserve">IX - </w:t>
      </w:r>
      <w:proofErr w:type="gramStart"/>
      <w:r w:rsidRPr="00FC64F0">
        <w:rPr>
          <w:rFonts w:ascii="Arial" w:hAnsi="Arial" w:cs="Arial"/>
          <w:color w:val="000000"/>
          <w:sz w:val="20"/>
          <w:szCs w:val="20"/>
        </w:rPr>
        <w:t>reincidir</w:t>
      </w:r>
      <w:proofErr w:type="gramEnd"/>
      <w:r w:rsidRPr="00FC64F0">
        <w:rPr>
          <w:rFonts w:ascii="Arial" w:hAnsi="Arial" w:cs="Arial"/>
          <w:color w:val="000000"/>
          <w:sz w:val="20"/>
          <w:szCs w:val="20"/>
        </w:rPr>
        <w:t xml:space="preserve"> em infrações já cometidas;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X - </w:t>
      </w:r>
      <w:proofErr w:type="gramStart"/>
      <w:r w:rsidRPr="00FC64F0">
        <w:rPr>
          <w:rFonts w:ascii="Arial" w:hAnsi="Arial" w:cs="Arial"/>
          <w:color w:val="000000"/>
          <w:sz w:val="20"/>
          <w:szCs w:val="20"/>
        </w:rPr>
        <w:t>falsear</w:t>
      </w:r>
      <w:proofErr w:type="gramEnd"/>
      <w:r w:rsidRPr="00FC64F0">
        <w:rPr>
          <w:rFonts w:ascii="Arial" w:hAnsi="Arial" w:cs="Arial"/>
          <w:color w:val="000000"/>
          <w:sz w:val="20"/>
          <w:szCs w:val="20"/>
        </w:rPr>
        <w:t xml:space="preserve"> declaração em documentos relativos a produtos controlados.</w:t>
      </w:r>
    </w:p>
    <w:p w:rsidR="004B1BB4" w:rsidRPr="00FC64F0" w:rsidRDefault="004B1BB4" w:rsidP="00F939AC">
      <w:pPr>
        <w:tabs>
          <w:tab w:val="left" w:pos="3115"/>
        </w:tabs>
        <w:spacing w:after="0" w:line="276" w:lineRule="auto"/>
        <w:jc w:val="both"/>
        <w:rPr>
          <w:sz w:val="20"/>
          <w:szCs w:val="20"/>
        </w:rPr>
      </w:pPr>
    </w:p>
    <w:p w:rsidR="004B1BB4" w:rsidRPr="00FC64F0" w:rsidRDefault="004B1BB4"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CAPÍTULO IV</w:t>
      </w:r>
    </w:p>
    <w:p w:rsidR="004B1BB4" w:rsidRPr="00FC64F0" w:rsidRDefault="004B1BB4" w:rsidP="00F939AC">
      <w:pPr>
        <w:pStyle w:val="NormalWeb"/>
        <w:shd w:val="clear" w:color="auto" w:fill="FFFFFF"/>
        <w:spacing w:before="0" w:beforeAutospacing="0" w:after="0" w:afterAutospacing="0" w:line="276" w:lineRule="auto"/>
        <w:jc w:val="both"/>
        <w:rPr>
          <w:color w:val="000000"/>
          <w:sz w:val="20"/>
          <w:szCs w:val="20"/>
        </w:rPr>
      </w:pPr>
      <w:r w:rsidRPr="00FC64F0">
        <w:rPr>
          <w:rFonts w:ascii="Arial" w:hAnsi="Arial" w:cs="Arial"/>
          <w:color w:val="000000"/>
          <w:sz w:val="20"/>
          <w:szCs w:val="20"/>
        </w:rPr>
        <w:t>APREENSÃO</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23" w:name="anexoart240"/>
      <w:bookmarkEnd w:id="23"/>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240.   Têm competência para efetuar apreensão de produtos controlados, nas áreas de sua atuação, consoante a legislação em vigor:</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as</w:t>
      </w:r>
      <w:proofErr w:type="gramEnd"/>
      <w:r w:rsidRPr="00FC64F0">
        <w:rPr>
          <w:rFonts w:ascii="Arial" w:hAnsi="Arial" w:cs="Arial"/>
          <w:color w:val="000000"/>
          <w:sz w:val="20"/>
          <w:szCs w:val="20"/>
        </w:rPr>
        <w:t xml:space="preserve"> autoridades alfandegárias;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as</w:t>
      </w:r>
      <w:proofErr w:type="gramEnd"/>
      <w:r w:rsidRPr="00FC64F0">
        <w:rPr>
          <w:rFonts w:ascii="Arial" w:hAnsi="Arial" w:cs="Arial"/>
          <w:color w:val="000000"/>
          <w:sz w:val="20"/>
          <w:szCs w:val="20"/>
        </w:rPr>
        <w:t xml:space="preserve"> autoridades militares;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as autoridades policiais;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as</w:t>
      </w:r>
      <w:proofErr w:type="gramEnd"/>
      <w:r w:rsidRPr="00FC64F0">
        <w:rPr>
          <w:rFonts w:ascii="Arial" w:hAnsi="Arial" w:cs="Arial"/>
          <w:color w:val="000000"/>
          <w:sz w:val="20"/>
          <w:szCs w:val="20"/>
        </w:rPr>
        <w:t xml:space="preserve"> demais autoridades às quais sejam por lei delegadas atribuições de polícia;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a</w:t>
      </w:r>
      <w:proofErr w:type="gramEnd"/>
      <w:r w:rsidRPr="00FC64F0">
        <w:rPr>
          <w:rFonts w:ascii="Arial" w:hAnsi="Arial" w:cs="Arial"/>
          <w:color w:val="000000"/>
          <w:sz w:val="20"/>
          <w:szCs w:val="20"/>
        </w:rPr>
        <w:t xml:space="preserve"> ação conjunta dessas autoridades.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bookmarkStart w:id="24" w:name="anexoart241"/>
      <w:bookmarkEnd w:id="24"/>
      <w:r w:rsidRPr="00FC64F0">
        <w:rPr>
          <w:rFonts w:ascii="Arial" w:hAnsi="Arial" w:cs="Arial"/>
          <w:color w:val="000000"/>
          <w:sz w:val="20"/>
          <w:szCs w:val="20"/>
        </w:rPr>
        <w:t>Art. 241.   O produto controlado será apreendido quando: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estiver</w:t>
      </w:r>
      <w:proofErr w:type="gramEnd"/>
      <w:r w:rsidRPr="00FC64F0">
        <w:rPr>
          <w:rFonts w:ascii="Arial" w:hAnsi="Arial" w:cs="Arial"/>
          <w:color w:val="000000"/>
          <w:sz w:val="20"/>
          <w:szCs w:val="20"/>
        </w:rPr>
        <w:t xml:space="preserve"> sendo fabricado em estabelecimento não registrado ou com prazo de validade do registro vencido, ou ainda, se não constar tal produto do documento de registro;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sujeito</w:t>
      </w:r>
      <w:proofErr w:type="gramEnd"/>
      <w:r w:rsidRPr="00FC64F0">
        <w:rPr>
          <w:rFonts w:ascii="Arial" w:hAnsi="Arial" w:cs="Arial"/>
          <w:color w:val="000000"/>
          <w:sz w:val="20"/>
          <w:szCs w:val="20"/>
        </w:rPr>
        <w:t xml:space="preserve"> a controle de tráfego, estiver transitando dentro do país, sem GT ou autorização policial para trânsito;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sujeito a controle de comércio, estiver sendo comerciado por firma não registrada no Exército;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sujeito</w:t>
      </w:r>
      <w:proofErr w:type="gramEnd"/>
      <w:r w:rsidRPr="00FC64F0">
        <w:rPr>
          <w:rFonts w:ascii="Arial" w:hAnsi="Arial" w:cs="Arial"/>
          <w:color w:val="000000"/>
          <w:sz w:val="20"/>
          <w:szCs w:val="20"/>
        </w:rPr>
        <w:t xml:space="preserve"> à licença de importação ou desembaraço alfandegário, tiver entrado ilegalmente no país;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não</w:t>
      </w:r>
      <w:proofErr w:type="gramEnd"/>
      <w:r w:rsidRPr="00FC64F0">
        <w:rPr>
          <w:rFonts w:ascii="Arial" w:hAnsi="Arial" w:cs="Arial"/>
          <w:color w:val="000000"/>
          <w:sz w:val="20"/>
          <w:szCs w:val="20"/>
        </w:rPr>
        <w:t xml:space="preserve"> for comprovada a sua origem;</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VI - </w:t>
      </w:r>
      <w:proofErr w:type="gramStart"/>
      <w:r w:rsidRPr="00FC64F0">
        <w:rPr>
          <w:rFonts w:ascii="Arial" w:hAnsi="Arial" w:cs="Arial"/>
          <w:color w:val="000000"/>
          <w:sz w:val="20"/>
          <w:szCs w:val="20"/>
        </w:rPr>
        <w:t>tratar-se</w:t>
      </w:r>
      <w:proofErr w:type="gramEnd"/>
      <w:r w:rsidRPr="00FC64F0">
        <w:rPr>
          <w:rFonts w:ascii="Arial" w:hAnsi="Arial" w:cs="Arial"/>
          <w:color w:val="000000"/>
          <w:sz w:val="20"/>
          <w:szCs w:val="20"/>
        </w:rPr>
        <w:t xml:space="preserve"> de armas, petrechos e munições de uso restrito em poder de pessoas físicas ou jurídicas não autorizadas;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 - no caso de munições, explosivos e acessórios, tiver perdido a estabilidade química ou apresentar indícios de decomposição;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VIII - tiver sido fabricado em desacordo com os dados constantes do seu processo para obtenção do TR;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IX - </w:t>
      </w:r>
      <w:proofErr w:type="gramStart"/>
      <w:r w:rsidRPr="00FC64F0">
        <w:rPr>
          <w:rFonts w:ascii="Arial" w:hAnsi="Arial" w:cs="Arial"/>
          <w:color w:val="000000"/>
          <w:sz w:val="20"/>
          <w:szCs w:val="20"/>
        </w:rPr>
        <w:t>seu</w:t>
      </w:r>
      <w:proofErr w:type="gramEnd"/>
      <w:r w:rsidRPr="00FC64F0">
        <w:rPr>
          <w:rFonts w:ascii="Arial" w:hAnsi="Arial" w:cs="Arial"/>
          <w:color w:val="000000"/>
          <w:sz w:val="20"/>
          <w:szCs w:val="20"/>
        </w:rPr>
        <w:t xml:space="preserve"> depósito, comércio e demais atividades sujeitas à fiscalização, contrariarem as disposições do presente Regulamento.</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25" w:name="anexoart242"/>
      <w:bookmarkEnd w:id="25"/>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242.   A apreensão não isenta os infratores das penalidades previstas neste Regulamento e na legislação penal.</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26" w:name="anexoart243"/>
      <w:bookmarkEnd w:id="26"/>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243.   A apreensão será feita mediante a lavratura do Termo de Apreensão, Anexo XXXVIII, de modo a caracterizar perfeitamente a natureza do material e as circunstâncias em que foi apreendido.</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27" w:name="anexoart244"/>
      <w:bookmarkEnd w:id="27"/>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244.   As autoridades militares e policiais prestarão toda a colaboração possível às autoridades alfandegárias, visando a descoberta e a apreensão de contrabandos de produtos controlados.</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28" w:name="anexoart245"/>
      <w:bookmarkEnd w:id="28"/>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245.   Aos produtos controlados apreendidos pelas autoridades alfandegárias será aplicada a legislação específica, cumpridas as prescrições deste Regulamento.</w:t>
      </w:r>
    </w:p>
    <w:p w:rsidR="00F1645C" w:rsidRDefault="00F1645C" w:rsidP="00F939AC">
      <w:pPr>
        <w:pStyle w:val="NormalWeb"/>
        <w:shd w:val="clear" w:color="auto" w:fill="FFFFFF"/>
        <w:spacing w:before="0" w:beforeAutospacing="0" w:after="0" w:afterAutospacing="0" w:line="276" w:lineRule="auto"/>
        <w:ind w:firstLine="525"/>
        <w:jc w:val="both"/>
        <w:rPr>
          <w:rFonts w:ascii="Arial" w:hAnsi="Arial" w:cs="Arial"/>
          <w:color w:val="000000"/>
          <w:sz w:val="20"/>
          <w:szCs w:val="20"/>
        </w:rPr>
      </w:pPr>
      <w:bookmarkStart w:id="29" w:name="anexoart246"/>
      <w:bookmarkEnd w:id="29"/>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Art. 246. Os produtos controlados apreendidos pelas autoridades competentes deverão ser encaminhados aos depósitos e paióis das Unidades do Exército, mediante autorização da RM.</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1º </w:t>
      </w:r>
      <w:proofErr w:type="gramStart"/>
      <w:r w:rsidRPr="00FC64F0">
        <w:rPr>
          <w:rFonts w:ascii="Arial" w:hAnsi="Arial" w:cs="Arial"/>
          <w:color w:val="000000"/>
          <w:sz w:val="20"/>
          <w:szCs w:val="20"/>
        </w:rPr>
        <w:t>  Em</w:t>
      </w:r>
      <w:proofErr w:type="gramEnd"/>
      <w:r w:rsidRPr="00FC64F0">
        <w:rPr>
          <w:rFonts w:ascii="Arial" w:hAnsi="Arial" w:cs="Arial"/>
          <w:color w:val="000000"/>
          <w:sz w:val="20"/>
          <w:szCs w:val="20"/>
        </w:rPr>
        <w:t xml:space="preserve"> caso de necessidade, a RM poderá autorizar o depósito dos produtos controlados apreendidos em firmas registradas no Exército.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2º   A efetivação da apreensão de produto controlado ou sua liberação será determinada na conclusão do Processo Administrativo instaurado sobre o caso.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lastRenderedPageBreak/>
        <w:t>§ 3º   A destinação do material apreendido, após o esgotamento de todos os recursos cabíveis, será:</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 - </w:t>
      </w:r>
      <w:proofErr w:type="gramStart"/>
      <w:r w:rsidRPr="00FC64F0">
        <w:rPr>
          <w:rFonts w:ascii="Arial" w:hAnsi="Arial" w:cs="Arial"/>
          <w:color w:val="000000"/>
          <w:sz w:val="20"/>
          <w:szCs w:val="20"/>
        </w:rPr>
        <w:t>inclusão</w:t>
      </w:r>
      <w:proofErr w:type="gramEnd"/>
      <w:r w:rsidRPr="00FC64F0">
        <w:rPr>
          <w:rFonts w:ascii="Arial" w:hAnsi="Arial" w:cs="Arial"/>
          <w:color w:val="000000"/>
          <w:sz w:val="20"/>
          <w:szCs w:val="20"/>
        </w:rPr>
        <w:t xml:space="preserve"> na cadeia de suprimento do Exército;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II - </w:t>
      </w:r>
      <w:proofErr w:type="gramStart"/>
      <w:r w:rsidRPr="00FC64F0">
        <w:rPr>
          <w:rFonts w:ascii="Arial" w:hAnsi="Arial" w:cs="Arial"/>
          <w:color w:val="000000"/>
          <w:sz w:val="20"/>
          <w:szCs w:val="20"/>
        </w:rPr>
        <w:t>alienação</w:t>
      </w:r>
      <w:proofErr w:type="gramEnd"/>
      <w:r w:rsidRPr="00FC64F0">
        <w:rPr>
          <w:rFonts w:ascii="Arial" w:hAnsi="Arial" w:cs="Arial"/>
          <w:color w:val="000000"/>
          <w:sz w:val="20"/>
          <w:szCs w:val="20"/>
        </w:rPr>
        <w:t xml:space="preserve"> por doação a Organizações Militares, órgãos ligados à Segurança Pública ou Museus Históricos;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III - alienação por venda, cessão ou permuta a pessoas físicas ou jurídicas autorizadas;</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IV - </w:t>
      </w:r>
      <w:proofErr w:type="gramStart"/>
      <w:r w:rsidRPr="00FC64F0">
        <w:rPr>
          <w:rFonts w:ascii="Arial" w:hAnsi="Arial" w:cs="Arial"/>
          <w:color w:val="000000"/>
          <w:sz w:val="20"/>
          <w:szCs w:val="20"/>
        </w:rPr>
        <w:t>desmancho</w:t>
      </w:r>
      <w:proofErr w:type="gramEnd"/>
      <w:r w:rsidRPr="00FC64F0">
        <w:rPr>
          <w:rFonts w:ascii="Arial" w:hAnsi="Arial" w:cs="Arial"/>
          <w:color w:val="000000"/>
          <w:sz w:val="20"/>
          <w:szCs w:val="20"/>
        </w:rPr>
        <w:t>, para aproveitamento da matéria-prima; e</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xml:space="preserve">V - </w:t>
      </w:r>
      <w:proofErr w:type="gramStart"/>
      <w:r w:rsidRPr="00FC64F0">
        <w:rPr>
          <w:rFonts w:ascii="Arial" w:hAnsi="Arial" w:cs="Arial"/>
          <w:color w:val="000000"/>
          <w:sz w:val="20"/>
          <w:szCs w:val="20"/>
        </w:rPr>
        <w:t>destruição</w:t>
      </w:r>
      <w:proofErr w:type="gramEnd"/>
      <w:r w:rsidRPr="00FC64F0">
        <w:rPr>
          <w:rFonts w:ascii="Arial" w:hAnsi="Arial" w:cs="Arial"/>
          <w:color w:val="000000"/>
          <w:sz w:val="20"/>
          <w:szCs w:val="20"/>
        </w:rPr>
        <w:t>.</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4º </w:t>
      </w:r>
      <w:proofErr w:type="gramStart"/>
      <w:r w:rsidRPr="00FC64F0">
        <w:rPr>
          <w:rFonts w:ascii="Arial" w:hAnsi="Arial" w:cs="Arial"/>
          <w:color w:val="000000"/>
          <w:sz w:val="20"/>
          <w:szCs w:val="20"/>
        </w:rPr>
        <w:t>  Os</w:t>
      </w:r>
      <w:proofErr w:type="gramEnd"/>
      <w:r w:rsidRPr="00FC64F0">
        <w:rPr>
          <w:rFonts w:ascii="Arial" w:hAnsi="Arial" w:cs="Arial"/>
          <w:color w:val="000000"/>
          <w:sz w:val="20"/>
          <w:szCs w:val="20"/>
        </w:rPr>
        <w:t xml:space="preserve"> critérios para destinação do material apreendido serão estabelecidos em normas do Exército, devendo, no caso de doação, ter prioridade o órgão que fez a apreensão.</w:t>
      </w:r>
    </w:p>
    <w:p w:rsidR="004B1BB4" w:rsidRPr="00FC64F0" w:rsidRDefault="004B1BB4" w:rsidP="00F939AC">
      <w:pPr>
        <w:pStyle w:val="NormalWeb"/>
        <w:shd w:val="clear" w:color="auto" w:fill="FFFFFF"/>
        <w:spacing w:before="0" w:beforeAutospacing="0" w:after="0" w:afterAutospacing="0" w:line="276" w:lineRule="auto"/>
        <w:ind w:firstLine="525"/>
        <w:jc w:val="both"/>
        <w:rPr>
          <w:color w:val="000000"/>
          <w:sz w:val="20"/>
          <w:szCs w:val="20"/>
        </w:rPr>
      </w:pPr>
      <w:r w:rsidRPr="00FC64F0">
        <w:rPr>
          <w:rFonts w:ascii="Arial" w:hAnsi="Arial" w:cs="Arial"/>
          <w:color w:val="000000"/>
          <w:sz w:val="20"/>
          <w:szCs w:val="20"/>
        </w:rPr>
        <w:t>§ 5º   A destruição de armas deverá ter prioridade sobre as outras destinações.</w:t>
      </w:r>
    </w:p>
    <w:p w:rsidR="004B1BB4" w:rsidRPr="00FC64F0" w:rsidRDefault="004B1BB4" w:rsidP="00F939AC">
      <w:pPr>
        <w:tabs>
          <w:tab w:val="left" w:pos="3115"/>
        </w:tabs>
        <w:spacing w:after="0" w:line="276" w:lineRule="auto"/>
        <w:jc w:val="both"/>
        <w:rPr>
          <w:sz w:val="20"/>
          <w:szCs w:val="20"/>
        </w:rPr>
      </w:pPr>
    </w:p>
    <w:sectPr w:rsidR="004B1BB4" w:rsidRPr="00FC64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7D"/>
    <w:rsid w:val="0034777D"/>
    <w:rsid w:val="004B1BB4"/>
    <w:rsid w:val="006F46F0"/>
    <w:rsid w:val="008D5CC0"/>
    <w:rsid w:val="00D7797D"/>
    <w:rsid w:val="00F1645C"/>
    <w:rsid w:val="00F939AC"/>
    <w:rsid w:val="00FC64F0"/>
    <w:rsid w:val="00FE05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EB8E3"/>
  <w15:chartTrackingRefBased/>
  <w15:docId w15:val="{F7F747B6-11CA-4BAF-96B4-568F8889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3477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3152">
      <w:bodyDiv w:val="1"/>
      <w:marLeft w:val="0"/>
      <w:marRight w:val="0"/>
      <w:marTop w:val="0"/>
      <w:marBottom w:val="0"/>
      <w:divBdr>
        <w:top w:val="none" w:sz="0" w:space="0" w:color="auto"/>
        <w:left w:val="none" w:sz="0" w:space="0" w:color="auto"/>
        <w:bottom w:val="none" w:sz="0" w:space="0" w:color="auto"/>
        <w:right w:val="none" w:sz="0" w:space="0" w:color="auto"/>
      </w:divBdr>
    </w:div>
    <w:div w:id="176845360">
      <w:bodyDiv w:val="1"/>
      <w:marLeft w:val="0"/>
      <w:marRight w:val="0"/>
      <w:marTop w:val="0"/>
      <w:marBottom w:val="0"/>
      <w:divBdr>
        <w:top w:val="none" w:sz="0" w:space="0" w:color="auto"/>
        <w:left w:val="none" w:sz="0" w:space="0" w:color="auto"/>
        <w:bottom w:val="none" w:sz="0" w:space="0" w:color="auto"/>
        <w:right w:val="none" w:sz="0" w:space="0" w:color="auto"/>
      </w:divBdr>
    </w:div>
    <w:div w:id="418252931">
      <w:bodyDiv w:val="1"/>
      <w:marLeft w:val="0"/>
      <w:marRight w:val="0"/>
      <w:marTop w:val="0"/>
      <w:marBottom w:val="0"/>
      <w:divBdr>
        <w:top w:val="none" w:sz="0" w:space="0" w:color="auto"/>
        <w:left w:val="none" w:sz="0" w:space="0" w:color="auto"/>
        <w:bottom w:val="none" w:sz="0" w:space="0" w:color="auto"/>
        <w:right w:val="none" w:sz="0" w:space="0" w:color="auto"/>
      </w:divBdr>
    </w:div>
    <w:div w:id="487022495">
      <w:bodyDiv w:val="1"/>
      <w:marLeft w:val="0"/>
      <w:marRight w:val="0"/>
      <w:marTop w:val="0"/>
      <w:marBottom w:val="0"/>
      <w:divBdr>
        <w:top w:val="none" w:sz="0" w:space="0" w:color="auto"/>
        <w:left w:val="none" w:sz="0" w:space="0" w:color="auto"/>
        <w:bottom w:val="none" w:sz="0" w:space="0" w:color="auto"/>
        <w:right w:val="none" w:sz="0" w:space="0" w:color="auto"/>
      </w:divBdr>
    </w:div>
    <w:div w:id="622617669">
      <w:bodyDiv w:val="1"/>
      <w:marLeft w:val="0"/>
      <w:marRight w:val="0"/>
      <w:marTop w:val="0"/>
      <w:marBottom w:val="0"/>
      <w:divBdr>
        <w:top w:val="none" w:sz="0" w:space="0" w:color="auto"/>
        <w:left w:val="none" w:sz="0" w:space="0" w:color="auto"/>
        <w:bottom w:val="none" w:sz="0" w:space="0" w:color="auto"/>
        <w:right w:val="none" w:sz="0" w:space="0" w:color="auto"/>
      </w:divBdr>
    </w:div>
    <w:div w:id="804390326">
      <w:bodyDiv w:val="1"/>
      <w:marLeft w:val="0"/>
      <w:marRight w:val="0"/>
      <w:marTop w:val="0"/>
      <w:marBottom w:val="0"/>
      <w:divBdr>
        <w:top w:val="none" w:sz="0" w:space="0" w:color="auto"/>
        <w:left w:val="none" w:sz="0" w:space="0" w:color="auto"/>
        <w:bottom w:val="none" w:sz="0" w:space="0" w:color="auto"/>
        <w:right w:val="none" w:sz="0" w:space="0" w:color="auto"/>
      </w:divBdr>
    </w:div>
    <w:div w:id="1103722603">
      <w:bodyDiv w:val="1"/>
      <w:marLeft w:val="0"/>
      <w:marRight w:val="0"/>
      <w:marTop w:val="0"/>
      <w:marBottom w:val="0"/>
      <w:divBdr>
        <w:top w:val="none" w:sz="0" w:space="0" w:color="auto"/>
        <w:left w:val="none" w:sz="0" w:space="0" w:color="auto"/>
        <w:bottom w:val="none" w:sz="0" w:space="0" w:color="auto"/>
        <w:right w:val="none" w:sz="0" w:space="0" w:color="auto"/>
      </w:divBdr>
    </w:div>
    <w:div w:id="1215503300">
      <w:bodyDiv w:val="1"/>
      <w:marLeft w:val="0"/>
      <w:marRight w:val="0"/>
      <w:marTop w:val="0"/>
      <w:marBottom w:val="0"/>
      <w:divBdr>
        <w:top w:val="none" w:sz="0" w:space="0" w:color="auto"/>
        <w:left w:val="none" w:sz="0" w:space="0" w:color="auto"/>
        <w:bottom w:val="none" w:sz="0" w:space="0" w:color="auto"/>
        <w:right w:val="none" w:sz="0" w:space="0" w:color="auto"/>
      </w:divBdr>
    </w:div>
    <w:div w:id="1272012694">
      <w:bodyDiv w:val="1"/>
      <w:marLeft w:val="0"/>
      <w:marRight w:val="0"/>
      <w:marTop w:val="0"/>
      <w:marBottom w:val="0"/>
      <w:divBdr>
        <w:top w:val="none" w:sz="0" w:space="0" w:color="auto"/>
        <w:left w:val="none" w:sz="0" w:space="0" w:color="auto"/>
        <w:bottom w:val="none" w:sz="0" w:space="0" w:color="auto"/>
        <w:right w:val="none" w:sz="0" w:space="0" w:color="auto"/>
      </w:divBdr>
    </w:div>
    <w:div w:id="1333142171">
      <w:bodyDiv w:val="1"/>
      <w:marLeft w:val="0"/>
      <w:marRight w:val="0"/>
      <w:marTop w:val="0"/>
      <w:marBottom w:val="0"/>
      <w:divBdr>
        <w:top w:val="none" w:sz="0" w:space="0" w:color="auto"/>
        <w:left w:val="none" w:sz="0" w:space="0" w:color="auto"/>
        <w:bottom w:val="none" w:sz="0" w:space="0" w:color="auto"/>
        <w:right w:val="none" w:sz="0" w:space="0" w:color="auto"/>
      </w:divBdr>
    </w:div>
    <w:div w:id="1409036572">
      <w:bodyDiv w:val="1"/>
      <w:marLeft w:val="0"/>
      <w:marRight w:val="0"/>
      <w:marTop w:val="0"/>
      <w:marBottom w:val="0"/>
      <w:divBdr>
        <w:top w:val="none" w:sz="0" w:space="0" w:color="auto"/>
        <w:left w:val="none" w:sz="0" w:space="0" w:color="auto"/>
        <w:bottom w:val="none" w:sz="0" w:space="0" w:color="auto"/>
        <w:right w:val="none" w:sz="0" w:space="0" w:color="auto"/>
      </w:divBdr>
    </w:div>
    <w:div w:id="1415201362">
      <w:bodyDiv w:val="1"/>
      <w:marLeft w:val="0"/>
      <w:marRight w:val="0"/>
      <w:marTop w:val="0"/>
      <w:marBottom w:val="0"/>
      <w:divBdr>
        <w:top w:val="none" w:sz="0" w:space="0" w:color="auto"/>
        <w:left w:val="none" w:sz="0" w:space="0" w:color="auto"/>
        <w:bottom w:val="none" w:sz="0" w:space="0" w:color="auto"/>
        <w:right w:val="none" w:sz="0" w:space="0" w:color="auto"/>
      </w:divBdr>
    </w:div>
    <w:div w:id="1476413289">
      <w:bodyDiv w:val="1"/>
      <w:marLeft w:val="0"/>
      <w:marRight w:val="0"/>
      <w:marTop w:val="0"/>
      <w:marBottom w:val="0"/>
      <w:divBdr>
        <w:top w:val="none" w:sz="0" w:space="0" w:color="auto"/>
        <w:left w:val="none" w:sz="0" w:space="0" w:color="auto"/>
        <w:bottom w:val="none" w:sz="0" w:space="0" w:color="auto"/>
        <w:right w:val="none" w:sz="0" w:space="0" w:color="auto"/>
      </w:divBdr>
    </w:div>
    <w:div w:id="1529565615">
      <w:bodyDiv w:val="1"/>
      <w:marLeft w:val="0"/>
      <w:marRight w:val="0"/>
      <w:marTop w:val="0"/>
      <w:marBottom w:val="0"/>
      <w:divBdr>
        <w:top w:val="none" w:sz="0" w:space="0" w:color="auto"/>
        <w:left w:val="none" w:sz="0" w:space="0" w:color="auto"/>
        <w:bottom w:val="none" w:sz="0" w:space="0" w:color="auto"/>
        <w:right w:val="none" w:sz="0" w:space="0" w:color="auto"/>
      </w:divBdr>
    </w:div>
    <w:div w:id="1806658181">
      <w:bodyDiv w:val="1"/>
      <w:marLeft w:val="0"/>
      <w:marRight w:val="0"/>
      <w:marTop w:val="0"/>
      <w:marBottom w:val="0"/>
      <w:divBdr>
        <w:top w:val="none" w:sz="0" w:space="0" w:color="auto"/>
        <w:left w:val="none" w:sz="0" w:space="0" w:color="auto"/>
        <w:bottom w:val="none" w:sz="0" w:space="0" w:color="auto"/>
        <w:right w:val="none" w:sz="0" w:space="0" w:color="auto"/>
      </w:divBdr>
    </w:div>
    <w:div w:id="20457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6627</Words>
  <Characters>35788</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Vidal</dc:creator>
  <cp:keywords/>
  <dc:description/>
  <cp:lastModifiedBy>Marcos Vidal</cp:lastModifiedBy>
  <cp:revision>4</cp:revision>
  <dcterms:created xsi:type="dcterms:W3CDTF">2019-05-20T12:23:00Z</dcterms:created>
  <dcterms:modified xsi:type="dcterms:W3CDTF">2019-05-20T13:53:00Z</dcterms:modified>
</cp:coreProperties>
</file>