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C8F" w:rsidRPr="008B5C8F" w:rsidRDefault="008B5C8F" w:rsidP="008B5C8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33"/>
          <w:szCs w:val="24"/>
          <w:lang w:eastAsia="pt-BR"/>
        </w:rPr>
      </w:pPr>
      <w:r w:rsidRPr="008B5C8F">
        <w:rPr>
          <w:rFonts w:ascii="Verdana" w:eastAsia="Times New Roman" w:hAnsi="Verdana" w:cs="Times New Roman"/>
          <w:color w:val="1F497D"/>
          <w:sz w:val="22"/>
          <w:lang w:eastAsia="pt-BR"/>
        </w:rPr>
        <w:t>Prezado Capitão Nascimento, bom dia</w:t>
      </w:r>
    </w:p>
    <w:p w:rsidR="008B5C8F" w:rsidRPr="008B5C8F" w:rsidRDefault="008B5C8F" w:rsidP="008B5C8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33"/>
          <w:szCs w:val="24"/>
          <w:lang w:eastAsia="pt-BR"/>
        </w:rPr>
      </w:pPr>
      <w:r w:rsidRPr="008B5C8F">
        <w:rPr>
          <w:rFonts w:ascii="Verdana" w:eastAsia="Times New Roman" w:hAnsi="Verdana" w:cs="Times New Roman"/>
          <w:color w:val="1F497D"/>
          <w:sz w:val="22"/>
          <w:lang w:eastAsia="pt-BR"/>
        </w:rPr>
        <w:t> </w:t>
      </w:r>
      <w:bookmarkStart w:id="0" w:name="_GoBack"/>
      <w:bookmarkEnd w:id="0"/>
    </w:p>
    <w:p w:rsidR="008B5C8F" w:rsidRPr="008B5C8F" w:rsidRDefault="008B5C8F" w:rsidP="008B5C8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33"/>
          <w:szCs w:val="24"/>
          <w:lang w:eastAsia="pt-BR"/>
        </w:rPr>
      </w:pPr>
      <w:r w:rsidRPr="008B5C8F">
        <w:rPr>
          <w:rFonts w:ascii="Verdana" w:eastAsia="Times New Roman" w:hAnsi="Verdana" w:cs="Times New Roman"/>
          <w:color w:val="1F497D"/>
          <w:sz w:val="22"/>
          <w:lang w:eastAsia="pt-BR"/>
        </w:rPr>
        <w:t xml:space="preserve">Em atendimento à demanda repassada ontem na reunião do GT </w:t>
      </w:r>
      <w:proofErr w:type="spellStart"/>
      <w:r w:rsidRPr="008B5C8F">
        <w:rPr>
          <w:rFonts w:ascii="Verdana" w:eastAsia="Times New Roman" w:hAnsi="Verdana" w:cs="Times New Roman"/>
          <w:color w:val="1F497D"/>
          <w:sz w:val="22"/>
          <w:lang w:eastAsia="pt-BR"/>
        </w:rPr>
        <w:t>Aquaviário</w:t>
      </w:r>
      <w:proofErr w:type="spellEnd"/>
      <w:r w:rsidRPr="008B5C8F">
        <w:rPr>
          <w:rFonts w:ascii="Verdana" w:eastAsia="Times New Roman" w:hAnsi="Verdana" w:cs="Times New Roman"/>
          <w:color w:val="1F497D"/>
          <w:sz w:val="22"/>
          <w:lang w:eastAsia="pt-BR"/>
        </w:rPr>
        <w:t>, repasso abaixo mensagem que mandei em agosto/2019 sobre as atribuições do Crea-PR em caso de sinistro no porto. Talvez não tenha sido recebido no endereço </w:t>
      </w:r>
      <w:hyperlink r:id="rId4" w:history="1">
        <w:r w:rsidRPr="008B5C8F">
          <w:rPr>
            <w:rFonts w:ascii="Verdana" w:eastAsia="Times New Roman" w:hAnsi="Verdana" w:cs="Tahoma"/>
            <w:color w:val="000066"/>
            <w:sz w:val="20"/>
            <w:szCs w:val="20"/>
            <w:u w:val="single"/>
            <w:lang w:eastAsia="pt-BR"/>
          </w:rPr>
          <w:t>defesacivil.comissoes@gmail.com</w:t>
        </w:r>
      </w:hyperlink>
      <w:r w:rsidRPr="008B5C8F">
        <w:rPr>
          <w:rFonts w:ascii="Tahoma" w:eastAsia="Times New Roman" w:hAnsi="Tahoma" w:cs="Tahoma"/>
          <w:color w:val="000033"/>
          <w:sz w:val="20"/>
          <w:szCs w:val="20"/>
          <w:lang w:eastAsia="pt-BR"/>
        </w:rPr>
        <w:t>, </w:t>
      </w:r>
      <w:r w:rsidRPr="008B5C8F">
        <w:rPr>
          <w:rFonts w:ascii="Verdana" w:eastAsia="Times New Roman" w:hAnsi="Verdana" w:cs="Times New Roman"/>
          <w:color w:val="1F497D"/>
          <w:sz w:val="22"/>
          <w:lang w:eastAsia="pt-BR"/>
        </w:rPr>
        <w:t>então segue novamente.</w:t>
      </w:r>
    </w:p>
    <w:p w:rsidR="008B5C8F" w:rsidRPr="008B5C8F" w:rsidRDefault="008B5C8F" w:rsidP="008B5C8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33"/>
          <w:szCs w:val="24"/>
          <w:lang w:eastAsia="pt-BR"/>
        </w:rPr>
      </w:pPr>
      <w:r w:rsidRPr="008B5C8F">
        <w:rPr>
          <w:rFonts w:ascii="Verdana" w:eastAsia="Times New Roman" w:hAnsi="Verdana" w:cs="Times New Roman"/>
          <w:color w:val="1F497D"/>
          <w:sz w:val="22"/>
          <w:lang w:eastAsia="pt-BR"/>
        </w:rPr>
        <w:t> </w:t>
      </w:r>
    </w:p>
    <w:p w:rsidR="008B5C8F" w:rsidRPr="008B5C8F" w:rsidRDefault="008B5C8F" w:rsidP="008B5C8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33"/>
          <w:szCs w:val="24"/>
          <w:lang w:eastAsia="pt-BR"/>
        </w:rPr>
      </w:pPr>
      <w:r w:rsidRPr="008B5C8F">
        <w:rPr>
          <w:rFonts w:ascii="Verdana" w:eastAsia="Times New Roman" w:hAnsi="Verdana" w:cs="Times New Roman"/>
          <w:color w:val="1F497D"/>
          <w:sz w:val="22"/>
          <w:lang w:eastAsia="pt-BR"/>
        </w:rPr>
        <w:t>Complementando, o fluxo de informações a respeito de um sinistro no porto seria assim:</w:t>
      </w:r>
    </w:p>
    <w:p w:rsidR="008B5C8F" w:rsidRPr="008B5C8F" w:rsidRDefault="008B5C8F" w:rsidP="008B5C8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33"/>
          <w:szCs w:val="24"/>
          <w:lang w:eastAsia="pt-BR"/>
        </w:rPr>
      </w:pPr>
      <w:r w:rsidRPr="008B5C8F">
        <w:rPr>
          <w:rFonts w:ascii="Verdana" w:eastAsia="Times New Roman" w:hAnsi="Verdana" w:cs="Times New Roman"/>
          <w:color w:val="1F497D"/>
          <w:sz w:val="22"/>
          <w:lang w:eastAsia="pt-BR"/>
        </w:rPr>
        <w:t> </w:t>
      </w:r>
    </w:p>
    <w:p w:rsidR="008B5C8F" w:rsidRPr="008B5C8F" w:rsidRDefault="008B5C8F" w:rsidP="008B5C8F">
      <w:pPr>
        <w:shd w:val="clear" w:color="auto" w:fill="FFFFFF"/>
        <w:spacing w:before="100" w:beforeAutospacing="1" w:after="100" w:afterAutospacing="1" w:line="240" w:lineRule="auto"/>
        <w:ind w:hanging="360"/>
        <w:rPr>
          <w:rFonts w:ascii="Verdana" w:eastAsia="Times New Roman" w:hAnsi="Verdana" w:cs="Times New Roman"/>
          <w:color w:val="000033"/>
          <w:szCs w:val="24"/>
          <w:lang w:eastAsia="pt-BR"/>
        </w:rPr>
      </w:pPr>
      <w:r w:rsidRPr="008B5C8F">
        <w:rPr>
          <w:rFonts w:ascii="Verdana" w:eastAsia="Times New Roman" w:hAnsi="Verdana" w:cs="Times New Roman"/>
          <w:color w:val="1F497D"/>
          <w:sz w:val="22"/>
          <w:lang w:eastAsia="pt-BR"/>
        </w:rPr>
        <w:t>·</w:t>
      </w:r>
      <w:r w:rsidRPr="008B5C8F">
        <w:rPr>
          <w:rFonts w:ascii="Times New Roman" w:eastAsia="Times New Roman" w:hAnsi="Times New Roman" w:cs="Times New Roman"/>
          <w:color w:val="1F497D"/>
          <w:sz w:val="14"/>
          <w:szCs w:val="14"/>
          <w:lang w:eastAsia="pt-BR"/>
        </w:rPr>
        <w:t>         </w:t>
      </w:r>
      <w:r w:rsidRPr="008B5C8F">
        <w:rPr>
          <w:rFonts w:ascii="Verdana" w:eastAsia="Times New Roman" w:hAnsi="Verdana" w:cs="Times New Roman"/>
          <w:color w:val="1F497D"/>
          <w:sz w:val="22"/>
          <w:lang w:eastAsia="pt-BR"/>
        </w:rPr>
        <w:t xml:space="preserve">Recebimento da </w:t>
      </w:r>
      <w:proofErr w:type="spellStart"/>
      <w:r w:rsidRPr="008B5C8F">
        <w:rPr>
          <w:rFonts w:ascii="Verdana" w:eastAsia="Times New Roman" w:hAnsi="Verdana" w:cs="Times New Roman"/>
          <w:color w:val="1F497D"/>
          <w:sz w:val="22"/>
          <w:lang w:eastAsia="pt-BR"/>
        </w:rPr>
        <w:t>noticia</w:t>
      </w:r>
      <w:proofErr w:type="spellEnd"/>
      <w:r w:rsidRPr="008B5C8F">
        <w:rPr>
          <w:rFonts w:ascii="Verdana" w:eastAsia="Times New Roman" w:hAnsi="Verdana" w:cs="Times New Roman"/>
          <w:color w:val="1F497D"/>
          <w:sz w:val="22"/>
          <w:lang w:eastAsia="pt-BR"/>
        </w:rPr>
        <w:t xml:space="preserve"> do ocorrido, via Gerência do </w:t>
      </w:r>
      <w:proofErr w:type="spellStart"/>
      <w:r w:rsidRPr="008B5C8F">
        <w:rPr>
          <w:rFonts w:ascii="Verdana" w:eastAsia="Times New Roman" w:hAnsi="Verdana" w:cs="Times New Roman"/>
          <w:color w:val="1F497D"/>
          <w:sz w:val="22"/>
          <w:lang w:eastAsia="pt-BR"/>
        </w:rPr>
        <w:t>Defis</w:t>
      </w:r>
      <w:proofErr w:type="spellEnd"/>
      <w:r w:rsidRPr="008B5C8F">
        <w:rPr>
          <w:rFonts w:ascii="Verdana" w:eastAsia="Times New Roman" w:hAnsi="Verdana" w:cs="Times New Roman"/>
          <w:color w:val="1F497D"/>
          <w:sz w:val="22"/>
          <w:lang w:eastAsia="pt-BR"/>
        </w:rPr>
        <w:t xml:space="preserve"> (Departamento de Fiscalização). Contato direto: Eng</w:t>
      </w:r>
      <w:r w:rsidRPr="008B5C8F">
        <w:rPr>
          <w:rFonts w:ascii="Verdana" w:eastAsia="Times New Roman" w:hAnsi="Verdana" w:cs="Times New Roman"/>
          <w:color w:val="1F497D"/>
          <w:sz w:val="22"/>
          <w:vertAlign w:val="superscript"/>
          <w:lang w:eastAsia="pt-BR"/>
        </w:rPr>
        <w:t>a</w:t>
      </w:r>
      <w:r w:rsidRPr="008B5C8F">
        <w:rPr>
          <w:rFonts w:ascii="Verdana" w:eastAsia="Times New Roman" w:hAnsi="Verdana" w:cs="Times New Roman"/>
          <w:color w:val="1F497D"/>
          <w:sz w:val="22"/>
          <w:lang w:eastAsia="pt-BR"/>
        </w:rPr>
        <w:t> Mariana Maranhão, telefone 41 98711-2554 (horário comercial);</w:t>
      </w:r>
    </w:p>
    <w:p w:rsidR="008B5C8F" w:rsidRPr="008B5C8F" w:rsidRDefault="008B5C8F" w:rsidP="008B5C8F">
      <w:pPr>
        <w:shd w:val="clear" w:color="auto" w:fill="FFFFFF"/>
        <w:spacing w:before="100" w:beforeAutospacing="1" w:after="100" w:afterAutospacing="1" w:line="240" w:lineRule="auto"/>
        <w:ind w:hanging="360"/>
        <w:rPr>
          <w:rFonts w:ascii="Verdana" w:eastAsia="Times New Roman" w:hAnsi="Verdana" w:cs="Times New Roman"/>
          <w:color w:val="000033"/>
          <w:szCs w:val="24"/>
          <w:lang w:eastAsia="pt-BR"/>
        </w:rPr>
      </w:pPr>
      <w:r w:rsidRPr="008B5C8F">
        <w:rPr>
          <w:rFonts w:ascii="Verdana" w:eastAsia="Times New Roman" w:hAnsi="Verdana" w:cs="Times New Roman"/>
          <w:color w:val="1F497D"/>
          <w:sz w:val="22"/>
          <w:lang w:eastAsia="pt-BR"/>
        </w:rPr>
        <w:t>·</w:t>
      </w:r>
      <w:r w:rsidRPr="008B5C8F">
        <w:rPr>
          <w:rFonts w:ascii="Times New Roman" w:eastAsia="Times New Roman" w:hAnsi="Times New Roman" w:cs="Times New Roman"/>
          <w:color w:val="1F497D"/>
          <w:sz w:val="14"/>
          <w:szCs w:val="14"/>
          <w:lang w:eastAsia="pt-BR"/>
        </w:rPr>
        <w:t>         </w:t>
      </w:r>
      <w:r w:rsidRPr="008B5C8F">
        <w:rPr>
          <w:rFonts w:ascii="Verdana" w:eastAsia="Times New Roman" w:hAnsi="Verdana" w:cs="Times New Roman"/>
          <w:color w:val="1F497D"/>
          <w:sz w:val="22"/>
          <w:lang w:eastAsia="pt-BR"/>
        </w:rPr>
        <w:t>Definição se o ocorrido tem relação com o exercício profissional:</w:t>
      </w:r>
    </w:p>
    <w:p w:rsidR="008B5C8F" w:rsidRPr="008B5C8F" w:rsidRDefault="008B5C8F" w:rsidP="008B5C8F">
      <w:pPr>
        <w:shd w:val="clear" w:color="auto" w:fill="FFFFFF"/>
        <w:spacing w:before="100" w:beforeAutospacing="1" w:after="100" w:afterAutospacing="1" w:line="240" w:lineRule="auto"/>
        <w:ind w:left="708" w:firstLine="708"/>
        <w:rPr>
          <w:rFonts w:ascii="Verdana" w:eastAsia="Times New Roman" w:hAnsi="Verdana" w:cs="Times New Roman"/>
          <w:color w:val="000033"/>
          <w:szCs w:val="24"/>
          <w:lang w:eastAsia="pt-BR"/>
        </w:rPr>
      </w:pPr>
      <w:r w:rsidRPr="008B5C8F">
        <w:rPr>
          <w:rFonts w:ascii="Verdana" w:eastAsia="Times New Roman" w:hAnsi="Verdana" w:cs="Times New Roman"/>
          <w:color w:val="1F497D"/>
          <w:sz w:val="22"/>
          <w:lang w:eastAsia="pt-BR"/>
        </w:rPr>
        <w:t>NÃO: não há previsão legal para atuação do Conselho.</w:t>
      </w:r>
    </w:p>
    <w:p w:rsidR="008B5C8F" w:rsidRPr="008B5C8F" w:rsidRDefault="008B5C8F" w:rsidP="008B5C8F">
      <w:pPr>
        <w:shd w:val="clear" w:color="auto" w:fill="FFFFFF"/>
        <w:spacing w:before="100" w:beforeAutospacing="1" w:after="100" w:afterAutospacing="1" w:line="240" w:lineRule="auto"/>
        <w:ind w:left="1416"/>
        <w:rPr>
          <w:rFonts w:ascii="Verdana" w:eastAsia="Times New Roman" w:hAnsi="Verdana" w:cs="Times New Roman"/>
          <w:color w:val="000033"/>
          <w:szCs w:val="24"/>
          <w:lang w:eastAsia="pt-BR"/>
        </w:rPr>
      </w:pPr>
      <w:r w:rsidRPr="008B5C8F">
        <w:rPr>
          <w:rFonts w:ascii="Verdana" w:eastAsia="Times New Roman" w:hAnsi="Verdana" w:cs="Times New Roman"/>
          <w:color w:val="1F497D"/>
          <w:sz w:val="22"/>
          <w:lang w:eastAsia="pt-BR"/>
        </w:rPr>
        <w:t>SIM: encaminhar agente fiscal ao local (em até 72 horas após o ocorrido) – coletar de informações/fotos/ laudo e pareceres de outros órgãos de atendimento, e elaborar relatório circunstanciado – encaminhamento do relatório circunstanciado à Câmara Especializada da modalidade pertinente (Eng. Química, Eng. Mecânica, Eng. Civil etc.), para análise e julgamento.</w:t>
      </w:r>
    </w:p>
    <w:p w:rsidR="008B5C8F" w:rsidRPr="008B5C8F" w:rsidRDefault="008B5C8F" w:rsidP="008B5C8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33"/>
          <w:szCs w:val="24"/>
          <w:lang w:eastAsia="pt-BR"/>
        </w:rPr>
      </w:pPr>
      <w:r w:rsidRPr="008B5C8F">
        <w:rPr>
          <w:rFonts w:ascii="Verdana" w:eastAsia="Times New Roman" w:hAnsi="Verdana" w:cs="Times New Roman"/>
          <w:color w:val="1F497D"/>
          <w:sz w:val="22"/>
          <w:lang w:eastAsia="pt-BR"/>
        </w:rPr>
        <w:t> </w:t>
      </w:r>
    </w:p>
    <w:p w:rsidR="008B5C8F" w:rsidRPr="008B5C8F" w:rsidRDefault="008B5C8F" w:rsidP="008B5C8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33"/>
          <w:szCs w:val="24"/>
          <w:lang w:eastAsia="pt-BR"/>
        </w:rPr>
      </w:pPr>
      <w:r w:rsidRPr="008B5C8F">
        <w:rPr>
          <w:rFonts w:ascii="Verdana" w:eastAsia="Times New Roman" w:hAnsi="Verdana" w:cs="Times New Roman"/>
          <w:color w:val="1F497D"/>
          <w:sz w:val="22"/>
          <w:lang w:eastAsia="pt-BR"/>
        </w:rPr>
        <w:t> </w:t>
      </w:r>
    </w:p>
    <w:p w:rsidR="008B5C8F" w:rsidRPr="008B5C8F" w:rsidRDefault="008B5C8F" w:rsidP="008B5C8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33"/>
          <w:szCs w:val="24"/>
          <w:lang w:eastAsia="pt-BR"/>
        </w:rPr>
      </w:pPr>
      <w:r w:rsidRPr="008B5C8F">
        <w:rPr>
          <w:rFonts w:ascii="Verdana" w:eastAsia="Times New Roman" w:hAnsi="Verdana" w:cs="Times New Roman"/>
          <w:color w:val="1F497D"/>
          <w:sz w:val="22"/>
          <w:lang w:eastAsia="pt-BR"/>
        </w:rPr>
        <w:t>Fico à disposição para outras informações.</w:t>
      </w:r>
    </w:p>
    <w:p w:rsidR="008B5C8F" w:rsidRPr="008B5C8F" w:rsidRDefault="008B5C8F" w:rsidP="008B5C8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33"/>
          <w:szCs w:val="24"/>
          <w:lang w:eastAsia="pt-BR"/>
        </w:rPr>
      </w:pPr>
      <w:r w:rsidRPr="008B5C8F">
        <w:rPr>
          <w:rFonts w:ascii="Verdana" w:eastAsia="Times New Roman" w:hAnsi="Verdana" w:cs="Times New Roman"/>
          <w:color w:val="1F497D"/>
          <w:sz w:val="22"/>
          <w:lang w:eastAsia="pt-BR"/>
        </w:rPr>
        <w:t> </w:t>
      </w:r>
    </w:p>
    <w:p w:rsidR="008B5C8F" w:rsidRPr="008B5C8F" w:rsidRDefault="008B5C8F" w:rsidP="008B5C8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33"/>
          <w:szCs w:val="24"/>
          <w:lang w:eastAsia="pt-BR"/>
        </w:rPr>
      </w:pPr>
      <w:r w:rsidRPr="008B5C8F">
        <w:rPr>
          <w:rFonts w:ascii="Verdana" w:eastAsia="Times New Roman" w:hAnsi="Verdana" w:cs="Times New Roman"/>
          <w:color w:val="1F497D"/>
          <w:sz w:val="22"/>
          <w:lang w:eastAsia="pt-BR"/>
        </w:rPr>
        <w:t>Atenciosamente,</w:t>
      </w:r>
    </w:p>
    <w:p w:rsidR="008B5C8F" w:rsidRPr="008B5C8F" w:rsidRDefault="008B5C8F" w:rsidP="008B5C8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33"/>
          <w:szCs w:val="24"/>
          <w:lang w:eastAsia="pt-BR"/>
        </w:rPr>
      </w:pPr>
      <w:r w:rsidRPr="008B5C8F">
        <w:rPr>
          <w:rFonts w:ascii="Verdana" w:eastAsia="Times New Roman" w:hAnsi="Verdana" w:cs="Times New Roman"/>
          <w:color w:val="1F497D"/>
          <w:sz w:val="22"/>
          <w:lang w:eastAsia="pt-BR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4513"/>
      </w:tblGrid>
      <w:tr w:rsidR="008B5C8F" w:rsidRPr="008B5C8F" w:rsidTr="008B5C8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B5C8F" w:rsidRPr="008B5C8F" w:rsidRDefault="008B5C8F" w:rsidP="008B5C8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33"/>
                <w:sz w:val="17"/>
                <w:szCs w:val="17"/>
                <w:lang w:eastAsia="pt-BR"/>
              </w:rPr>
            </w:pPr>
            <w:r w:rsidRPr="008B5C8F">
              <w:rPr>
                <w:rFonts w:ascii="Segoe UI" w:eastAsia="Times New Roman" w:hAnsi="Segoe UI" w:cs="Segoe UI"/>
                <w:noProof/>
                <w:color w:val="3C5B85"/>
                <w:sz w:val="21"/>
                <w:szCs w:val="21"/>
                <w:lang w:eastAsia="pt-BR"/>
              </w:rPr>
              <w:lastRenderedPageBreak/>
              <mc:AlternateContent>
                <mc:Choice Requires="wps">
                  <w:drawing>
                    <wp:inline distT="0" distB="0" distL="0" distR="0">
                      <wp:extent cx="1905000" cy="1524000"/>
                      <wp:effectExtent l="0" t="0" r="0" b="0"/>
                      <wp:docPr id="2" name="Retângulo 2" descr="https://cdn.crea-pr.org.br/img/assinatura-email/assinatura-email-agenda-2020.jpg?v=28d01m2020a-11h14m21s-verao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905000" cy="15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B6D32E1" id="Retângulo 2" o:spid="_x0000_s1026" alt="https://cdn.crea-pr.org.br/img/assinatura-email/assinatura-email-agenda-2020.jpg?v=28d01m2020a-11h14m21s-verao1" style="width:150pt;height:1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B5C8F" w:rsidRPr="008B5C8F" w:rsidRDefault="008B5C8F" w:rsidP="008B5C8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33"/>
                <w:sz w:val="17"/>
                <w:szCs w:val="17"/>
                <w:lang w:eastAsia="pt-BR"/>
              </w:rPr>
            </w:pPr>
            <w:proofErr w:type="spellStart"/>
            <w:r w:rsidRPr="008B5C8F">
              <w:rPr>
                <w:rFonts w:ascii="Segoe UI" w:eastAsia="Times New Roman" w:hAnsi="Segoe UI" w:cs="Segoe UI"/>
                <w:b/>
                <w:bCs/>
                <w:color w:val="3C5B85"/>
                <w:sz w:val="26"/>
                <w:szCs w:val="26"/>
                <w:lang w:eastAsia="pt-BR"/>
              </w:rPr>
              <w:t>Defis</w:t>
            </w:r>
            <w:proofErr w:type="spellEnd"/>
            <w:r w:rsidRPr="008B5C8F">
              <w:rPr>
                <w:rFonts w:ascii="Segoe UI" w:eastAsia="Times New Roman" w:hAnsi="Segoe UI" w:cs="Segoe UI"/>
                <w:b/>
                <w:bCs/>
                <w:color w:val="3C5B85"/>
                <w:sz w:val="26"/>
                <w:szCs w:val="26"/>
                <w:lang w:eastAsia="pt-BR"/>
              </w:rPr>
              <w:t xml:space="preserve"> - Departamento de Fiscalização</w:t>
            </w:r>
            <w:r w:rsidRPr="008B5C8F">
              <w:rPr>
                <w:rFonts w:ascii="Verdana" w:eastAsia="Times New Roman" w:hAnsi="Verdana" w:cs="Segoe UI"/>
                <w:color w:val="3C5B85"/>
                <w:sz w:val="21"/>
                <w:szCs w:val="21"/>
                <w:lang w:eastAsia="pt-BR"/>
              </w:rPr>
              <w:br/>
            </w:r>
            <w:r w:rsidRPr="008B5C8F">
              <w:rPr>
                <w:rFonts w:ascii="Segoe UI" w:eastAsia="Times New Roman" w:hAnsi="Segoe UI" w:cs="Segoe UI"/>
                <w:color w:val="3C5B85"/>
                <w:sz w:val="21"/>
                <w:szCs w:val="21"/>
                <w:lang w:eastAsia="pt-BR"/>
              </w:rPr>
              <w:t>Tiago de Souza Godoi Junior</w:t>
            </w:r>
            <w:r w:rsidRPr="008B5C8F">
              <w:rPr>
                <w:rFonts w:ascii="Verdana" w:eastAsia="Times New Roman" w:hAnsi="Verdana" w:cs="Segoe UI"/>
                <w:color w:val="3C5B85"/>
                <w:sz w:val="21"/>
                <w:szCs w:val="21"/>
                <w:lang w:eastAsia="pt-BR"/>
              </w:rPr>
              <w:br/>
            </w:r>
            <w:r w:rsidRPr="008B5C8F">
              <w:rPr>
                <w:rFonts w:ascii="Segoe UI" w:eastAsia="Times New Roman" w:hAnsi="Segoe UI" w:cs="Segoe UI"/>
                <w:color w:val="3C5B85"/>
                <w:sz w:val="21"/>
                <w:szCs w:val="21"/>
                <w:lang w:eastAsia="pt-BR"/>
              </w:rPr>
              <w:t>Agente de Fiscalização II</w:t>
            </w:r>
            <w:r w:rsidRPr="008B5C8F">
              <w:rPr>
                <w:rFonts w:ascii="Verdana" w:eastAsia="Times New Roman" w:hAnsi="Verdana" w:cs="Segoe UI"/>
                <w:color w:val="3C5B85"/>
                <w:sz w:val="21"/>
                <w:szCs w:val="21"/>
                <w:lang w:eastAsia="pt-BR"/>
              </w:rPr>
              <w:br/>
            </w:r>
            <w:r w:rsidRPr="008B5C8F">
              <w:rPr>
                <w:rFonts w:ascii="Segoe UI" w:eastAsia="Times New Roman" w:hAnsi="Segoe UI" w:cs="Segoe UI"/>
                <w:color w:val="3C5B85"/>
                <w:sz w:val="21"/>
                <w:szCs w:val="21"/>
                <w:lang w:eastAsia="pt-BR"/>
              </w:rPr>
              <w:t>PR-84783/D</w:t>
            </w:r>
            <w:r w:rsidRPr="008B5C8F">
              <w:rPr>
                <w:rFonts w:ascii="Verdana" w:eastAsia="Times New Roman" w:hAnsi="Verdana" w:cs="Segoe UI"/>
                <w:color w:val="3C5B85"/>
                <w:sz w:val="21"/>
                <w:szCs w:val="21"/>
                <w:lang w:eastAsia="pt-BR"/>
              </w:rPr>
              <w:br/>
            </w:r>
            <w:r w:rsidRPr="008B5C8F">
              <w:rPr>
                <w:rFonts w:ascii="Verdana" w:eastAsia="Times New Roman" w:hAnsi="Verdana" w:cs="Segoe UI"/>
                <w:color w:val="3C5B85"/>
                <w:sz w:val="21"/>
                <w:szCs w:val="21"/>
                <w:lang w:eastAsia="pt-BR"/>
              </w:rPr>
              <w:br/>
            </w:r>
            <w:r w:rsidRPr="008B5C8F">
              <w:rPr>
                <w:rFonts w:ascii="Segoe UI" w:eastAsia="Times New Roman" w:hAnsi="Segoe UI" w:cs="Segoe UI"/>
                <w:color w:val="3C5B85"/>
                <w:sz w:val="18"/>
                <w:szCs w:val="18"/>
                <w:lang w:eastAsia="pt-BR"/>
              </w:rPr>
              <w:t>Rua Padre Germano Mayer, 1169, Alto da XV</w:t>
            </w:r>
            <w:r w:rsidRPr="008B5C8F">
              <w:rPr>
                <w:rFonts w:ascii="Verdana" w:eastAsia="Times New Roman" w:hAnsi="Verdana" w:cs="Segoe UI"/>
                <w:color w:val="3C5B85"/>
                <w:sz w:val="18"/>
                <w:szCs w:val="18"/>
                <w:lang w:eastAsia="pt-BR"/>
              </w:rPr>
              <w:br/>
            </w:r>
            <w:r w:rsidRPr="008B5C8F">
              <w:rPr>
                <w:rFonts w:ascii="Segoe UI" w:eastAsia="Times New Roman" w:hAnsi="Segoe UI" w:cs="Segoe UI"/>
                <w:color w:val="3C5B85"/>
                <w:sz w:val="18"/>
                <w:szCs w:val="18"/>
                <w:lang w:eastAsia="pt-BR"/>
              </w:rPr>
              <w:t xml:space="preserve">CEP 80045-310 . </w:t>
            </w:r>
            <w:proofErr w:type="gramStart"/>
            <w:r w:rsidRPr="008B5C8F">
              <w:rPr>
                <w:rFonts w:ascii="Segoe UI" w:eastAsia="Times New Roman" w:hAnsi="Segoe UI" w:cs="Segoe UI"/>
                <w:color w:val="3C5B85"/>
                <w:sz w:val="18"/>
                <w:szCs w:val="18"/>
                <w:lang w:eastAsia="pt-BR"/>
              </w:rPr>
              <w:t>Curitiba .</w:t>
            </w:r>
            <w:proofErr w:type="gramEnd"/>
            <w:r w:rsidRPr="008B5C8F">
              <w:rPr>
                <w:rFonts w:ascii="Segoe UI" w:eastAsia="Times New Roman" w:hAnsi="Segoe UI" w:cs="Segoe UI"/>
                <w:color w:val="3C5B85"/>
                <w:sz w:val="18"/>
                <w:szCs w:val="18"/>
                <w:lang w:eastAsia="pt-BR"/>
              </w:rPr>
              <w:t xml:space="preserve"> PR</w:t>
            </w:r>
            <w:r w:rsidRPr="008B5C8F">
              <w:rPr>
                <w:rFonts w:ascii="Verdana" w:eastAsia="Times New Roman" w:hAnsi="Verdana" w:cs="Segoe UI"/>
                <w:color w:val="3C5B85"/>
                <w:sz w:val="18"/>
                <w:szCs w:val="18"/>
                <w:lang w:eastAsia="pt-BR"/>
              </w:rPr>
              <w:br/>
            </w:r>
            <w:r w:rsidRPr="008B5C8F">
              <w:rPr>
                <w:rFonts w:ascii="Verdana" w:eastAsia="Times New Roman" w:hAnsi="Verdana" w:cs="Segoe UI"/>
                <w:color w:val="3C5B85"/>
                <w:sz w:val="18"/>
                <w:szCs w:val="18"/>
                <w:lang w:eastAsia="pt-BR"/>
              </w:rPr>
              <w:br/>
            </w:r>
            <w:hyperlink r:id="rId5" w:history="1">
              <w:r w:rsidRPr="008B5C8F">
                <w:rPr>
                  <w:rFonts w:ascii="Verdana" w:eastAsia="Times New Roman" w:hAnsi="Verdana" w:cs="Segoe UI"/>
                  <w:color w:val="000066"/>
                  <w:sz w:val="18"/>
                  <w:szCs w:val="18"/>
                  <w:u w:val="single"/>
                  <w:lang w:eastAsia="pt-BR"/>
                </w:rPr>
                <w:t>tiago.souza@crea-pr.org.br</w:t>
              </w:r>
            </w:hyperlink>
            <w:r w:rsidRPr="008B5C8F">
              <w:rPr>
                <w:rFonts w:ascii="Verdana" w:eastAsia="Times New Roman" w:hAnsi="Verdana" w:cs="Times New Roman"/>
                <w:color w:val="000033"/>
                <w:sz w:val="17"/>
                <w:szCs w:val="17"/>
                <w:lang w:eastAsia="pt-BR"/>
              </w:rPr>
              <w:br/>
            </w:r>
            <w:r w:rsidRPr="008B5C8F">
              <w:rPr>
                <w:rFonts w:ascii="Verdana" w:eastAsia="Times New Roman" w:hAnsi="Verdana" w:cs="Times New Roman"/>
                <w:b/>
                <w:bCs/>
                <w:color w:val="000033"/>
                <w:sz w:val="17"/>
                <w:szCs w:val="17"/>
                <w:lang w:eastAsia="pt-BR"/>
              </w:rPr>
              <w:t>41 3350-6987 / 98706-8147</w:t>
            </w:r>
            <w:r w:rsidRPr="008B5C8F">
              <w:rPr>
                <w:rFonts w:ascii="Verdana" w:eastAsia="Times New Roman" w:hAnsi="Verdana" w:cs="Times New Roman"/>
                <w:color w:val="000033"/>
                <w:sz w:val="17"/>
                <w:szCs w:val="17"/>
                <w:lang w:eastAsia="pt-BR"/>
              </w:rPr>
              <w:br/>
            </w:r>
            <w:hyperlink r:id="rId6" w:tgtFrame="_blank" w:history="1">
              <w:r w:rsidRPr="008B5C8F">
                <w:rPr>
                  <w:rFonts w:ascii="Verdana" w:eastAsia="Times New Roman" w:hAnsi="Verdana" w:cs="Times New Roman"/>
                  <w:color w:val="000066"/>
                  <w:sz w:val="17"/>
                  <w:szCs w:val="17"/>
                  <w:u w:val="single"/>
                  <w:lang w:eastAsia="pt-BR"/>
                </w:rPr>
                <w:t>www.crea-pr.org.br</w:t>
              </w:r>
            </w:hyperlink>
          </w:p>
        </w:tc>
      </w:tr>
    </w:tbl>
    <w:p w:rsidR="008B5C8F" w:rsidRPr="008B5C8F" w:rsidRDefault="008B5C8F" w:rsidP="008B5C8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33"/>
          <w:szCs w:val="24"/>
          <w:lang w:eastAsia="pt-BR"/>
        </w:rPr>
      </w:pPr>
      <w:r w:rsidRPr="008B5C8F">
        <w:rPr>
          <w:rFonts w:ascii="Calibri" w:eastAsia="Times New Roman" w:hAnsi="Calibri" w:cs="Calibri"/>
          <w:color w:val="1F497D"/>
          <w:sz w:val="22"/>
          <w:lang w:eastAsia="pt-BR"/>
        </w:rPr>
        <w:t> </w:t>
      </w:r>
    </w:p>
    <w:p w:rsidR="008B5C8F" w:rsidRPr="008B5C8F" w:rsidRDefault="008B5C8F" w:rsidP="008B5C8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33"/>
          <w:szCs w:val="24"/>
          <w:lang w:eastAsia="pt-BR"/>
        </w:rPr>
      </w:pPr>
      <w:r w:rsidRPr="008B5C8F">
        <w:rPr>
          <w:rFonts w:ascii="Verdana" w:eastAsia="Times New Roman" w:hAnsi="Verdana" w:cs="Times New Roman"/>
          <w:color w:val="1F497D"/>
          <w:sz w:val="22"/>
          <w:lang w:eastAsia="pt-BR"/>
        </w:rPr>
        <w:t> </w:t>
      </w:r>
    </w:p>
    <w:p w:rsidR="008B5C8F" w:rsidRPr="008B5C8F" w:rsidRDefault="008B5C8F" w:rsidP="008B5C8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33"/>
          <w:szCs w:val="24"/>
          <w:lang w:eastAsia="pt-BR"/>
        </w:rPr>
      </w:pPr>
      <w:r w:rsidRPr="008B5C8F">
        <w:rPr>
          <w:rFonts w:ascii="Tahoma" w:eastAsia="Times New Roman" w:hAnsi="Tahoma" w:cs="Tahoma"/>
          <w:b/>
          <w:bCs/>
          <w:color w:val="000033"/>
          <w:sz w:val="20"/>
          <w:szCs w:val="20"/>
          <w:lang w:eastAsia="pt-BR"/>
        </w:rPr>
        <w:t>De:</w:t>
      </w:r>
      <w:r w:rsidRPr="008B5C8F">
        <w:rPr>
          <w:rFonts w:ascii="Tahoma" w:eastAsia="Times New Roman" w:hAnsi="Tahoma" w:cs="Tahoma"/>
          <w:color w:val="000033"/>
          <w:sz w:val="20"/>
          <w:szCs w:val="20"/>
          <w:lang w:eastAsia="pt-BR"/>
        </w:rPr>
        <w:t> Tiago de Souza Godoi Junior</w:t>
      </w:r>
      <w:r w:rsidRPr="008B5C8F">
        <w:rPr>
          <w:rFonts w:ascii="Verdana" w:eastAsia="Times New Roman" w:hAnsi="Verdana" w:cs="Tahoma"/>
          <w:color w:val="000033"/>
          <w:sz w:val="20"/>
          <w:szCs w:val="20"/>
          <w:lang w:eastAsia="pt-BR"/>
        </w:rPr>
        <w:br/>
      </w:r>
      <w:r w:rsidRPr="008B5C8F">
        <w:rPr>
          <w:rFonts w:ascii="Verdana" w:eastAsia="Times New Roman" w:hAnsi="Verdana" w:cs="Tahoma"/>
          <w:b/>
          <w:bCs/>
          <w:color w:val="000033"/>
          <w:sz w:val="20"/>
          <w:szCs w:val="20"/>
          <w:lang w:eastAsia="pt-BR"/>
        </w:rPr>
        <w:t>Enviada em:</w:t>
      </w:r>
      <w:r w:rsidRPr="008B5C8F">
        <w:rPr>
          <w:rFonts w:ascii="Tahoma" w:eastAsia="Times New Roman" w:hAnsi="Tahoma" w:cs="Tahoma"/>
          <w:color w:val="000033"/>
          <w:sz w:val="20"/>
          <w:szCs w:val="20"/>
          <w:lang w:eastAsia="pt-BR"/>
        </w:rPr>
        <w:t> sexta-feira, 2 de agosto de 2019 14:52</w:t>
      </w:r>
      <w:r w:rsidRPr="008B5C8F">
        <w:rPr>
          <w:rFonts w:ascii="Verdana" w:eastAsia="Times New Roman" w:hAnsi="Verdana" w:cs="Tahoma"/>
          <w:color w:val="000033"/>
          <w:sz w:val="20"/>
          <w:szCs w:val="20"/>
          <w:lang w:eastAsia="pt-BR"/>
        </w:rPr>
        <w:br/>
      </w:r>
      <w:r w:rsidRPr="008B5C8F">
        <w:rPr>
          <w:rFonts w:ascii="Verdana" w:eastAsia="Times New Roman" w:hAnsi="Verdana" w:cs="Tahoma"/>
          <w:b/>
          <w:bCs/>
          <w:color w:val="000033"/>
          <w:sz w:val="20"/>
          <w:szCs w:val="20"/>
          <w:lang w:eastAsia="pt-BR"/>
        </w:rPr>
        <w:t>Para:</w:t>
      </w:r>
      <w:r w:rsidRPr="008B5C8F">
        <w:rPr>
          <w:rFonts w:ascii="Tahoma" w:eastAsia="Times New Roman" w:hAnsi="Tahoma" w:cs="Tahoma"/>
          <w:color w:val="000033"/>
          <w:sz w:val="20"/>
          <w:szCs w:val="20"/>
          <w:lang w:eastAsia="pt-BR"/>
        </w:rPr>
        <w:t> Comissões Defesa Civil (defesacivil.comissoes@gmail.com)</w:t>
      </w:r>
      <w:r w:rsidRPr="008B5C8F">
        <w:rPr>
          <w:rFonts w:ascii="Verdana" w:eastAsia="Times New Roman" w:hAnsi="Verdana" w:cs="Tahoma"/>
          <w:color w:val="000033"/>
          <w:sz w:val="20"/>
          <w:szCs w:val="20"/>
          <w:lang w:eastAsia="pt-BR"/>
        </w:rPr>
        <w:br/>
      </w:r>
      <w:proofErr w:type="spellStart"/>
      <w:r w:rsidRPr="008B5C8F">
        <w:rPr>
          <w:rFonts w:ascii="Verdana" w:eastAsia="Times New Roman" w:hAnsi="Verdana" w:cs="Tahoma"/>
          <w:b/>
          <w:bCs/>
          <w:color w:val="000033"/>
          <w:sz w:val="20"/>
          <w:szCs w:val="20"/>
          <w:lang w:eastAsia="pt-BR"/>
        </w:rPr>
        <w:t>Cc</w:t>
      </w:r>
      <w:proofErr w:type="spellEnd"/>
      <w:r w:rsidRPr="008B5C8F">
        <w:rPr>
          <w:rFonts w:ascii="Verdana" w:eastAsia="Times New Roman" w:hAnsi="Verdana" w:cs="Tahoma"/>
          <w:b/>
          <w:bCs/>
          <w:color w:val="000033"/>
          <w:sz w:val="20"/>
          <w:szCs w:val="20"/>
          <w:lang w:eastAsia="pt-BR"/>
        </w:rPr>
        <w:t>:</w:t>
      </w:r>
      <w:r w:rsidRPr="008B5C8F">
        <w:rPr>
          <w:rFonts w:ascii="Tahoma" w:eastAsia="Times New Roman" w:hAnsi="Tahoma" w:cs="Tahoma"/>
          <w:color w:val="000033"/>
          <w:sz w:val="20"/>
          <w:szCs w:val="20"/>
          <w:lang w:eastAsia="pt-BR"/>
        </w:rPr>
        <w:t> Mariana Alice Maranhão; Milena Pereira</w:t>
      </w:r>
      <w:r w:rsidRPr="008B5C8F">
        <w:rPr>
          <w:rFonts w:ascii="Verdana" w:eastAsia="Times New Roman" w:hAnsi="Verdana" w:cs="Tahoma"/>
          <w:color w:val="000033"/>
          <w:sz w:val="20"/>
          <w:szCs w:val="20"/>
          <w:lang w:eastAsia="pt-BR"/>
        </w:rPr>
        <w:br/>
      </w:r>
      <w:r w:rsidRPr="008B5C8F">
        <w:rPr>
          <w:rFonts w:ascii="Verdana" w:eastAsia="Times New Roman" w:hAnsi="Verdana" w:cs="Tahoma"/>
          <w:b/>
          <w:bCs/>
          <w:color w:val="000033"/>
          <w:sz w:val="20"/>
          <w:szCs w:val="20"/>
          <w:lang w:eastAsia="pt-BR"/>
        </w:rPr>
        <w:t>Assunto:</w:t>
      </w:r>
      <w:r w:rsidRPr="008B5C8F">
        <w:rPr>
          <w:rFonts w:ascii="Tahoma" w:eastAsia="Times New Roman" w:hAnsi="Tahoma" w:cs="Tahoma"/>
          <w:color w:val="000033"/>
          <w:sz w:val="20"/>
          <w:szCs w:val="20"/>
          <w:lang w:eastAsia="pt-BR"/>
        </w:rPr>
        <w:t xml:space="preserve"> RES: Ata GT </w:t>
      </w:r>
      <w:proofErr w:type="spellStart"/>
      <w:r w:rsidRPr="008B5C8F">
        <w:rPr>
          <w:rFonts w:ascii="Tahoma" w:eastAsia="Times New Roman" w:hAnsi="Tahoma" w:cs="Tahoma"/>
          <w:color w:val="000033"/>
          <w:sz w:val="20"/>
          <w:szCs w:val="20"/>
          <w:lang w:eastAsia="pt-BR"/>
        </w:rPr>
        <w:t>Aquaviário</w:t>
      </w:r>
      <w:proofErr w:type="spellEnd"/>
    </w:p>
    <w:p w:rsidR="008B5C8F" w:rsidRPr="008B5C8F" w:rsidRDefault="008B5C8F" w:rsidP="008B5C8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33"/>
          <w:szCs w:val="24"/>
          <w:lang w:eastAsia="pt-BR"/>
        </w:rPr>
      </w:pPr>
      <w:r w:rsidRPr="008B5C8F">
        <w:rPr>
          <w:rFonts w:ascii="Verdana" w:eastAsia="Times New Roman" w:hAnsi="Verdana" w:cs="Times New Roman"/>
          <w:color w:val="000033"/>
          <w:szCs w:val="24"/>
          <w:lang w:eastAsia="pt-BR"/>
        </w:rPr>
        <w:t> </w:t>
      </w:r>
    </w:p>
    <w:p w:rsidR="008B5C8F" w:rsidRPr="008B5C8F" w:rsidRDefault="008B5C8F" w:rsidP="008B5C8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33"/>
          <w:szCs w:val="24"/>
          <w:lang w:eastAsia="pt-BR"/>
        </w:rPr>
      </w:pPr>
      <w:r w:rsidRPr="008B5C8F">
        <w:rPr>
          <w:rFonts w:ascii="Verdana" w:eastAsia="Times New Roman" w:hAnsi="Verdana" w:cs="Times New Roman"/>
          <w:color w:val="000033"/>
          <w:sz w:val="22"/>
          <w:lang w:eastAsia="pt-BR"/>
        </w:rPr>
        <w:t>Prezados Capitão Nascimento e Tenente Vidal</w:t>
      </w:r>
    </w:p>
    <w:p w:rsidR="008B5C8F" w:rsidRPr="008B5C8F" w:rsidRDefault="008B5C8F" w:rsidP="008B5C8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33"/>
          <w:szCs w:val="24"/>
          <w:lang w:eastAsia="pt-BR"/>
        </w:rPr>
      </w:pPr>
      <w:r w:rsidRPr="008B5C8F">
        <w:rPr>
          <w:rFonts w:ascii="Verdana" w:eastAsia="Times New Roman" w:hAnsi="Verdana" w:cs="Times New Roman"/>
          <w:color w:val="000033"/>
          <w:sz w:val="22"/>
          <w:lang w:eastAsia="pt-BR"/>
        </w:rPr>
        <w:t> </w:t>
      </w:r>
    </w:p>
    <w:p w:rsidR="008B5C8F" w:rsidRPr="008B5C8F" w:rsidRDefault="008B5C8F" w:rsidP="008B5C8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33"/>
          <w:szCs w:val="24"/>
          <w:lang w:eastAsia="pt-BR"/>
        </w:rPr>
      </w:pPr>
      <w:r w:rsidRPr="008B5C8F">
        <w:rPr>
          <w:rFonts w:ascii="Verdana" w:eastAsia="Times New Roman" w:hAnsi="Verdana" w:cs="Times New Roman"/>
          <w:color w:val="000033"/>
          <w:sz w:val="22"/>
          <w:lang w:eastAsia="pt-BR"/>
        </w:rPr>
        <w:t>Conforme solicitado, repasso informações sobre a atuação do Crea-PR na questão das emergências em área portuária.</w:t>
      </w:r>
    </w:p>
    <w:p w:rsidR="008B5C8F" w:rsidRPr="008B5C8F" w:rsidRDefault="008B5C8F" w:rsidP="008B5C8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33"/>
          <w:szCs w:val="24"/>
          <w:lang w:eastAsia="pt-BR"/>
        </w:rPr>
      </w:pPr>
      <w:r w:rsidRPr="008B5C8F">
        <w:rPr>
          <w:rFonts w:ascii="Verdana" w:eastAsia="Times New Roman" w:hAnsi="Verdana" w:cs="Times New Roman"/>
          <w:color w:val="000033"/>
          <w:sz w:val="22"/>
          <w:lang w:eastAsia="pt-BR"/>
        </w:rPr>
        <w:t> </w:t>
      </w:r>
    </w:p>
    <w:p w:rsidR="008B5C8F" w:rsidRPr="008B5C8F" w:rsidRDefault="008B5C8F" w:rsidP="008B5C8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33"/>
          <w:szCs w:val="24"/>
          <w:lang w:eastAsia="pt-BR"/>
        </w:rPr>
      </w:pPr>
      <w:r w:rsidRPr="008B5C8F">
        <w:rPr>
          <w:rFonts w:ascii="Verdana" w:eastAsia="Times New Roman" w:hAnsi="Verdana" w:cs="Times New Roman"/>
          <w:color w:val="000033"/>
          <w:sz w:val="22"/>
          <w:lang w:eastAsia="pt-BR"/>
        </w:rPr>
        <w:t>Primeiramente informo que </w:t>
      </w:r>
      <w:r w:rsidRPr="008B5C8F">
        <w:rPr>
          <w:rFonts w:ascii="Verdana" w:eastAsia="Times New Roman" w:hAnsi="Verdana" w:cs="Times New Roman"/>
          <w:b/>
          <w:bCs/>
          <w:color w:val="000033"/>
          <w:sz w:val="22"/>
          <w:lang w:eastAsia="pt-BR"/>
        </w:rPr>
        <w:t xml:space="preserve">realizamos fiscalizações preventivas rotineiras nas empresas do porto, a fim de verificar a responsabilidade técnica </w:t>
      </w:r>
      <w:proofErr w:type="spellStart"/>
      <w:proofErr w:type="gramStart"/>
      <w:r w:rsidRPr="008B5C8F">
        <w:rPr>
          <w:rFonts w:ascii="Verdana" w:eastAsia="Times New Roman" w:hAnsi="Verdana" w:cs="Times New Roman"/>
          <w:b/>
          <w:bCs/>
          <w:color w:val="000033"/>
          <w:sz w:val="22"/>
          <w:lang w:eastAsia="pt-BR"/>
        </w:rPr>
        <w:t>pela</w:t>
      </w:r>
      <w:proofErr w:type="spellEnd"/>
      <w:r w:rsidRPr="008B5C8F">
        <w:rPr>
          <w:rFonts w:ascii="Verdana" w:eastAsia="Times New Roman" w:hAnsi="Verdana" w:cs="Times New Roman"/>
          <w:b/>
          <w:bCs/>
          <w:color w:val="000033"/>
          <w:sz w:val="22"/>
          <w:lang w:eastAsia="pt-BR"/>
        </w:rPr>
        <w:t xml:space="preserve"> operações</w:t>
      </w:r>
      <w:proofErr w:type="gramEnd"/>
      <w:r w:rsidRPr="008B5C8F">
        <w:rPr>
          <w:rFonts w:ascii="Verdana" w:eastAsia="Times New Roman" w:hAnsi="Verdana" w:cs="Times New Roman"/>
          <w:b/>
          <w:bCs/>
          <w:color w:val="000033"/>
          <w:sz w:val="22"/>
          <w:lang w:eastAsia="pt-BR"/>
        </w:rPr>
        <w:t xml:space="preserve"> da empresa em si, quando aplicável, e também por todos os demais serviços técnicos elaborados por profissionais da própria empresa ou por terceirizados</w:t>
      </w:r>
      <w:r w:rsidRPr="008B5C8F">
        <w:rPr>
          <w:rFonts w:ascii="Verdana" w:eastAsia="Times New Roman" w:hAnsi="Verdana" w:cs="Times New Roman"/>
          <w:color w:val="000033"/>
          <w:sz w:val="22"/>
          <w:lang w:eastAsia="pt-BR"/>
        </w:rPr>
        <w:t xml:space="preserve">. Exemplos: elaboração de projetos e execução de obras diversas; manutenção de equipamentos e instalações; elaboração de estudos nas áreas ambiental e de segurança do trabalho, entre outros. O </w:t>
      </w:r>
      <w:proofErr w:type="gramStart"/>
      <w:r w:rsidRPr="008B5C8F">
        <w:rPr>
          <w:rFonts w:ascii="Verdana" w:eastAsia="Times New Roman" w:hAnsi="Verdana" w:cs="Times New Roman"/>
          <w:color w:val="000033"/>
          <w:sz w:val="22"/>
          <w:lang w:eastAsia="pt-BR"/>
        </w:rPr>
        <w:t>embasamento</w:t>
      </w:r>
      <w:proofErr w:type="gramEnd"/>
      <w:r w:rsidRPr="008B5C8F">
        <w:rPr>
          <w:rFonts w:ascii="Verdana" w:eastAsia="Times New Roman" w:hAnsi="Verdana" w:cs="Times New Roman"/>
          <w:color w:val="000033"/>
          <w:sz w:val="22"/>
          <w:lang w:eastAsia="pt-BR"/>
        </w:rPr>
        <w:t xml:space="preserve"> é a Lei 5.194/1966 (regulamentação da engenharia e agronomia) e a Lei 6496/1977 (lei da ART).</w:t>
      </w:r>
    </w:p>
    <w:p w:rsidR="008B5C8F" w:rsidRPr="008B5C8F" w:rsidRDefault="008B5C8F" w:rsidP="008B5C8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33"/>
          <w:szCs w:val="24"/>
          <w:lang w:eastAsia="pt-BR"/>
        </w:rPr>
      </w:pPr>
      <w:r w:rsidRPr="008B5C8F">
        <w:rPr>
          <w:rFonts w:ascii="Verdana" w:eastAsia="Times New Roman" w:hAnsi="Verdana" w:cs="Times New Roman"/>
          <w:color w:val="000033"/>
          <w:sz w:val="22"/>
          <w:lang w:eastAsia="pt-BR"/>
        </w:rPr>
        <w:t> </w:t>
      </w:r>
    </w:p>
    <w:p w:rsidR="008B5C8F" w:rsidRPr="008B5C8F" w:rsidRDefault="008B5C8F" w:rsidP="008B5C8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33"/>
          <w:szCs w:val="24"/>
          <w:lang w:eastAsia="pt-BR"/>
        </w:rPr>
      </w:pPr>
      <w:r w:rsidRPr="008B5C8F">
        <w:rPr>
          <w:rFonts w:ascii="Verdana" w:eastAsia="Times New Roman" w:hAnsi="Verdana" w:cs="Times New Roman"/>
          <w:color w:val="000033"/>
          <w:sz w:val="22"/>
          <w:lang w:eastAsia="pt-BR"/>
        </w:rPr>
        <w:t> </w:t>
      </w:r>
    </w:p>
    <w:p w:rsidR="008B5C8F" w:rsidRPr="008B5C8F" w:rsidRDefault="008B5C8F" w:rsidP="008B5C8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33"/>
          <w:szCs w:val="24"/>
          <w:lang w:eastAsia="pt-BR"/>
        </w:rPr>
      </w:pPr>
      <w:r w:rsidRPr="008B5C8F">
        <w:rPr>
          <w:rFonts w:ascii="Verdana" w:eastAsia="Times New Roman" w:hAnsi="Verdana" w:cs="Times New Roman"/>
          <w:color w:val="000033"/>
          <w:sz w:val="22"/>
          <w:lang w:eastAsia="pt-BR"/>
        </w:rPr>
        <w:t> </w:t>
      </w:r>
    </w:p>
    <w:p w:rsidR="008B5C8F" w:rsidRPr="008B5C8F" w:rsidRDefault="008B5C8F" w:rsidP="008B5C8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33"/>
          <w:szCs w:val="24"/>
          <w:lang w:eastAsia="pt-BR"/>
        </w:rPr>
      </w:pPr>
      <w:r w:rsidRPr="008B5C8F">
        <w:rPr>
          <w:rFonts w:ascii="Verdana" w:eastAsia="Times New Roman" w:hAnsi="Verdana" w:cs="Times New Roman"/>
          <w:color w:val="000033"/>
          <w:sz w:val="22"/>
          <w:lang w:eastAsia="pt-BR"/>
        </w:rPr>
        <w:t xml:space="preserve">No caso de uma emergência, não temos previsão legal de atuar no evento em si – tarefa que cabe aos órgãos competentes (Defesa Civil, Corpo de </w:t>
      </w:r>
      <w:r w:rsidRPr="008B5C8F">
        <w:rPr>
          <w:rFonts w:ascii="Verdana" w:eastAsia="Times New Roman" w:hAnsi="Verdana" w:cs="Times New Roman"/>
          <w:color w:val="000033"/>
          <w:sz w:val="22"/>
          <w:lang w:eastAsia="pt-BR"/>
        </w:rPr>
        <w:lastRenderedPageBreak/>
        <w:t>Bombeiros, Appa etc.). Porém, vejo uma possibilidade de somar esforços na etapa pós evento, a partir de um tipo específico de fiscalização já aplicado em outras situações: </w:t>
      </w:r>
      <w:r w:rsidRPr="008B5C8F">
        <w:rPr>
          <w:rFonts w:ascii="Verdana" w:eastAsia="Times New Roman" w:hAnsi="Verdana" w:cs="Times New Roman"/>
          <w:b/>
          <w:bCs/>
          <w:color w:val="000033"/>
          <w:sz w:val="22"/>
          <w:lang w:eastAsia="pt-BR"/>
        </w:rPr>
        <w:t>verificação da conduta profissional</w:t>
      </w:r>
      <w:r w:rsidRPr="008B5C8F">
        <w:rPr>
          <w:rFonts w:ascii="Verdana" w:eastAsia="Times New Roman" w:hAnsi="Verdana" w:cs="Times New Roman"/>
          <w:color w:val="000033"/>
          <w:sz w:val="22"/>
          <w:lang w:eastAsia="pt-BR"/>
        </w:rPr>
        <w:t>.</w:t>
      </w:r>
    </w:p>
    <w:p w:rsidR="008B5C8F" w:rsidRPr="008B5C8F" w:rsidRDefault="008B5C8F" w:rsidP="008B5C8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33"/>
          <w:szCs w:val="24"/>
          <w:lang w:eastAsia="pt-BR"/>
        </w:rPr>
      </w:pPr>
      <w:r w:rsidRPr="008B5C8F">
        <w:rPr>
          <w:rFonts w:ascii="Verdana" w:eastAsia="Times New Roman" w:hAnsi="Verdana" w:cs="Times New Roman"/>
          <w:color w:val="000033"/>
          <w:sz w:val="22"/>
          <w:lang w:eastAsia="pt-BR"/>
        </w:rPr>
        <w:t> </w:t>
      </w:r>
    </w:p>
    <w:p w:rsidR="008B5C8F" w:rsidRPr="008B5C8F" w:rsidRDefault="008B5C8F" w:rsidP="008B5C8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33"/>
          <w:szCs w:val="24"/>
          <w:lang w:eastAsia="pt-BR"/>
        </w:rPr>
      </w:pPr>
      <w:r w:rsidRPr="008B5C8F">
        <w:rPr>
          <w:rFonts w:ascii="Verdana" w:eastAsia="Times New Roman" w:hAnsi="Verdana" w:cs="Times New Roman"/>
          <w:color w:val="000033"/>
          <w:sz w:val="22"/>
          <w:lang w:eastAsia="pt-BR"/>
        </w:rPr>
        <w:t xml:space="preserve">Exemplificando: no caso de uma ocorrência envolvendo falha de manutenção de equipamento ou instalação (conforme constatado pelos órgãos competentes), é possível rastrear através das ART - Anotação de Responsabilidade Técnica se tal local passou por manutenção ou intervenção recente. Em caso positivo, o profissional responsável pela manutenção é instado a prestar esclarecimentos sobre o ocorrido – a fim de verificar se houve imperícia, imprudência ou negligência; por outro lado, caso se constate que a instalação/equipamento não passou por manutenção, pode-se requerer que o responsável técnico global </w:t>
      </w:r>
      <w:proofErr w:type="gramStart"/>
      <w:r w:rsidRPr="008B5C8F">
        <w:rPr>
          <w:rFonts w:ascii="Verdana" w:eastAsia="Times New Roman" w:hAnsi="Verdana" w:cs="Times New Roman"/>
          <w:color w:val="000033"/>
          <w:sz w:val="22"/>
          <w:lang w:eastAsia="pt-BR"/>
        </w:rPr>
        <w:t>da empreendimentos</w:t>
      </w:r>
      <w:proofErr w:type="gramEnd"/>
      <w:r w:rsidRPr="008B5C8F">
        <w:rPr>
          <w:rFonts w:ascii="Verdana" w:eastAsia="Times New Roman" w:hAnsi="Verdana" w:cs="Times New Roman"/>
          <w:color w:val="000033"/>
          <w:sz w:val="22"/>
          <w:lang w:eastAsia="pt-BR"/>
        </w:rPr>
        <w:t xml:space="preserve"> preste esclarecimentos – também visando à identificação da má conduta profissional.</w:t>
      </w:r>
    </w:p>
    <w:p w:rsidR="008B5C8F" w:rsidRPr="008B5C8F" w:rsidRDefault="008B5C8F" w:rsidP="008B5C8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33"/>
          <w:szCs w:val="24"/>
          <w:lang w:eastAsia="pt-BR"/>
        </w:rPr>
      </w:pPr>
      <w:r w:rsidRPr="008B5C8F">
        <w:rPr>
          <w:rFonts w:ascii="Verdana" w:eastAsia="Times New Roman" w:hAnsi="Verdana" w:cs="Times New Roman"/>
          <w:color w:val="000033"/>
          <w:sz w:val="22"/>
          <w:lang w:eastAsia="pt-BR"/>
        </w:rPr>
        <w:t> </w:t>
      </w:r>
    </w:p>
    <w:p w:rsidR="008B5C8F" w:rsidRPr="008B5C8F" w:rsidRDefault="008B5C8F" w:rsidP="008B5C8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33"/>
          <w:szCs w:val="24"/>
          <w:lang w:eastAsia="pt-BR"/>
        </w:rPr>
      </w:pPr>
      <w:r w:rsidRPr="008B5C8F">
        <w:rPr>
          <w:rFonts w:ascii="Verdana" w:eastAsia="Times New Roman" w:hAnsi="Verdana" w:cs="Times New Roman"/>
          <w:color w:val="000033"/>
          <w:sz w:val="22"/>
          <w:lang w:eastAsia="pt-BR"/>
        </w:rPr>
        <w:t xml:space="preserve">O processo de fiscalização é analisado pela Câmara Especializada da modalidade do profissional; se esta delibera que houve má conduta, segue para a Comissão de Ética Profissional, a fim de analisar o caso à luz do Código de Ética da Engenharia (Resolução 1.002/2002 do </w:t>
      </w:r>
      <w:proofErr w:type="spellStart"/>
      <w:r w:rsidRPr="008B5C8F">
        <w:rPr>
          <w:rFonts w:ascii="Verdana" w:eastAsia="Times New Roman" w:hAnsi="Verdana" w:cs="Times New Roman"/>
          <w:color w:val="000033"/>
          <w:sz w:val="22"/>
          <w:lang w:eastAsia="pt-BR"/>
        </w:rPr>
        <w:t>Confea</w:t>
      </w:r>
      <w:proofErr w:type="spellEnd"/>
      <w:r w:rsidRPr="008B5C8F">
        <w:rPr>
          <w:rFonts w:ascii="Verdana" w:eastAsia="Times New Roman" w:hAnsi="Verdana" w:cs="Times New Roman"/>
          <w:color w:val="000033"/>
          <w:sz w:val="22"/>
          <w:lang w:eastAsia="pt-BR"/>
        </w:rPr>
        <w:t xml:space="preserve"> – Conselho Federal de Engenharia e Agronomia, órgão máximo da profissão). As penalidades possíveis no âmbito profissional são a advertência reservada ou a censura pública; em casos mais drásticos, há também a possibilidade de suspensão temporária ou cassação do registro profissional.</w:t>
      </w:r>
    </w:p>
    <w:p w:rsidR="008B5C8F" w:rsidRPr="008B5C8F" w:rsidRDefault="008B5C8F" w:rsidP="008B5C8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33"/>
          <w:szCs w:val="24"/>
          <w:lang w:eastAsia="pt-BR"/>
        </w:rPr>
      </w:pPr>
      <w:r w:rsidRPr="008B5C8F">
        <w:rPr>
          <w:rFonts w:ascii="Verdana" w:eastAsia="Times New Roman" w:hAnsi="Verdana" w:cs="Times New Roman"/>
          <w:color w:val="000033"/>
          <w:sz w:val="22"/>
          <w:lang w:eastAsia="pt-BR"/>
        </w:rPr>
        <w:t> </w:t>
      </w:r>
    </w:p>
    <w:p w:rsidR="008B5C8F" w:rsidRPr="008B5C8F" w:rsidRDefault="008B5C8F" w:rsidP="008B5C8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33"/>
          <w:szCs w:val="24"/>
          <w:lang w:eastAsia="pt-BR"/>
        </w:rPr>
      </w:pPr>
      <w:r w:rsidRPr="008B5C8F">
        <w:rPr>
          <w:rFonts w:ascii="Verdana" w:eastAsia="Times New Roman" w:hAnsi="Verdana" w:cs="Times New Roman"/>
          <w:color w:val="000033"/>
          <w:sz w:val="22"/>
          <w:lang w:eastAsia="pt-BR"/>
        </w:rPr>
        <w:t> </w:t>
      </w:r>
    </w:p>
    <w:p w:rsidR="008B5C8F" w:rsidRPr="008B5C8F" w:rsidRDefault="008B5C8F" w:rsidP="008B5C8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33"/>
          <w:szCs w:val="24"/>
          <w:lang w:eastAsia="pt-BR"/>
        </w:rPr>
      </w:pPr>
      <w:r w:rsidRPr="008B5C8F">
        <w:rPr>
          <w:rFonts w:ascii="Verdana" w:eastAsia="Times New Roman" w:hAnsi="Verdana" w:cs="Times New Roman"/>
          <w:color w:val="000033"/>
          <w:sz w:val="22"/>
          <w:lang w:eastAsia="pt-BR"/>
        </w:rPr>
        <w:t>Outro exemplo, vislumbrado a partir de relatos da reunião do dia 31/07: foi comentado sobre situações em que empresas de atendimento a emergências ambientais não possuíam os equipamentos necessários para atendimento a sinistro, e que teriam “vendido o mesmo metro de barreira de contenção” a diversos contratantes; estas empresas possuem responsáveis técnicos (engenheiros de segurança do trabalho e engenheiros ambientais, por exemplo), e estes poderiam a princípio ter sua conduta averiguada. (Trata-se de prática comercial da empresa? O profissional tem conhecimento desse descaso?)</w:t>
      </w:r>
    </w:p>
    <w:p w:rsidR="008B5C8F" w:rsidRPr="008B5C8F" w:rsidRDefault="008B5C8F" w:rsidP="008B5C8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33"/>
          <w:szCs w:val="24"/>
          <w:lang w:eastAsia="pt-BR"/>
        </w:rPr>
      </w:pPr>
      <w:r w:rsidRPr="008B5C8F">
        <w:rPr>
          <w:rFonts w:ascii="Verdana" w:eastAsia="Times New Roman" w:hAnsi="Verdana" w:cs="Times New Roman"/>
          <w:color w:val="000033"/>
          <w:sz w:val="22"/>
          <w:lang w:eastAsia="pt-BR"/>
        </w:rPr>
        <w:t> </w:t>
      </w:r>
    </w:p>
    <w:p w:rsidR="008B5C8F" w:rsidRPr="008B5C8F" w:rsidRDefault="008B5C8F" w:rsidP="008B5C8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33"/>
          <w:szCs w:val="24"/>
          <w:lang w:eastAsia="pt-BR"/>
        </w:rPr>
      </w:pPr>
      <w:r w:rsidRPr="008B5C8F">
        <w:rPr>
          <w:rFonts w:ascii="Verdana" w:eastAsia="Times New Roman" w:hAnsi="Verdana" w:cs="Times New Roman"/>
          <w:color w:val="000033"/>
          <w:sz w:val="22"/>
          <w:lang w:eastAsia="pt-BR"/>
        </w:rPr>
        <w:t> </w:t>
      </w:r>
    </w:p>
    <w:p w:rsidR="008B5C8F" w:rsidRPr="008B5C8F" w:rsidRDefault="008B5C8F" w:rsidP="008B5C8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33"/>
          <w:szCs w:val="24"/>
          <w:lang w:eastAsia="pt-BR"/>
        </w:rPr>
      </w:pPr>
      <w:r w:rsidRPr="008B5C8F">
        <w:rPr>
          <w:rFonts w:ascii="Verdana" w:eastAsia="Times New Roman" w:hAnsi="Verdana" w:cs="Times New Roman"/>
          <w:color w:val="000033"/>
          <w:sz w:val="22"/>
          <w:lang w:eastAsia="pt-BR"/>
        </w:rPr>
        <w:t xml:space="preserve">Tal tipo de fiscalização já é rotineiramente efetuada na construção civil e na agronomia. Tanto é possível iniciar a averiguação por iniciativa do próprio Crea-PR (no caso de sinistros em obras civis, por exemplo, os agentes fiscais dirigem-se ao local do ocorrido), quanto a partir de informações </w:t>
      </w:r>
      <w:r w:rsidRPr="008B5C8F">
        <w:rPr>
          <w:rFonts w:ascii="Verdana" w:eastAsia="Times New Roman" w:hAnsi="Verdana" w:cs="Times New Roman"/>
          <w:color w:val="000033"/>
          <w:sz w:val="22"/>
          <w:lang w:eastAsia="pt-BR"/>
        </w:rPr>
        <w:lastRenderedPageBreak/>
        <w:t>repassadas posteriormente por outros órgãos públicos, através de cópias de relatórios de sinistros.</w:t>
      </w:r>
    </w:p>
    <w:p w:rsidR="008B5C8F" w:rsidRPr="008B5C8F" w:rsidRDefault="008B5C8F" w:rsidP="008B5C8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33"/>
          <w:szCs w:val="24"/>
          <w:lang w:eastAsia="pt-BR"/>
        </w:rPr>
      </w:pPr>
      <w:r w:rsidRPr="008B5C8F">
        <w:rPr>
          <w:rFonts w:ascii="Verdana" w:eastAsia="Times New Roman" w:hAnsi="Verdana" w:cs="Times New Roman"/>
          <w:color w:val="000033"/>
          <w:sz w:val="22"/>
          <w:lang w:eastAsia="pt-BR"/>
        </w:rPr>
        <w:t> </w:t>
      </w:r>
    </w:p>
    <w:p w:rsidR="008B5C8F" w:rsidRPr="008B5C8F" w:rsidRDefault="008B5C8F" w:rsidP="008B5C8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33"/>
          <w:szCs w:val="24"/>
          <w:lang w:eastAsia="pt-BR"/>
        </w:rPr>
      </w:pPr>
      <w:r w:rsidRPr="008B5C8F">
        <w:rPr>
          <w:rFonts w:ascii="Verdana" w:eastAsia="Times New Roman" w:hAnsi="Verdana" w:cs="Times New Roman"/>
          <w:color w:val="000033"/>
          <w:sz w:val="22"/>
          <w:lang w:eastAsia="pt-BR"/>
        </w:rPr>
        <w:t xml:space="preserve">A </w:t>
      </w:r>
      <w:proofErr w:type="spellStart"/>
      <w:r w:rsidRPr="008B5C8F">
        <w:rPr>
          <w:rFonts w:ascii="Verdana" w:eastAsia="Times New Roman" w:hAnsi="Verdana" w:cs="Times New Roman"/>
          <w:color w:val="000033"/>
          <w:sz w:val="22"/>
          <w:lang w:eastAsia="pt-BR"/>
        </w:rPr>
        <w:t>Adapar</w:t>
      </w:r>
      <w:proofErr w:type="spellEnd"/>
      <w:r w:rsidRPr="008B5C8F">
        <w:rPr>
          <w:rFonts w:ascii="Verdana" w:eastAsia="Times New Roman" w:hAnsi="Verdana" w:cs="Times New Roman"/>
          <w:color w:val="000033"/>
          <w:sz w:val="22"/>
          <w:lang w:eastAsia="pt-BR"/>
        </w:rPr>
        <w:t>, MAPA, TCE, MP-PR, entre diversos outros órgãos, enviam frequentemente ao Crea-PR informações sobre casos constatados no exercício das respectivas funções institucionais, envolvendo profissionais da engenharia e agronomia. Penso que a Defesa Civil pode passar a adotar prática semelhante, repassando ao Conselho informações e relatórios referentes a emergências, para providências cabíveis.</w:t>
      </w:r>
    </w:p>
    <w:p w:rsidR="008B5C8F" w:rsidRPr="008B5C8F" w:rsidRDefault="008B5C8F" w:rsidP="008B5C8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33"/>
          <w:szCs w:val="24"/>
          <w:lang w:eastAsia="pt-BR"/>
        </w:rPr>
      </w:pPr>
      <w:r w:rsidRPr="008B5C8F">
        <w:rPr>
          <w:rFonts w:ascii="Verdana" w:eastAsia="Times New Roman" w:hAnsi="Verdana" w:cs="Times New Roman"/>
          <w:color w:val="000033"/>
          <w:sz w:val="22"/>
          <w:lang w:eastAsia="pt-BR"/>
        </w:rPr>
        <w:t> </w:t>
      </w:r>
    </w:p>
    <w:p w:rsidR="008B5C8F" w:rsidRPr="008B5C8F" w:rsidRDefault="008B5C8F" w:rsidP="008B5C8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33"/>
          <w:szCs w:val="24"/>
          <w:lang w:eastAsia="pt-BR"/>
        </w:rPr>
      </w:pPr>
      <w:r w:rsidRPr="008B5C8F">
        <w:rPr>
          <w:rFonts w:ascii="Verdana" w:eastAsia="Times New Roman" w:hAnsi="Verdana" w:cs="Times New Roman"/>
          <w:color w:val="000033"/>
          <w:sz w:val="22"/>
          <w:lang w:eastAsia="pt-BR"/>
        </w:rPr>
        <w:t>Fico à disposição.</w:t>
      </w:r>
    </w:p>
    <w:p w:rsidR="008B5C8F" w:rsidRPr="008B5C8F" w:rsidRDefault="008B5C8F" w:rsidP="008B5C8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33"/>
          <w:szCs w:val="24"/>
          <w:lang w:eastAsia="pt-BR"/>
        </w:rPr>
      </w:pPr>
      <w:r w:rsidRPr="008B5C8F">
        <w:rPr>
          <w:rFonts w:ascii="Verdana" w:eastAsia="Times New Roman" w:hAnsi="Verdana" w:cs="Times New Roman"/>
          <w:color w:val="000033"/>
          <w:sz w:val="22"/>
          <w:lang w:eastAsia="pt-BR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18"/>
        <w:gridCol w:w="71"/>
      </w:tblGrid>
      <w:tr w:rsidR="008B5C8F" w:rsidRPr="008B5C8F" w:rsidTr="008B5C8F">
        <w:trPr>
          <w:tblCellSpacing w:w="0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25"/>
              <w:gridCol w:w="4893"/>
            </w:tblGrid>
            <w:tr w:rsidR="008B5C8F" w:rsidRPr="008B5C8F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8B5C8F" w:rsidRPr="008B5C8F" w:rsidRDefault="008B5C8F" w:rsidP="008B5C8F">
                  <w:pPr>
                    <w:spacing w:before="100" w:beforeAutospacing="1" w:after="100" w:afterAutospacing="1" w:line="198" w:lineRule="atLeas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pt-BR"/>
                    </w:rPr>
                  </w:pPr>
                  <w:r w:rsidRPr="008B5C8F">
                    <w:rPr>
                      <w:rFonts w:ascii="Verdana" w:eastAsia="Times New Roman" w:hAnsi="Verdana" w:cs="Times New Roman"/>
                      <w:noProof/>
                      <w:color w:val="1F497D"/>
                      <w:sz w:val="17"/>
                      <w:szCs w:val="17"/>
                      <w:lang w:eastAsia="pt-BR"/>
                    </w:rPr>
                    <mc:AlternateContent>
                      <mc:Choice Requires="wps">
                        <w:drawing>
                          <wp:inline distT="0" distB="0" distL="0" distR="0">
                            <wp:extent cx="1857375" cy="1524000"/>
                            <wp:effectExtent l="0" t="0" r="0" b="0"/>
                            <wp:docPr id="1" name="Retângulo 1" descr="https://cdn.crea-pr.org.br/img/assinatura-email/marca-crea-pr-85-anos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857375" cy="1524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4B547953" id="Retângulo 1" o:spid="_x0000_s1026" alt="https://cdn.crea-pr.org.br/img/assinatura-email/marca-crea-pr-85-anos.jpg" style="width:146.25pt;height:1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5C8F" w:rsidRPr="008B5C8F" w:rsidRDefault="008B5C8F" w:rsidP="008B5C8F">
                  <w:pPr>
                    <w:spacing w:before="100" w:beforeAutospacing="1" w:after="100" w:afterAutospacing="1" w:line="198" w:lineRule="atLeas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pt-BR"/>
                    </w:rPr>
                  </w:pPr>
                  <w:r w:rsidRPr="008B5C8F">
                    <w:rPr>
                      <w:rFonts w:ascii="Verdana" w:eastAsia="Times New Roman" w:hAnsi="Verdana" w:cs="Times New Roman"/>
                      <w:b/>
                      <w:bCs/>
                      <w:caps/>
                      <w:color w:val="C19F00"/>
                      <w:sz w:val="20"/>
                      <w:szCs w:val="20"/>
                      <w:lang w:eastAsia="pt-BR"/>
                    </w:rPr>
                    <w:t>DEFIS - DEPARTAMENTO DE FISCALIZAÇÃO</w:t>
                  </w:r>
                </w:p>
              </w:tc>
            </w:tr>
            <w:tr w:rsidR="008B5C8F" w:rsidRPr="008B5C8F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8B5C8F" w:rsidRPr="008B5C8F" w:rsidRDefault="008B5C8F" w:rsidP="008B5C8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5C8F" w:rsidRPr="008B5C8F" w:rsidRDefault="008B5C8F" w:rsidP="008B5C8F">
                  <w:pPr>
                    <w:spacing w:before="100" w:beforeAutospacing="1" w:after="100" w:afterAutospacing="1" w:line="198" w:lineRule="atLeas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pt-BR"/>
                    </w:rPr>
                  </w:pPr>
                  <w:r w:rsidRPr="008B5C8F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pt-BR"/>
                    </w:rPr>
                    <w:t>Tiago de Souza Godoi Junior</w:t>
                  </w:r>
                  <w:r w:rsidRPr="008B5C8F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pt-BR"/>
                    </w:rPr>
                    <w:br/>
                  </w:r>
                  <w:r w:rsidRPr="008B5C8F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pt-BR"/>
                    </w:rPr>
                    <w:t>Agente profissional do sistema</w:t>
                  </w:r>
                  <w:r w:rsidRPr="008B5C8F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pt-BR"/>
                    </w:rPr>
                    <w:br/>
                  </w:r>
                  <w:r w:rsidRPr="008B5C8F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pt-BR"/>
                    </w:rPr>
                    <w:t>PR-84783/D</w:t>
                  </w:r>
                </w:p>
              </w:tc>
            </w:tr>
            <w:tr w:rsidR="008B5C8F" w:rsidRPr="008B5C8F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8B5C8F" w:rsidRPr="008B5C8F" w:rsidRDefault="008B5C8F" w:rsidP="008B5C8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5C8F" w:rsidRPr="008B5C8F" w:rsidRDefault="008B5C8F" w:rsidP="008B5C8F">
                  <w:pPr>
                    <w:spacing w:before="100" w:beforeAutospacing="1" w:after="100" w:afterAutospacing="1" w:line="198" w:lineRule="atLeas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pt-BR"/>
                    </w:rPr>
                  </w:pPr>
                  <w:hyperlink r:id="rId7" w:history="1">
                    <w:r w:rsidRPr="008B5C8F">
                      <w:rPr>
                        <w:rFonts w:ascii="Verdana" w:eastAsia="Times New Roman" w:hAnsi="Verdana" w:cs="Times New Roman"/>
                        <w:color w:val="000066"/>
                        <w:sz w:val="15"/>
                        <w:szCs w:val="15"/>
                        <w:u w:val="single"/>
                        <w:lang w:eastAsia="pt-BR"/>
                      </w:rPr>
                      <w:t>tiago.souza@crea-pr.org.br</w:t>
                    </w:r>
                  </w:hyperlink>
                  <w:r w:rsidRPr="008B5C8F">
                    <w:rPr>
                      <w:rFonts w:ascii="Verdana" w:eastAsia="Times New Roman" w:hAnsi="Verdana" w:cs="Times New Roman"/>
                      <w:sz w:val="17"/>
                      <w:szCs w:val="17"/>
                      <w:lang w:eastAsia="pt-BR"/>
                    </w:rPr>
                    <w:br/>
                    <w:t>41 3350-6987 / 98706-8147</w:t>
                  </w:r>
                  <w:r w:rsidRPr="008B5C8F">
                    <w:rPr>
                      <w:rFonts w:ascii="Verdana" w:eastAsia="Times New Roman" w:hAnsi="Verdana" w:cs="Times New Roman"/>
                      <w:sz w:val="17"/>
                      <w:szCs w:val="17"/>
                      <w:lang w:eastAsia="pt-BR"/>
                    </w:rPr>
                    <w:br/>
                    <w:t>Rua Padre Germano Mayer, 1169, Alto da XV</w:t>
                  </w:r>
                  <w:r w:rsidRPr="008B5C8F">
                    <w:rPr>
                      <w:rFonts w:ascii="Verdana" w:eastAsia="Times New Roman" w:hAnsi="Verdana" w:cs="Times New Roman"/>
                      <w:sz w:val="17"/>
                      <w:szCs w:val="17"/>
                      <w:lang w:eastAsia="pt-BR"/>
                    </w:rPr>
                    <w:br/>
                    <w:t>Curitiba - Paraná</w:t>
                  </w:r>
                  <w:r w:rsidRPr="008B5C8F">
                    <w:rPr>
                      <w:rFonts w:ascii="Verdana" w:eastAsia="Times New Roman" w:hAnsi="Verdana" w:cs="Times New Roman"/>
                      <w:sz w:val="17"/>
                      <w:szCs w:val="17"/>
                      <w:lang w:eastAsia="pt-BR"/>
                    </w:rPr>
                    <w:br/>
                    <w:t>CEP 80045-310</w:t>
                  </w:r>
                </w:p>
              </w:tc>
            </w:tr>
          </w:tbl>
          <w:p w:rsidR="008B5C8F" w:rsidRPr="008B5C8F" w:rsidRDefault="008B5C8F" w:rsidP="008B5C8F">
            <w:pPr>
              <w:spacing w:after="0" w:line="240" w:lineRule="auto"/>
              <w:rPr>
                <w:rFonts w:ascii="Verdana" w:eastAsia="Times New Roman" w:hAnsi="Verdana" w:cs="Times New Roman"/>
                <w:color w:val="000033"/>
                <w:sz w:val="17"/>
                <w:szCs w:val="17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B5C8F" w:rsidRPr="008B5C8F" w:rsidRDefault="008B5C8F" w:rsidP="008B5C8F">
            <w:pPr>
              <w:spacing w:before="100" w:beforeAutospacing="1" w:after="100" w:afterAutospacing="1" w:line="198" w:lineRule="atLeast"/>
              <w:rPr>
                <w:rFonts w:ascii="Verdana" w:eastAsia="Times New Roman" w:hAnsi="Verdana" w:cs="Times New Roman"/>
                <w:color w:val="000033"/>
                <w:sz w:val="17"/>
                <w:szCs w:val="17"/>
                <w:lang w:eastAsia="pt-BR"/>
              </w:rPr>
            </w:pPr>
            <w:r w:rsidRPr="008B5C8F">
              <w:rPr>
                <w:rFonts w:ascii="Verdana" w:eastAsia="Times New Roman" w:hAnsi="Verdana" w:cs="Times New Roman"/>
                <w:b/>
                <w:bCs/>
                <w:caps/>
                <w:color w:val="C19F00"/>
                <w:sz w:val="20"/>
                <w:szCs w:val="20"/>
                <w:lang w:eastAsia="pt-BR"/>
              </w:rPr>
              <w:t> </w:t>
            </w:r>
          </w:p>
        </w:tc>
      </w:tr>
      <w:tr w:rsidR="008B5C8F" w:rsidRPr="008B5C8F" w:rsidTr="008B5C8F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B5C8F" w:rsidRPr="008B5C8F" w:rsidRDefault="008B5C8F" w:rsidP="008B5C8F">
            <w:pPr>
              <w:spacing w:after="0" w:line="240" w:lineRule="auto"/>
              <w:rPr>
                <w:rFonts w:ascii="Verdana" w:eastAsia="Times New Roman" w:hAnsi="Verdana" w:cs="Times New Roman"/>
                <w:color w:val="000033"/>
                <w:sz w:val="17"/>
                <w:szCs w:val="17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B5C8F" w:rsidRPr="008B5C8F" w:rsidRDefault="008B5C8F" w:rsidP="008B5C8F">
            <w:pPr>
              <w:spacing w:before="100" w:beforeAutospacing="1" w:after="100" w:afterAutospacing="1" w:line="198" w:lineRule="atLeast"/>
              <w:rPr>
                <w:rFonts w:ascii="Verdana" w:eastAsia="Times New Roman" w:hAnsi="Verdana" w:cs="Times New Roman"/>
                <w:color w:val="000033"/>
                <w:sz w:val="17"/>
                <w:szCs w:val="17"/>
                <w:lang w:eastAsia="pt-BR"/>
              </w:rPr>
            </w:pPr>
            <w:r w:rsidRPr="008B5C8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B5C8F" w:rsidRPr="008B5C8F" w:rsidTr="008B5C8F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B5C8F" w:rsidRPr="008B5C8F" w:rsidRDefault="008B5C8F" w:rsidP="008B5C8F">
            <w:pPr>
              <w:spacing w:after="0" w:line="240" w:lineRule="auto"/>
              <w:rPr>
                <w:rFonts w:ascii="Verdana" w:eastAsia="Times New Roman" w:hAnsi="Verdana" w:cs="Times New Roman"/>
                <w:color w:val="000033"/>
                <w:sz w:val="17"/>
                <w:szCs w:val="17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B5C8F" w:rsidRPr="008B5C8F" w:rsidRDefault="008B5C8F" w:rsidP="008B5C8F">
            <w:pPr>
              <w:spacing w:before="100" w:beforeAutospacing="1" w:after="100" w:afterAutospacing="1" w:line="198" w:lineRule="atLeast"/>
              <w:rPr>
                <w:rFonts w:ascii="Verdana" w:eastAsia="Times New Roman" w:hAnsi="Verdana" w:cs="Times New Roman"/>
                <w:color w:val="000033"/>
                <w:sz w:val="17"/>
                <w:szCs w:val="17"/>
                <w:lang w:eastAsia="pt-BR"/>
              </w:rPr>
            </w:pPr>
            <w:r w:rsidRPr="008B5C8F">
              <w:rPr>
                <w:rFonts w:ascii="Verdana" w:eastAsia="Times New Roman" w:hAnsi="Verdana" w:cs="Times New Roman"/>
                <w:color w:val="777777"/>
                <w:sz w:val="15"/>
                <w:szCs w:val="15"/>
                <w:lang w:eastAsia="pt-BR"/>
              </w:rPr>
              <w:t> </w:t>
            </w:r>
          </w:p>
        </w:tc>
      </w:tr>
    </w:tbl>
    <w:p w:rsidR="00D50435" w:rsidRDefault="008B5C8F"/>
    <w:sectPr w:rsidR="00D504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C8F"/>
    <w:rsid w:val="003546C9"/>
    <w:rsid w:val="004C0B4B"/>
    <w:rsid w:val="005E1B4A"/>
    <w:rsid w:val="00864650"/>
    <w:rsid w:val="008B5C8F"/>
    <w:rsid w:val="00B361E8"/>
    <w:rsid w:val="00E3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E2983D-F1FD-46FF-AE73-3BFE87466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Relatório"/>
    <w:qFormat/>
    <w:rsid w:val="005E1B4A"/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aliases w:val="Oficios"/>
    <w:basedOn w:val="Normal"/>
    <w:next w:val="Corpodetexto"/>
    <w:qFormat/>
    <w:rsid w:val="00864650"/>
    <w:pPr>
      <w:suppressLineNumbers/>
      <w:suppressAutoHyphens/>
      <w:spacing w:after="0" w:line="360" w:lineRule="auto"/>
      <w:ind w:firstLine="851"/>
      <w:jc w:val="both"/>
    </w:pPr>
    <w:rPr>
      <w:rFonts w:ascii="Times New Roman" w:eastAsia="Times New Roman" w:hAnsi="Times New Roman" w:cs="Mangal"/>
      <w:iCs/>
      <w:szCs w:val="24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6465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64650"/>
    <w:rPr>
      <w:rFonts w:ascii="Arial" w:hAnsi="Arial"/>
      <w:sz w:val="24"/>
    </w:rPr>
  </w:style>
  <w:style w:type="character" w:styleId="Hyperlink">
    <w:name w:val="Hyperlink"/>
    <w:basedOn w:val="Fontepargpadro"/>
    <w:uiPriority w:val="99"/>
    <w:semiHidden/>
    <w:unhideWhenUsed/>
    <w:rsid w:val="008B5C8F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8B5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21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4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07690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iago.souza@crea-pr.org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rea-pr.org.br/" TargetMode="External"/><Relationship Id="rId5" Type="http://schemas.openxmlformats.org/officeDocument/2006/relationships/hyperlink" Target="mailto:tiago.souza@crea-pr.org.br" TargetMode="External"/><Relationship Id="rId4" Type="http://schemas.openxmlformats.org/officeDocument/2006/relationships/hyperlink" Target="mailto:defesacivil.comissoes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923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ELIZ GIACOMOZZI</dc:creator>
  <cp:keywords/>
  <dc:description/>
  <cp:lastModifiedBy>LORENA ELIZ GIACOMOZZI</cp:lastModifiedBy>
  <cp:revision>1</cp:revision>
  <dcterms:created xsi:type="dcterms:W3CDTF">2020-02-12T14:52:00Z</dcterms:created>
  <dcterms:modified xsi:type="dcterms:W3CDTF">2020-02-12T14:53:00Z</dcterms:modified>
</cp:coreProperties>
</file>