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834" w:rsidRPr="00C57834" w:rsidRDefault="00C57834" w:rsidP="00C5783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27"/>
          <w:szCs w:val="27"/>
          <w:lang w:eastAsia="pt-BR"/>
        </w:rPr>
      </w:pPr>
      <w:r w:rsidRPr="00C57834">
        <w:rPr>
          <w:rFonts w:ascii="Arial" w:eastAsia="Times New Roman" w:hAnsi="Arial" w:cs="Arial"/>
          <w:b/>
          <w:bCs/>
          <w:color w:val="990000"/>
          <w:sz w:val="27"/>
          <w:szCs w:val="27"/>
          <w:lang w:eastAsia="pt-BR"/>
        </w:rPr>
        <w:t>Portal de Legislação</w:t>
      </w:r>
    </w:p>
    <w:p w:rsidR="00C57834" w:rsidRPr="00C57834" w:rsidRDefault="00C57834" w:rsidP="00C57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7834" w:rsidRPr="00C57834" w:rsidRDefault="00C57834" w:rsidP="00C57834">
      <w:pPr>
        <w:spacing w:after="0" w:line="240" w:lineRule="auto"/>
        <w:jc w:val="right"/>
        <w:rPr>
          <w:rFonts w:ascii="Arial" w:eastAsia="Times New Roman" w:hAnsi="Arial" w:cs="Arial"/>
          <w:color w:val="006699"/>
          <w:sz w:val="27"/>
          <w:szCs w:val="27"/>
          <w:lang w:eastAsia="pt-BR"/>
        </w:rPr>
      </w:pPr>
      <w:r w:rsidRPr="00C57834">
        <w:rPr>
          <w:rFonts w:ascii="Arial" w:eastAsia="Times New Roman" w:hAnsi="Arial" w:cs="Arial"/>
          <w:color w:val="333333"/>
          <w:sz w:val="27"/>
          <w:szCs w:val="27"/>
          <w:lang w:eastAsia="pt-BR"/>
        </w:rPr>
        <w:fldChar w:fldCharType="begin"/>
      </w:r>
      <w:r w:rsidRPr="00C57834">
        <w:rPr>
          <w:rFonts w:ascii="Arial" w:eastAsia="Times New Roman" w:hAnsi="Arial" w:cs="Arial"/>
          <w:color w:val="333333"/>
          <w:sz w:val="27"/>
          <w:szCs w:val="27"/>
          <w:lang w:eastAsia="pt-BR"/>
        </w:rPr>
        <w:instrText xml:space="preserve"> HYPERLINK "javascript:history.go(-1)" </w:instrText>
      </w:r>
      <w:r w:rsidRPr="00C57834">
        <w:rPr>
          <w:rFonts w:ascii="Arial" w:eastAsia="Times New Roman" w:hAnsi="Arial" w:cs="Arial"/>
          <w:color w:val="333333"/>
          <w:sz w:val="27"/>
          <w:szCs w:val="27"/>
          <w:lang w:eastAsia="pt-BR"/>
        </w:rPr>
        <w:fldChar w:fldCharType="separate"/>
      </w:r>
    </w:p>
    <w:p w:rsidR="00C57834" w:rsidRPr="00C57834" w:rsidRDefault="00C57834" w:rsidP="00C57834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C57834">
        <w:rPr>
          <w:rFonts w:ascii="Arial" w:eastAsia="Times New Roman" w:hAnsi="Arial" w:cs="Arial"/>
          <w:b/>
          <w:bCs/>
          <w:color w:val="006699"/>
          <w:sz w:val="27"/>
          <w:szCs w:val="27"/>
          <w:lang w:eastAsia="pt-BR"/>
        </w:rPr>
        <w:t>Voltar</w:t>
      </w:r>
    </w:p>
    <w:p w:rsidR="00C57834" w:rsidRPr="00C57834" w:rsidRDefault="00C57834" w:rsidP="00C57834">
      <w:pPr>
        <w:spacing w:after="100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C57834">
        <w:rPr>
          <w:rFonts w:ascii="Arial" w:eastAsia="Times New Roman" w:hAnsi="Arial" w:cs="Arial"/>
          <w:color w:val="333333"/>
          <w:sz w:val="27"/>
          <w:szCs w:val="27"/>
          <w:lang w:eastAsia="pt-BR"/>
        </w:rPr>
        <w:fldChar w:fldCharType="end"/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C57834" w:rsidRPr="00C57834" w:rsidTr="00C5783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C57834" w:rsidRPr="00C57834" w:rsidRDefault="00C57834" w:rsidP="00C57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Resolução nº 2748 de 12/06/2008 / ANTT - Agência Nacional de Transportes Terrestres</w:t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(D.O.U. 17/06/2008)</w:t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578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pt-BR"/>
              </w:rPr>
              <w:t>Transporte de Produtos Perigosos.</w:t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  <w:t>Dispõe sobre os procedimentos a serem adotados pelas Concessionárias de Serviços Públicos de Transporte Ferroviário de Cargas, no transporte de produtos perigosos.</w:t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RESOLUÇÃO Nº 2.748, DE 12 DE JUNHO DE 2008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Dispõe sobre os procedimentos a serem adotados pelas Concessionárias de Serviços Públicos de Transporte Ferroviário de Cargas, no transporte de produtos perigosos. A Diretoria da Agência Nacional de Transportes Terrestres - ANTT no uso de suas atribuições, fundamentada nos termos do Relatório DFO - 128/08, de 11 de junho de 2008 e no que consta do Processo nº 50500.124557/2003-09;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CONSIDERANDO a competência desta Agência Reguladora, prevista no art. 20, inciso II, da Lei nº 10.233, de 5 de junho de 2001, para promover a regulação da prestação de serviços de transporte de cargas concedidos;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CONSIDERANDO o disposto na regulamentação do transporte ferroviário de produtos perigosos (Decreto nº 1.832, de 04 de março de 1996, que aprovou o Regulamento dos Transportes Ferroviários - RTF, Decreto nº 98.973, de 21 de fevereiro de 1990, que aprovou o Regulamento de Transporte Ferroviário de Produtos Perigosos - RTFPP, Resolução nº 420, de 12 de fevereiro de 2004, que aprova as instruções complementares ao RTFPP e Resolução nº 1573, de 14 de agosto de 2006);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CONSIDERANDO as normas técnicas brasileiras, aplicáveis ao Transporte Ferroviário de Cargas, e a necessidade de se estabelecer parâmetros técnicos complementares e procedimentos específicos que objetivem prevenir a ocorrência e minimizar o impacto de acidentes ferroviários no transporte de produtos perigosos; e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CONSIDERANDO as contribuições recebidas na Audiência Pública nº 076/2008, resolve: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1º Estabelecer procedimentos e parâmetros técnicos complementares a serem adotados pelas concessionárias de serviços públicos de transporte ferroviário de cargas, nos trechos da malha ferroviária onde for realizado transporte de produtos perigosos.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2º Para fins desta Resolução considera-se: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produtos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perigosos: aqueles classificados como tal nos termos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stabelecidos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 regulamentação do transporte ferroviário de produtos perigosos;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II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sensível: segmento de um trecho ferroviário em que a ocorrência de um acidente, envolvendo carga de produtos perigosos, pode causar danos ao meio ambiente e/ou à comunidade; e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III - local de risco: segmento de um trecho ferroviário em que a via permanente encontra-se em estado precário.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3º Sem prejuízo da continuidade de ações preventivas e corretivas nos trechos ferroviários, a Concessionária deverá encaminhar à ANTT, no prazo de noventa dias, a partir da data de publicação desta Resolução, um levantamento de todos os locais sensíveis e de risco em trechos ferroviários por onde circulam trens transportando produtos perigosos.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§1º O levantamento de que trata o caput deste artigo deverá: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conter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um cronograma das intervenções corretivas necessárias, por prioridade de riscos de acidentes, conforme art. 2º, incisos II e III, desta Resolução, visando o enquadramento aos parâmetros de via permanente definidos no art. 4º desta Resolução; e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encaminhado a ANTT até o dia 30 de abril, a partir do primeiro ano posterior ao do levantamento descrito no caput ou, ainda, sempre que sofrer alterações.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§2º A ANTT avaliará o cronograma previsto no inciso I e, por meio de fiscalização, poderá alterar a ordem das prioridades.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§3º As inspeções técnicas da ANTT poderão identificar outros locais sensíveis e de risco não apontados no levantamento de que trata o caput, os quais serão incluídos, pela Concessionária, no contexto dos demais.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4º Nos trechos utilizados para o transporte de produtos perigosos, a superestrutura da via permanente respeitará às seguintes características técnicas e medidas mínimas: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trilhos não podem apresentar desgastes superiores a 25% da área do boleto, exceto quando o módulo de resistência permitir. No caso de trilhos esmerilhados por método científico, serão permitidos desgastes de até, no máximo, 55% da área do boleto;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juntas devem estar devidamente conservadas, com desnivelamento pontual máximo de 20 mm, com, no mínimo, dois parafusos em cada barra, devidamente apertados na tala, com arruelas de pressão e porcas, correta mente fixadas em dormentes em boas condições. Não deve ser executado nas juntas, furos ou cortes de trilhos à maçarico. Não é admitido intercalar, em qualquer junta, perfis de trilhos objetivando diminuir o espaçamento entre os trilhos no seu interior, salvo em situação emergencial;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III - o lastro deve ser em pedra bitolada respeitando os padrões e limites definidos pelas normas da ABNT. Admite-se lastro de escoria de alto forno;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serão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obrigatoriamente dotados de placas de apoio todos os dormentes novos a serem assentados em curvas com raio inferior a 250m;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V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trechos de fixação rígida suscetíveis de caminhamento de trilhos que possam comprometer a estabilidade da via, deverão estar devidamente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retensionados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dormentes em obras-de-arte especiais metálicas devem ser fixados objetivando reter movimentos prejudiciais à grade ferroviária;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VII - é obrigatória a utilização de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contra-trilhos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de espaçadores de dormentes nas vias sem lastro sobre pontes, pontilhões e viadutos metálicos com vão superior a 6m, cujas grades estejam apoiadas nas longarinas;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VIII - a via deve ter ombro de lastro que lhe garanta a necessária ancoragem da grade, tanto no sentido longitudinal como transversal de maneira a evitar caminhamento de linha -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desquadramento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dormentes - e reduzir a possibilidade da ocorrência de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flambagem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lateral;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IX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nos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trechos em tangente, entre dois dormentes inservíveis deve haver, no mínimo, dois dormentes bons em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seqüência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limitados a taxa de 20% de dormentes inservíveis;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nos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trechos em curva, entre dois dormentes inservíveis deve haver, no mínimo, três dormentes bons em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seqüência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limitados as seguintes taxas de dormentes inservíveis: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a) 20% para curvas com raio maior ou igual a 350 (trezentos e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cinqüenta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metros;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b) 15% para curvas com raio maior que 250 (duzentos e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cinqüenta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metros e menor que 350 (trezentos e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cinqüenta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metros; e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c) 10% para curvas com raio menor ou igual a 250 (duzentos e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cinqüenta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metros.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XI - em pontes, pontilhões e viadutos metálicos, entre dois dormentes inservíveis deve haver, no mínimo, cinco dormentes bons, limitados a taxa de 10% de dormentes inservíveis.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§1º Na hipótese de análise da via permanente por equipamento especializado que a submete ao carregamento transversal, serão adotados os parâmetros de segurança do referido equipamento.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§2º Consideram-se dormentes inservíveis os que não garantem, simultaneamente, a bitola e o nivelamento da via.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5º A Concessionária realizará, no mínimo uma vez por ano, teste de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ultra-som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nas vias por onde trafegam trens transportando produtos perigosos, mantendo, a qualquer tempo, os resultados disponíveis para a ANTT.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Parágrafo único. Quando julgar necessário, a fiscalização da ANTT pode solicitar o referido teste em trechos específicos da via.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6º Em trechos ferroviários com tráfego de produtos perigosos em que a ANTT considere indispensável um exame mais detalhado do conjunto da via, esta poderá solicitar à Concessionária o teste de verificação do módulo "u".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Parágrafo único. Módulo "u" é o indicador de elasticidade da via permanente e seu valor, medido em kg/cm2, pode ser verificado somente por meio de testes de carga em campo.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7º A Concessionária terá o prazo de noventa dias, após a publicação desta Resolução, para prover todo o material rodante utilizado no transporte de produtos perigosos com os itens de segurança exigidos</w:t>
            </w:r>
            <w:bookmarkStart w:id="0" w:name="_GoBack"/>
            <w:bookmarkEnd w:id="0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na regulamentação do transporte ferroviário de produtos perigosos.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8º A Concessionária equipará sua frota, ou o sistema de via permanente ou outros sistemas de seu trecho operacional, de acordo com a conveniência tecnológica e privilegiando a segurança operacional, com dispositivos ou sistemas de </w:t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detecção de descarrilamento</w:t>
            </w: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com ação de parada manual ou automática.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9º É proibido o uso de engates rotativos em vagões transportando produtos perigosos. Os vagões tanques empregados no transporte de produtos perigosos devem ser dotados de engates fixos e que evitem o desacoplamento vertical em decorrência de acidentes.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10. Nas inspeções de pátio realizadas antes da viagem, com os vagões carregados, deve ser verificada a altura dos engates dos vagões-tanque. Em hipótese alguma a diferença entre as alturas de dois engates a serem acoplados pode ser maior que 90 mm.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11. A Concessionária manterá atualizado e disponível para a ANTT todos os registros de manutenção preventiva, preditiva e de reparo de seu material rodante utilizado no transporte de produtos perigosos.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Parágrafo único. Nas revisões e inspeções, os testes das válvulas de descarga dos vagões-tanques deverão seguir as normas pertinentes estabelecidas pelo fabricante ou em regulamentação brasileira.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12. Nos trechos desprovidos de circuito de via, as composições trafegarão providas do equipamento EOT - "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of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train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" - em plenas condições e as locomotivas devem ter seus registradores de velocidade devidamente aferidos e em pleno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funcionamento.Art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13. O pessoal envolvido no transporte de produtos perigosos deve ser previamente treinado e reciclado, conforme estabelecido na regulamentação do transporte ferroviário de produtos perigosos.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Art. 14. A Concessionária terá o prazo de trinta dias, após a aprovação desta Resolução, para promover, caso necessário,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ajustesem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seu Regulamento de Operação Ferroviária, adaptando-o aos dispositivos legais estabelecidos na regulamentação do transporte ferroviário de produtos perigosos.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15. A Concessionária terá o prazo de noventa dias, após a aprovação desta Resolução, para o encaminhamento à ANTT do Plano de Gerenciamento de Riscos para o transporte ferroviário de produtos perigosos.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Parágrafo único. Cada atualização do Plano de Gerenciamento de Riscos deverá ser encaminhada à ANTT no prazo de trinta dias da sua realização.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16. Deve fazer parte do Plano de Gerenciamento de Riscos, dentre outros: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discriminação dos produtos perigosos transportados, a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freqüência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as rotas ferroviárias usadas na movimentação deste tipo de carga, destacando os trechos sensíveis e de risco, conforme art. 2º, incisos II e III, desta Resolução;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procedimento indicado para condução segura dos trens que transportam produtos perigosos;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III - o detalhamento dos itens de segurança adequados aos riscos associados aos produtos, incluindo os de proteção individual e os de emergência;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IV - o Plano para Atendimento de situações de emergência, o qual deve ser divulgado aos órgãos públicos e entidades particulares de interesse no atendimento de emergências com produtos perigosos, nas rotas pelas quais se efetua o transporte regular de produtos perigosos, contendo os procedimentos a serem adotados em caso de acidente, de acordo como o disposto no </w:t>
            </w:r>
            <w:hyperlink r:id="rId4" w:anchor="art33" w:history="1">
              <w:r w:rsidRPr="00C57834">
                <w:rPr>
                  <w:rFonts w:ascii="Times New Roman" w:eastAsia="Times New Roman" w:hAnsi="Times New Roman" w:cs="Times New Roman"/>
                  <w:color w:val="006699"/>
                  <w:sz w:val="24"/>
                  <w:szCs w:val="24"/>
                  <w:u w:val="single"/>
                  <w:lang w:eastAsia="pt-BR"/>
                </w:rPr>
                <w:t>art. 33 do Decreto nº 98.973, de 1990</w:t>
              </w:r>
            </w:hyperlink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 e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 - </w:t>
            </w:r>
            <w:proofErr w:type="gram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os</w:t>
            </w:r>
            <w:proofErr w:type="gram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procedimentos a serem cumpridos pelo pessoal envolvido em todas as etapas da operação de transporte ferroviário </w:t>
            </w:r>
            <w:proofErr w:type="spellStart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deprodutos</w:t>
            </w:r>
            <w:proofErr w:type="spellEnd"/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perigosos e no atendimento emergencial a acidentes com este tipo de carga, conforme o disposto na regulamentação do transporte ferroviário de produtos perigosos.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17. Nas inspeções técnicas e operacionais, a ANTT verificará o cumprimento das exigências contidas nesta Resolução.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18. Sem prejuízo da aplicação das penalidades previstas, o não cumprimento das condições mínimas de segurança para o tráfego ferroviário de produtos perigosos poderá, a critério da ANTT, implicar a suspensão temporária do tráfego de trens com produtos perigosos no trecho, até que a Concessionária tome as medidas corretivas necessárias para o restabelecimento das condições seguras de tráfego.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Art. 19. Esta Resolução entra em vigor na data de sua publicação.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NOBORU OFUGI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Diretor-Geral</w:t>
            </w:r>
          </w:p>
          <w:p w:rsidR="00C57834" w:rsidRPr="00C57834" w:rsidRDefault="00C57834" w:rsidP="00C57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5783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exercício</w:t>
            </w:r>
          </w:p>
        </w:tc>
      </w:tr>
    </w:tbl>
    <w:p w:rsidR="002557C9" w:rsidRDefault="00C57834"/>
    <w:sectPr w:rsidR="002557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834"/>
    <w:rsid w:val="003812AC"/>
    <w:rsid w:val="00C57834"/>
    <w:rsid w:val="00F2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999EB-10D0-4D6C-B8D5-2734CA22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C57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834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578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dasleis.com.br/busca/exibelink.php?numlink=1-96-13-1990-02-21-98973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CEZAR NASCIMENTO</dc:creator>
  <cp:keywords/>
  <dc:description/>
  <cp:lastModifiedBy>MURILO CEZAR NASCIMENTO</cp:lastModifiedBy>
  <cp:revision>1</cp:revision>
  <dcterms:created xsi:type="dcterms:W3CDTF">2020-10-02T12:30:00Z</dcterms:created>
  <dcterms:modified xsi:type="dcterms:W3CDTF">2020-10-02T12:32:00Z</dcterms:modified>
</cp:coreProperties>
</file>