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3555651"/>
        <w:docPartObj>
          <w:docPartGallery w:val="Cover Pages"/>
          <w:docPartUnique/>
        </w:docPartObj>
      </w:sdtPr>
      <w:sdtEndPr>
        <w:rPr>
          <w:color w:val="000000" w:themeColor="text1"/>
          <w:sz w:val="32"/>
          <w:szCs w:val="32"/>
        </w:rPr>
      </w:sdtEndPr>
      <w:sdtContent>
        <w:p w:rsidR="00C42102" w:rsidRDefault="00DA6C92">
          <w:r>
            <w:rPr>
              <w:noProof/>
              <w:lang w:eastAsia="pt-BR"/>
            </w:rPr>
            <w:pict>
              <v:rect id="Retângulo 16" o:spid="_x0000_s1026" style="position:absolute;margin-left:0;margin-top:0;width:534.05pt;height:177pt;z-index:251670528;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ítulo"/>
                        <w:id w:val="-35663851"/>
                        <w:dataBinding w:prefixMappings="xmlns:ns0='http://schemas.openxmlformats.org/package/2006/metadata/core-properties' xmlns:ns1='http://purl.org/dc/elements/1.1/'" w:xpath="/ns0:coreProperties[1]/ns1:title[1]" w:storeItemID="{6C3C8BC8-F283-45AE-878A-BAB7291924A1}"/>
                        <w:text/>
                      </w:sdtPr>
                      <w:sdtEndPr/>
                      <w:sdtContent>
                        <w:p w:rsidR="00453699" w:rsidRDefault="00453699">
                          <w:pPr>
                            <w:pStyle w:val="SemEspaamento"/>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PLANO DE CONTINGÊNCIA PARA INCIDENTES COM PRODUTOS PERIGOSOS NO MODAL RODOVIÁRIO</w:t>
                          </w:r>
                        </w:p>
                      </w:sdtContent>
                    </w:sdt>
                  </w:txbxContent>
                </v:textbox>
                <w10:wrap anchorx="page" anchory="page"/>
              </v:rect>
            </w:pict>
          </w:r>
          <w:r>
            <w:rPr>
              <w:noProof/>
              <w:lang w:eastAsia="pt-BR"/>
            </w:rPr>
            <w:pict>
              <v:group id="Grupo 14" o:spid="_x0000_s1027" style="position:absolute;margin-left:757.4pt;margin-top:0;width:237.75pt;height:841.55pt;z-index:2516695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365" o:spid="_x0000_s1029" style="position:absolute;left:7755;width:4505;height:15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" fillcolor="#e36c0a [2409]" stroked="f" strokecolor="#d8d8d8"/>
                  <v:rect id="Rectangle 366" o:spid="_x0000_s1030" alt="Light vertical" style="position:absolute;left:7560;top:8;width:195;height:158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" fillcolor="#9bbb59 [3206]" stroked="f" strokecolor="white" strokeweight="1pt">
                    <v:fill r:id="rId9" o:title="" opacity="52428f" color2="white [3212]" o:opacity2="52428f" type="pattern"/>
                    <v:shadow color="#d8d8d8" offset="3pt,3pt"/>
                  </v:rect>
                </v:group>
                <v:rect id="Rectangle 367" o:spid="_x0000_s1031" style="position:absolute;left:7344;width:4896;height:3958;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Ano"/>
                          <w:id w:val="-1541049916"/>
                          <w:showingPlcHdr/>
                          <w:dataBinding w:prefixMappings="xmlns:ns0='http://schemas.microsoft.com/office/2006/coverPageProps'" w:xpath="/ns0:CoverPageProperties[1]/ns0:PublishDate[1]" w:storeItemID="{55AF091B-3C7A-41E3-B477-F2FDAA23CFDA}"/>
                          <w:date w:fullDate="2012-01-01T00:00:00Z">
                            <w:dateFormat w:val="yyyy"/>
                            <w:lid w:val="pt-BR"/>
                            <w:storeMappedDataAs w:val="dateTime"/>
                            <w:calendar w:val="gregorian"/>
                          </w:date>
                        </w:sdtPr>
                        <w:sdtEndPr/>
                        <w:sdtContent>
                          <w:p w:rsidR="00453699" w:rsidRDefault="00453699">
                            <w:pPr>
                              <w:pStyle w:val="SemEspaamento"/>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2" style="position:absolute;left:7329;top:10658;width:4889;height:446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" filled="f" stroked="f" strokecolor="white" strokeweight="1pt">
                  <v:fill opacity="52428f"/>
                  <v:textbox inset="28.8pt,14.4pt,14.4pt,14.4pt">
                    <w:txbxContent>
                      <w:sdt>
                        <w:sdtPr>
                          <w:rPr>
                            <w:rFonts w:ascii="Cambria" w:eastAsia="Arial" w:hAnsi="Arial" w:cs="Arial"/>
                            <w:b/>
                            <w:color w:val="FFFFFF"/>
                            <w:sz w:val="52"/>
                            <w:lang w:val="pt-PT" w:eastAsia="pt-PT" w:bidi="pt-PT"/>
                          </w:rPr>
                          <w:alias w:val="Empresa"/>
                          <w:id w:val="284780435"/>
                          <w:dataBinding w:prefixMappings="xmlns:ns0='http://schemas.openxmlformats.org/officeDocument/2006/extended-properties'" w:xpath="/ns0:Properties[1]/ns0:Company[1]" w:storeItemID="{6668398D-A668-4E3E-A5EB-62B293D839F1}"/>
                          <w:text/>
                        </w:sdtPr>
                        <w:sdtEndPr/>
                        <w:sdtContent>
                          <w:p w:rsidR="00453699" w:rsidRDefault="00453699">
                            <w:pPr>
                              <w:pStyle w:val="SemEspaamento"/>
                              <w:spacing w:line="360" w:lineRule="auto"/>
                              <w:rPr>
                                <w:color w:val="FFFFFF" w:themeColor="background1"/>
                              </w:rPr>
                            </w:pPr>
                            <w:r w:rsidRPr="00D71924">
                              <w:rPr>
                                <w:rFonts w:ascii="Cambria" w:eastAsia="Arial"/>
                                <w:b/>
                                <w:color w:val="FFFFFF"/>
                                <w:sz w:val="52"/>
                                <w:lang w:val="pt-PT" w:eastAsia="pt-PT" w:bidi="pt-PT"/>
                              </w:rPr>
                              <w:t>CEP2R2-PR</w:t>
                            </w:r>
                          </w:p>
                        </w:sdtContent>
                      </w:sdt>
                      <w:sdt>
                        <w:sdtPr>
                          <w:rPr>
                            <w:color w:val="FFFFFF" w:themeColor="background1"/>
                          </w:rPr>
                          <w:alias w:val="Data"/>
                          <w:id w:val="-1090844073"/>
                          <w:showingPlcHdr/>
                          <w:dataBinding w:prefixMappings="xmlns:ns0='http://schemas.microsoft.com/office/2006/coverPageProps'" w:xpath="/ns0:CoverPageProperties[1]/ns0:PublishDate[1]" w:storeItemID="{55AF091B-3C7A-41E3-B477-F2FDAA23CFDA}"/>
                          <w:date>
                            <w:dateFormat w:val="dd/MM/yyyy"/>
                            <w:lid w:val="pt-BR"/>
                            <w:storeMappedDataAs w:val="dateTime"/>
                            <w:calendar w:val="gregorian"/>
                          </w:date>
                        </w:sdtPr>
                        <w:sdtEndPr/>
                        <w:sdtContent>
                          <w:p w:rsidR="00453699" w:rsidRDefault="00453699">
                            <w:pPr>
                              <w:pStyle w:val="SemEspaamento"/>
                              <w:spacing w:line="360" w:lineRule="auto"/>
                              <w:rPr>
                                <w:color w:val="FFFFFF" w:themeColor="background1"/>
                              </w:rPr>
                            </w:pPr>
                            <w:r>
                              <w:rPr>
                                <w:color w:val="FFFFFF" w:themeColor="background1"/>
                              </w:rPr>
                              <w:t xml:space="preserve">     </w:t>
                            </w:r>
                          </w:p>
                        </w:sdtContent>
                      </w:sdt>
                    </w:txbxContent>
                  </v:textbox>
                </v:rect>
                <w10:wrap anchorx="page" anchory="page"/>
              </v:group>
            </w:pict>
          </w:r>
        </w:p>
        <w:p w:rsidR="00C42102" w:rsidRDefault="00C42102">
          <w:pPr>
            <w:rPr>
              <w:color w:val="000000" w:themeColor="text1"/>
              <w:sz w:val="32"/>
              <w:szCs w:val="32"/>
            </w:rPr>
          </w:pPr>
          <w:r>
            <w:rPr>
              <w:noProof/>
              <w:lang w:eastAsia="pt-BR"/>
            </w:rPr>
            <w:drawing>
              <wp:anchor distT="0" distB="0" distL="114300" distR="114300" simplePos="0" relativeHeight="251645952" behindDoc="0" locked="0" layoutInCell="0" allowOverlap="1">
                <wp:simplePos x="0" y="0"/>
                <wp:positionH relativeFrom="page">
                  <wp:posOffset>691485</wp:posOffset>
                </wp:positionH>
                <wp:positionV relativeFrom="page">
                  <wp:posOffset>4735773</wp:posOffset>
                </wp:positionV>
                <wp:extent cx="6842079" cy="3848669"/>
                <wp:effectExtent l="19050" t="19050" r="16510" b="19050"/>
                <wp:wrapNone/>
                <wp:docPr id="3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2081" cy="3848670"/>
                        </a:xfrm>
                        <a:prstGeom prst="rect">
                          <a:avLst/>
                        </a:prstGeom>
                        <a:ln w="12700">
                          <a:solidFill>
                            <a:schemeClr val="bg1"/>
                          </a:solidFill>
                        </a:ln>
                      </pic:spPr>
                    </pic:pic>
                  </a:graphicData>
                </a:graphic>
              </wp:anchor>
            </w:drawing>
          </w:r>
          <w:r>
            <w:rPr>
              <w:color w:val="000000" w:themeColor="text1"/>
              <w:sz w:val="32"/>
              <w:szCs w:val="32"/>
            </w:rPr>
            <w:br w:type="page"/>
          </w:r>
        </w:p>
      </w:sdtContent>
    </w:sdt>
    <w:p w:rsidR="00252494" w:rsidRDefault="00252494" w:rsidP="00252494">
      <w:pPr>
        <w:jc w:val="center"/>
        <w:rPr>
          <w:b/>
          <w:u w:val="single"/>
        </w:rPr>
      </w:pPr>
    </w:p>
    <w:p w:rsidR="009F7BBE" w:rsidRDefault="009F7BBE" w:rsidP="00252494">
      <w:pPr>
        <w:jc w:val="center"/>
        <w:rPr>
          <w:b/>
          <w:u w:val="single"/>
        </w:rPr>
      </w:pPr>
    </w:p>
    <w:p w:rsidR="009F7BBE" w:rsidRDefault="009F7BBE" w:rsidP="00252494">
      <w:pPr>
        <w:jc w:val="center"/>
        <w:rPr>
          <w:b/>
          <w:u w:val="single"/>
        </w:rPr>
      </w:pPr>
    </w:p>
    <w:p w:rsidR="009F7BBE" w:rsidRDefault="009F7BBE" w:rsidP="00252494">
      <w:pPr>
        <w:jc w:val="center"/>
        <w:rPr>
          <w:b/>
          <w:u w:val="single"/>
        </w:rPr>
      </w:pPr>
    </w:p>
    <w:p w:rsidR="009F7BBE" w:rsidRDefault="009F7BBE" w:rsidP="00252494">
      <w:pPr>
        <w:jc w:val="center"/>
        <w:rPr>
          <w:b/>
          <w:u w:val="single"/>
        </w:rPr>
      </w:pPr>
    </w:p>
    <w:p w:rsidR="009F7BBE" w:rsidRDefault="009F7BBE" w:rsidP="00252494">
      <w:pPr>
        <w:jc w:val="center"/>
        <w:rPr>
          <w:b/>
          <w:u w:val="single"/>
        </w:rPr>
      </w:pPr>
    </w:p>
    <w:p w:rsidR="009F7BBE" w:rsidRDefault="009F7BBE" w:rsidP="00252494">
      <w:pPr>
        <w:jc w:val="center"/>
        <w:rPr>
          <w:b/>
          <w:u w:val="single"/>
        </w:rPr>
      </w:pPr>
    </w:p>
    <w:p w:rsidR="009F7BBE" w:rsidRDefault="009F7BBE" w:rsidP="00252494">
      <w:pPr>
        <w:jc w:val="center"/>
        <w:rPr>
          <w:b/>
          <w:u w:val="single"/>
        </w:rPr>
      </w:pPr>
    </w:p>
    <w:p w:rsidR="00252494" w:rsidRDefault="00252494" w:rsidP="00252494">
      <w:pPr>
        <w:jc w:val="center"/>
        <w:rPr>
          <w:b/>
          <w:u w:val="single"/>
        </w:rPr>
      </w:pPr>
    </w:p>
    <w:p w:rsidR="00874EC2" w:rsidRDefault="00874EC2" w:rsidP="00252494">
      <w:pPr>
        <w:jc w:val="center"/>
        <w:rPr>
          <w:b/>
          <w:u w:val="single"/>
        </w:rPr>
      </w:pPr>
    </w:p>
    <w:p w:rsidR="00252494" w:rsidRDefault="00252494" w:rsidP="00252494">
      <w:pPr>
        <w:jc w:val="center"/>
        <w:rPr>
          <w:b/>
          <w:u w:val="single"/>
        </w:rPr>
      </w:pPr>
    </w:p>
    <w:p w:rsidR="00252494" w:rsidRDefault="00252494" w:rsidP="00252494">
      <w:pPr>
        <w:jc w:val="center"/>
        <w:rPr>
          <w:b/>
          <w:u w:val="single"/>
        </w:rPr>
      </w:pPr>
      <w:r>
        <w:rPr>
          <w:b/>
          <w:u w:val="single"/>
        </w:rPr>
        <w:t>PLANO DE CONTINGÊNCIA:</w:t>
      </w:r>
    </w:p>
    <w:p w:rsidR="00252494" w:rsidRDefault="00252494" w:rsidP="00252494">
      <w:pPr>
        <w:jc w:val="center"/>
        <w:rPr>
          <w:b/>
          <w:u w:val="single"/>
        </w:rPr>
      </w:pPr>
      <w:r>
        <w:rPr>
          <w:b/>
          <w:u w:val="single"/>
        </w:rPr>
        <w:t>ACIDENTES COM PRODUTOS PERIGOSOS NO MODAL RODOVIÁRIO</w:t>
      </w:r>
    </w:p>
    <w:p w:rsidR="00252494" w:rsidRDefault="00252494" w:rsidP="00252494">
      <w:pPr>
        <w:jc w:val="center"/>
        <w:rPr>
          <w:b/>
          <w:u w:val="single"/>
        </w:rPr>
      </w:pPr>
    </w:p>
    <w:p w:rsidR="00252494" w:rsidRDefault="00252494" w:rsidP="00252494">
      <w:pPr>
        <w:ind w:left="4536"/>
        <w:jc w:val="both"/>
        <w:rPr>
          <w:sz w:val="20"/>
          <w:szCs w:val="20"/>
        </w:rPr>
      </w:pPr>
      <w:r>
        <w:rPr>
          <w:sz w:val="20"/>
          <w:szCs w:val="20"/>
        </w:rPr>
        <w:t>Plano de Contingência para acidentes e emergências envolvendo produtos perigosos no modal rodoviário.</w:t>
      </w:r>
    </w:p>
    <w:p w:rsidR="00252494" w:rsidRDefault="00252494" w:rsidP="00252494">
      <w:pPr>
        <w:ind w:left="4536"/>
        <w:jc w:val="both"/>
        <w:rPr>
          <w:sz w:val="20"/>
          <w:szCs w:val="20"/>
        </w:rPr>
      </w:pPr>
    </w:p>
    <w:p w:rsidR="00252494" w:rsidRDefault="00D501C7" w:rsidP="00252494">
      <w:pPr>
        <w:ind w:left="4536"/>
        <w:jc w:val="both"/>
        <w:rPr>
          <w:sz w:val="20"/>
          <w:szCs w:val="20"/>
        </w:rPr>
      </w:pPr>
      <w:r>
        <w:rPr>
          <w:sz w:val="20"/>
          <w:szCs w:val="20"/>
        </w:rPr>
        <w:t>Elaboração: Comissão Estadual de Prevenção, Preparação e Resposta Rápida à Emergências com Produtos Perigosos.</w:t>
      </w:r>
    </w:p>
    <w:p w:rsidR="00252494" w:rsidRDefault="00252494" w:rsidP="00252494">
      <w:pPr>
        <w:ind w:left="4536"/>
        <w:jc w:val="both"/>
        <w:rPr>
          <w:sz w:val="20"/>
          <w:szCs w:val="20"/>
        </w:rPr>
      </w:pPr>
    </w:p>
    <w:p w:rsidR="00252494" w:rsidRDefault="00252494" w:rsidP="00252494">
      <w:pPr>
        <w:jc w:val="center"/>
        <w:rPr>
          <w:sz w:val="20"/>
          <w:szCs w:val="20"/>
        </w:rPr>
      </w:pPr>
    </w:p>
    <w:p w:rsidR="00D501C7" w:rsidRDefault="00D501C7" w:rsidP="00252494">
      <w:pPr>
        <w:jc w:val="center"/>
        <w:rPr>
          <w:sz w:val="20"/>
          <w:szCs w:val="20"/>
        </w:rPr>
      </w:pPr>
    </w:p>
    <w:p w:rsidR="00252494" w:rsidRDefault="00252494" w:rsidP="00252494">
      <w:pPr>
        <w:jc w:val="center"/>
        <w:rPr>
          <w:b/>
          <w:sz w:val="20"/>
          <w:szCs w:val="20"/>
        </w:rPr>
      </w:pPr>
    </w:p>
    <w:p w:rsidR="00252494" w:rsidRDefault="00252494" w:rsidP="00252494">
      <w:pPr>
        <w:jc w:val="center"/>
        <w:rPr>
          <w:b/>
          <w:sz w:val="20"/>
          <w:szCs w:val="20"/>
        </w:rPr>
      </w:pPr>
    </w:p>
    <w:p w:rsidR="00252494" w:rsidRDefault="00252494" w:rsidP="00252494">
      <w:pPr>
        <w:jc w:val="center"/>
        <w:rPr>
          <w:b/>
          <w:sz w:val="20"/>
          <w:szCs w:val="20"/>
        </w:rPr>
      </w:pPr>
    </w:p>
    <w:p w:rsidR="00252494" w:rsidRDefault="00252494" w:rsidP="00252494">
      <w:pPr>
        <w:jc w:val="center"/>
        <w:rPr>
          <w:b/>
          <w:sz w:val="20"/>
          <w:szCs w:val="20"/>
        </w:rPr>
      </w:pPr>
    </w:p>
    <w:p w:rsidR="00252494" w:rsidRDefault="00252494" w:rsidP="00252494">
      <w:pPr>
        <w:jc w:val="center"/>
        <w:rPr>
          <w:b/>
          <w:sz w:val="20"/>
          <w:szCs w:val="20"/>
        </w:rPr>
      </w:pPr>
    </w:p>
    <w:p w:rsidR="00252494" w:rsidRDefault="00252494" w:rsidP="00252494">
      <w:pPr>
        <w:jc w:val="center"/>
        <w:rPr>
          <w:b/>
          <w:sz w:val="20"/>
          <w:szCs w:val="20"/>
        </w:rPr>
      </w:pPr>
    </w:p>
    <w:p w:rsidR="00252494" w:rsidRDefault="00252494" w:rsidP="00252494">
      <w:pPr>
        <w:jc w:val="center"/>
        <w:rPr>
          <w:b/>
          <w:sz w:val="20"/>
          <w:szCs w:val="20"/>
        </w:rPr>
      </w:pPr>
    </w:p>
    <w:p w:rsidR="002302A0" w:rsidRDefault="002302A0" w:rsidP="00252494">
      <w:pPr>
        <w:jc w:val="center"/>
        <w:rPr>
          <w:b/>
          <w:sz w:val="20"/>
          <w:szCs w:val="20"/>
        </w:rPr>
      </w:pPr>
    </w:p>
    <w:p w:rsidR="00252494" w:rsidRDefault="00252494" w:rsidP="00252494">
      <w:pPr>
        <w:jc w:val="center"/>
        <w:rPr>
          <w:b/>
          <w:sz w:val="20"/>
          <w:szCs w:val="20"/>
        </w:rPr>
      </w:pPr>
      <w:r>
        <w:rPr>
          <w:b/>
          <w:sz w:val="20"/>
          <w:szCs w:val="20"/>
        </w:rPr>
        <w:t>PARANÁ</w:t>
      </w:r>
    </w:p>
    <w:p w:rsidR="002302A0" w:rsidRDefault="00252494" w:rsidP="00252494">
      <w:pPr>
        <w:jc w:val="center"/>
        <w:rPr>
          <w:b/>
          <w:sz w:val="20"/>
          <w:szCs w:val="20"/>
        </w:rPr>
      </w:pPr>
      <w:r>
        <w:rPr>
          <w:b/>
          <w:sz w:val="20"/>
          <w:szCs w:val="20"/>
        </w:rPr>
        <w:t>20</w:t>
      </w:r>
      <w:r w:rsidR="0078478D">
        <w:rPr>
          <w:b/>
          <w:sz w:val="20"/>
          <w:szCs w:val="20"/>
        </w:rPr>
        <w:t>20</w:t>
      </w:r>
    </w:p>
    <w:p w:rsidR="0078478D" w:rsidRDefault="0078478D" w:rsidP="00252494">
      <w:pPr>
        <w:jc w:val="center"/>
        <w:rPr>
          <w:b/>
          <w:sz w:val="20"/>
          <w:szCs w:val="20"/>
        </w:rPr>
      </w:pPr>
    </w:p>
    <w:p w:rsidR="0078478D" w:rsidRDefault="0078478D" w:rsidP="00252494">
      <w:pPr>
        <w:jc w:val="center"/>
        <w:rPr>
          <w:b/>
          <w:sz w:val="20"/>
          <w:szCs w:val="20"/>
        </w:rPr>
      </w:pPr>
    </w:p>
    <w:p w:rsidR="0078478D" w:rsidRDefault="0078478D" w:rsidP="00252494">
      <w:pPr>
        <w:jc w:val="center"/>
        <w:rPr>
          <w:b/>
          <w:sz w:val="20"/>
          <w:szCs w:val="20"/>
        </w:rPr>
      </w:pPr>
    </w:p>
    <w:p w:rsidR="00252494" w:rsidRDefault="00252494" w:rsidP="002302A0">
      <w:pPr>
        <w:jc w:val="center"/>
        <w:rPr>
          <w:b/>
        </w:rPr>
      </w:pPr>
      <w:r>
        <w:rPr>
          <w:b/>
        </w:rPr>
        <w:lastRenderedPageBreak/>
        <w:t>LISTA DE ABREVIATURAS E SIGLAS</w:t>
      </w:r>
    </w:p>
    <w:tbl>
      <w:tblPr>
        <w:tblStyle w:val="Tabelacomgrade"/>
        <w:tblW w:w="0" w:type="auto"/>
        <w:tblLook w:val="04A0" w:firstRow="1" w:lastRow="0" w:firstColumn="1" w:lastColumn="0" w:noHBand="0" w:noVBand="1"/>
      </w:tblPr>
      <w:tblGrid>
        <w:gridCol w:w="1668"/>
        <w:gridCol w:w="6976"/>
      </w:tblGrid>
      <w:tr w:rsidR="00A25E91" w:rsidRPr="00A25E91" w:rsidTr="00382A8C">
        <w:trPr>
          <w:trHeight w:val="673"/>
        </w:trPr>
        <w:tc>
          <w:tcPr>
            <w:tcW w:w="1668" w:type="dxa"/>
            <w:vAlign w:val="center"/>
          </w:tcPr>
          <w:p w:rsidR="003813D4" w:rsidRDefault="00A25E91" w:rsidP="003813D4">
            <w:pPr>
              <w:rPr>
                <w:b/>
                <w:lang w:val="en-US"/>
              </w:rPr>
            </w:pPr>
            <w:r w:rsidRPr="00A25E91">
              <w:rPr>
                <w:b/>
                <w:lang w:val="en-US"/>
              </w:rPr>
              <w:t>CB</w:t>
            </w:r>
            <w:r w:rsidR="003813D4">
              <w:rPr>
                <w:b/>
                <w:lang w:val="en-US"/>
              </w:rPr>
              <w:t>M</w:t>
            </w:r>
            <w:r w:rsidRPr="00A25E91">
              <w:rPr>
                <w:b/>
                <w:lang w:val="en-US"/>
              </w:rPr>
              <w:t>PR</w:t>
            </w:r>
          </w:p>
        </w:tc>
        <w:tc>
          <w:tcPr>
            <w:tcW w:w="6976" w:type="dxa"/>
            <w:vAlign w:val="center"/>
          </w:tcPr>
          <w:p w:rsidR="00A25E91" w:rsidRPr="00A25E91" w:rsidRDefault="00A25E91" w:rsidP="003813D4">
            <w:pPr>
              <w:rPr>
                <w:b/>
              </w:rPr>
            </w:pPr>
            <w:r w:rsidRPr="00A25E91">
              <w:rPr>
                <w:b/>
              </w:rPr>
              <w:t>CORPO DE BOMBEIROS</w:t>
            </w:r>
            <w:r w:rsidR="003813D4">
              <w:rPr>
                <w:b/>
              </w:rPr>
              <w:t xml:space="preserve"> MILITAR</w:t>
            </w:r>
            <w:r w:rsidRPr="00A25E91">
              <w:rPr>
                <w:b/>
              </w:rPr>
              <w:t xml:space="preserve"> DO PARAN</w:t>
            </w:r>
            <w:r>
              <w:rPr>
                <w:b/>
              </w:rPr>
              <w:t>Á</w:t>
            </w:r>
          </w:p>
        </w:tc>
      </w:tr>
      <w:tr w:rsidR="00A25E91" w:rsidRPr="00A25E91" w:rsidTr="00382A8C">
        <w:trPr>
          <w:trHeight w:val="696"/>
        </w:trPr>
        <w:tc>
          <w:tcPr>
            <w:tcW w:w="1668" w:type="dxa"/>
            <w:vAlign w:val="center"/>
          </w:tcPr>
          <w:p w:rsidR="00A25E91" w:rsidRPr="0078478D" w:rsidRDefault="0078478D" w:rsidP="003813D4">
            <w:pPr>
              <w:rPr>
                <w:b/>
                <w:color w:val="FF0000"/>
                <w:lang w:val="en-US"/>
              </w:rPr>
            </w:pPr>
            <w:r w:rsidRPr="00E75D59">
              <w:rPr>
                <w:b/>
                <w:color w:val="000000" w:themeColor="text1"/>
                <w:lang w:val="en-US"/>
              </w:rPr>
              <w:t>CEDEC</w:t>
            </w:r>
          </w:p>
        </w:tc>
        <w:tc>
          <w:tcPr>
            <w:tcW w:w="6976" w:type="dxa"/>
            <w:vAlign w:val="center"/>
          </w:tcPr>
          <w:p w:rsidR="00A25E91" w:rsidRPr="00A25E91" w:rsidRDefault="00A25E91" w:rsidP="0078478D">
            <w:pPr>
              <w:rPr>
                <w:b/>
              </w:rPr>
            </w:pPr>
            <w:r w:rsidRPr="00A25E91">
              <w:rPr>
                <w:b/>
              </w:rPr>
              <w:t>COORDENADORIA ESTADUAL D</w:t>
            </w:r>
            <w:r w:rsidR="0078478D">
              <w:rPr>
                <w:b/>
              </w:rPr>
              <w:t>A</w:t>
            </w:r>
            <w:r w:rsidRPr="00A25E91">
              <w:rPr>
                <w:b/>
              </w:rPr>
              <w:t xml:space="preserve"> DEFESA CIVIL</w:t>
            </w:r>
          </w:p>
        </w:tc>
      </w:tr>
      <w:tr w:rsidR="00A25E91" w:rsidRPr="00A25E91" w:rsidTr="00382A8C">
        <w:trPr>
          <w:trHeight w:val="703"/>
        </w:trPr>
        <w:tc>
          <w:tcPr>
            <w:tcW w:w="1668" w:type="dxa"/>
            <w:vAlign w:val="center"/>
          </w:tcPr>
          <w:p w:rsidR="00A25E91" w:rsidRDefault="00A25E91" w:rsidP="003813D4">
            <w:pPr>
              <w:rPr>
                <w:b/>
                <w:lang w:val="en-US"/>
              </w:rPr>
            </w:pPr>
            <w:r w:rsidRPr="00A25E91">
              <w:rPr>
                <w:b/>
                <w:lang w:val="en-US"/>
              </w:rPr>
              <w:t>COM</w:t>
            </w:r>
            <w:r w:rsidR="003813D4">
              <w:rPr>
                <w:b/>
                <w:lang w:val="en-US"/>
              </w:rPr>
              <w:t>P</w:t>
            </w:r>
            <w:r w:rsidRPr="00A25E91">
              <w:rPr>
                <w:b/>
                <w:lang w:val="en-US"/>
              </w:rPr>
              <w:t>DEC</w:t>
            </w:r>
          </w:p>
        </w:tc>
        <w:tc>
          <w:tcPr>
            <w:tcW w:w="6976" w:type="dxa"/>
            <w:vAlign w:val="center"/>
          </w:tcPr>
          <w:p w:rsidR="00A25E91" w:rsidRPr="00A25E91" w:rsidRDefault="00A25E91" w:rsidP="003813D4">
            <w:pPr>
              <w:rPr>
                <w:b/>
              </w:rPr>
            </w:pPr>
            <w:r w:rsidRPr="00A25E91">
              <w:rPr>
                <w:b/>
              </w:rPr>
              <w:t xml:space="preserve">COORDENADORIA MUNICIPAL DE </w:t>
            </w:r>
            <w:r w:rsidR="003813D4">
              <w:rPr>
                <w:b/>
              </w:rPr>
              <w:t xml:space="preserve">PROTEÇÃO E </w:t>
            </w:r>
            <w:r w:rsidRPr="00A25E91">
              <w:rPr>
                <w:b/>
              </w:rPr>
              <w:t>DEFESA CIVIL</w:t>
            </w:r>
          </w:p>
        </w:tc>
      </w:tr>
      <w:tr w:rsidR="00A25E91" w:rsidRPr="00A25E91" w:rsidTr="00382A8C">
        <w:trPr>
          <w:trHeight w:val="697"/>
        </w:trPr>
        <w:tc>
          <w:tcPr>
            <w:tcW w:w="1668" w:type="dxa"/>
            <w:vAlign w:val="center"/>
          </w:tcPr>
          <w:p w:rsidR="00A25E91" w:rsidRDefault="003813D4" w:rsidP="003813D4">
            <w:pPr>
              <w:rPr>
                <w:b/>
                <w:lang w:val="en-US"/>
              </w:rPr>
            </w:pPr>
            <w:r>
              <w:rPr>
                <w:b/>
                <w:lang w:val="en-US"/>
              </w:rPr>
              <w:t>CORP</w:t>
            </w:r>
            <w:r w:rsidR="00A25E91" w:rsidRPr="00A25E91">
              <w:rPr>
                <w:b/>
                <w:lang w:val="en-US"/>
              </w:rPr>
              <w:t>DEC</w:t>
            </w:r>
          </w:p>
        </w:tc>
        <w:tc>
          <w:tcPr>
            <w:tcW w:w="6976" w:type="dxa"/>
            <w:vAlign w:val="center"/>
          </w:tcPr>
          <w:p w:rsidR="00A25E91" w:rsidRPr="00A25E91" w:rsidRDefault="00A25E91" w:rsidP="003813D4">
            <w:pPr>
              <w:rPr>
                <w:b/>
              </w:rPr>
            </w:pPr>
            <w:r w:rsidRPr="00A25E91">
              <w:rPr>
                <w:b/>
              </w:rPr>
              <w:t xml:space="preserve">COORDENADORIA REGIONAL DE </w:t>
            </w:r>
            <w:r w:rsidR="003813D4">
              <w:rPr>
                <w:b/>
              </w:rPr>
              <w:t xml:space="preserve">PROTEÇÃO E </w:t>
            </w:r>
            <w:r w:rsidRPr="00A25E91">
              <w:rPr>
                <w:b/>
              </w:rPr>
              <w:t>DEFESA CIVIL</w:t>
            </w:r>
          </w:p>
        </w:tc>
      </w:tr>
      <w:tr w:rsidR="0078478D" w:rsidRPr="0078478D" w:rsidTr="00382A8C">
        <w:trPr>
          <w:trHeight w:val="686"/>
        </w:trPr>
        <w:tc>
          <w:tcPr>
            <w:tcW w:w="1668" w:type="dxa"/>
            <w:vAlign w:val="center"/>
          </w:tcPr>
          <w:p w:rsidR="003813D4" w:rsidRPr="00E75D59" w:rsidRDefault="0078478D" w:rsidP="003813D4">
            <w:pPr>
              <w:rPr>
                <w:b/>
                <w:color w:val="000000" w:themeColor="text1"/>
                <w:lang w:val="en-US"/>
              </w:rPr>
            </w:pPr>
            <w:r w:rsidRPr="00E75D59">
              <w:rPr>
                <w:b/>
                <w:color w:val="000000" w:themeColor="text1"/>
                <w:lang w:val="en-US"/>
              </w:rPr>
              <w:t>IAT</w:t>
            </w:r>
          </w:p>
        </w:tc>
        <w:tc>
          <w:tcPr>
            <w:tcW w:w="6976" w:type="dxa"/>
            <w:vAlign w:val="center"/>
          </w:tcPr>
          <w:p w:rsidR="00A25E91" w:rsidRPr="0078478D" w:rsidRDefault="0078478D" w:rsidP="003813D4">
            <w:pPr>
              <w:rPr>
                <w:b/>
                <w:color w:val="FF0000"/>
                <w:lang w:val="en-US"/>
              </w:rPr>
            </w:pPr>
            <w:r w:rsidRPr="00E75D59">
              <w:rPr>
                <w:b/>
                <w:color w:val="000000" w:themeColor="text1"/>
                <w:lang w:val="en-US"/>
              </w:rPr>
              <w:t>INSTITUTO ÁGUA E TERRA</w:t>
            </w:r>
          </w:p>
        </w:tc>
      </w:tr>
      <w:tr w:rsidR="00A25E91" w:rsidTr="00382A8C">
        <w:trPr>
          <w:trHeight w:val="714"/>
        </w:trPr>
        <w:tc>
          <w:tcPr>
            <w:tcW w:w="1668" w:type="dxa"/>
            <w:vAlign w:val="center"/>
          </w:tcPr>
          <w:p w:rsidR="003813D4" w:rsidRDefault="00A25E91" w:rsidP="003813D4">
            <w:pPr>
              <w:rPr>
                <w:b/>
                <w:lang w:val="en-US"/>
              </w:rPr>
            </w:pPr>
            <w:r w:rsidRPr="00A25E91">
              <w:rPr>
                <w:b/>
                <w:lang w:val="en-US"/>
              </w:rPr>
              <w:t>PMPR</w:t>
            </w:r>
          </w:p>
        </w:tc>
        <w:tc>
          <w:tcPr>
            <w:tcW w:w="6976" w:type="dxa"/>
            <w:vAlign w:val="center"/>
          </w:tcPr>
          <w:p w:rsidR="00A25E91" w:rsidRDefault="00A25E91" w:rsidP="003813D4">
            <w:pPr>
              <w:rPr>
                <w:b/>
                <w:lang w:val="en-US"/>
              </w:rPr>
            </w:pPr>
            <w:r>
              <w:rPr>
                <w:b/>
                <w:lang w:val="en-US"/>
              </w:rPr>
              <w:t>POLÍCIA MILITAR DO PARANÁ</w:t>
            </w:r>
          </w:p>
        </w:tc>
      </w:tr>
      <w:tr w:rsidR="00A25E91" w:rsidTr="00382A8C">
        <w:trPr>
          <w:trHeight w:val="691"/>
        </w:trPr>
        <w:tc>
          <w:tcPr>
            <w:tcW w:w="1668" w:type="dxa"/>
            <w:vAlign w:val="center"/>
          </w:tcPr>
          <w:p w:rsidR="003813D4" w:rsidRPr="003813D4" w:rsidRDefault="00A25E91" w:rsidP="003813D4">
            <w:pPr>
              <w:rPr>
                <w:b/>
              </w:rPr>
            </w:pPr>
            <w:r>
              <w:rPr>
                <w:b/>
              </w:rPr>
              <w:t>SESA</w:t>
            </w:r>
          </w:p>
        </w:tc>
        <w:tc>
          <w:tcPr>
            <w:tcW w:w="6976" w:type="dxa"/>
            <w:vAlign w:val="center"/>
          </w:tcPr>
          <w:p w:rsidR="00A25E91" w:rsidRDefault="00A25E91" w:rsidP="003813D4">
            <w:pPr>
              <w:rPr>
                <w:b/>
                <w:lang w:val="en-US"/>
              </w:rPr>
            </w:pPr>
            <w:r>
              <w:rPr>
                <w:b/>
                <w:lang w:val="en-US"/>
              </w:rPr>
              <w:t>SECRETARIA ESTADUAL DA SAÚDE</w:t>
            </w:r>
          </w:p>
        </w:tc>
      </w:tr>
      <w:tr w:rsidR="00A25E91" w:rsidTr="003813D4">
        <w:trPr>
          <w:trHeight w:val="574"/>
        </w:trPr>
        <w:tc>
          <w:tcPr>
            <w:tcW w:w="1668" w:type="dxa"/>
            <w:vAlign w:val="center"/>
          </w:tcPr>
          <w:p w:rsidR="003813D4" w:rsidRDefault="003813D4" w:rsidP="003813D4">
            <w:pPr>
              <w:rPr>
                <w:b/>
                <w:lang w:val="en-US"/>
              </w:rPr>
            </w:pPr>
            <w:r>
              <w:rPr>
                <w:b/>
                <w:lang w:val="en-US"/>
              </w:rPr>
              <w:t>SCI</w:t>
            </w:r>
          </w:p>
        </w:tc>
        <w:tc>
          <w:tcPr>
            <w:tcW w:w="6976" w:type="dxa"/>
            <w:vAlign w:val="center"/>
          </w:tcPr>
          <w:p w:rsidR="00A25E91" w:rsidRPr="00FD4E28" w:rsidRDefault="00FD4E28" w:rsidP="003813D4">
            <w:pPr>
              <w:rPr>
                <w:b/>
              </w:rPr>
            </w:pPr>
            <w:r w:rsidRPr="00FD4E28">
              <w:rPr>
                <w:b/>
              </w:rPr>
              <w:t xml:space="preserve">SISTEMA DE COMANDO </w:t>
            </w:r>
            <w:r w:rsidR="003813D4">
              <w:rPr>
                <w:b/>
              </w:rPr>
              <w:t>DE INCIDENTES</w:t>
            </w:r>
          </w:p>
        </w:tc>
      </w:tr>
      <w:tr w:rsidR="00FD4E28" w:rsidTr="00382A8C">
        <w:trPr>
          <w:trHeight w:val="682"/>
        </w:trPr>
        <w:tc>
          <w:tcPr>
            <w:tcW w:w="1668" w:type="dxa"/>
            <w:vAlign w:val="center"/>
          </w:tcPr>
          <w:p w:rsidR="003813D4" w:rsidRDefault="00FD4E28" w:rsidP="003813D4">
            <w:pPr>
              <w:rPr>
                <w:b/>
                <w:lang w:val="en-US"/>
              </w:rPr>
            </w:pPr>
            <w:r>
              <w:rPr>
                <w:b/>
                <w:lang w:val="en-US"/>
              </w:rPr>
              <w:t>PRF</w:t>
            </w:r>
          </w:p>
        </w:tc>
        <w:tc>
          <w:tcPr>
            <w:tcW w:w="6976" w:type="dxa"/>
            <w:vAlign w:val="center"/>
          </w:tcPr>
          <w:p w:rsidR="00FD4E28" w:rsidRPr="00FD4E28" w:rsidRDefault="00FD4E28" w:rsidP="003813D4">
            <w:pPr>
              <w:rPr>
                <w:b/>
              </w:rPr>
            </w:pPr>
            <w:r>
              <w:rPr>
                <w:b/>
              </w:rPr>
              <w:t>POLÍCIA RODOVIÁRIA FEDERAL</w:t>
            </w:r>
          </w:p>
        </w:tc>
      </w:tr>
      <w:tr w:rsidR="00FD4E28" w:rsidTr="00382A8C">
        <w:trPr>
          <w:trHeight w:val="705"/>
        </w:trPr>
        <w:tc>
          <w:tcPr>
            <w:tcW w:w="1668" w:type="dxa"/>
            <w:vAlign w:val="center"/>
          </w:tcPr>
          <w:p w:rsidR="003813D4" w:rsidRDefault="00FD4E28" w:rsidP="003813D4">
            <w:pPr>
              <w:rPr>
                <w:b/>
                <w:lang w:val="en-US"/>
              </w:rPr>
            </w:pPr>
            <w:r>
              <w:rPr>
                <w:b/>
                <w:lang w:val="en-US"/>
              </w:rPr>
              <w:t>PRE</w:t>
            </w:r>
          </w:p>
        </w:tc>
        <w:tc>
          <w:tcPr>
            <w:tcW w:w="6976" w:type="dxa"/>
            <w:vAlign w:val="center"/>
          </w:tcPr>
          <w:p w:rsidR="00FD4E28" w:rsidRPr="00E75D59" w:rsidRDefault="00FD4E28" w:rsidP="003813D4">
            <w:pPr>
              <w:rPr>
                <w:b/>
                <w:color w:val="000000" w:themeColor="text1"/>
              </w:rPr>
            </w:pPr>
            <w:r w:rsidRPr="00E75D59">
              <w:rPr>
                <w:b/>
                <w:color w:val="000000" w:themeColor="text1"/>
              </w:rPr>
              <w:t>POLÍCIA RODOVIÁRIA ESTADUAL</w:t>
            </w:r>
          </w:p>
        </w:tc>
      </w:tr>
      <w:tr w:rsidR="0078478D" w:rsidRPr="0078478D" w:rsidTr="00382A8C">
        <w:trPr>
          <w:trHeight w:val="687"/>
        </w:trPr>
        <w:tc>
          <w:tcPr>
            <w:tcW w:w="1668" w:type="dxa"/>
            <w:vAlign w:val="center"/>
          </w:tcPr>
          <w:p w:rsidR="003813D4" w:rsidRPr="0078478D" w:rsidRDefault="0078478D" w:rsidP="003813D4">
            <w:pPr>
              <w:rPr>
                <w:b/>
                <w:color w:val="FF0000"/>
                <w:lang w:val="en-US"/>
              </w:rPr>
            </w:pPr>
            <w:r w:rsidRPr="00E75D59">
              <w:rPr>
                <w:b/>
                <w:color w:val="000000" w:themeColor="text1"/>
                <w:lang w:val="en-US"/>
              </w:rPr>
              <w:t>BPAMB FORÇA VERDE</w:t>
            </w:r>
          </w:p>
        </w:tc>
        <w:tc>
          <w:tcPr>
            <w:tcW w:w="6976" w:type="dxa"/>
            <w:vAlign w:val="center"/>
          </w:tcPr>
          <w:p w:rsidR="00FD4E28" w:rsidRPr="00E75D59" w:rsidRDefault="00FD4E28" w:rsidP="003813D4">
            <w:pPr>
              <w:rPr>
                <w:b/>
                <w:color w:val="000000" w:themeColor="text1"/>
              </w:rPr>
            </w:pPr>
            <w:r w:rsidRPr="00E75D59">
              <w:rPr>
                <w:b/>
                <w:color w:val="000000" w:themeColor="text1"/>
              </w:rPr>
              <w:t xml:space="preserve">BATALHÃO DE POLÍCIA </w:t>
            </w:r>
            <w:r w:rsidR="00D501C7" w:rsidRPr="00E75D59">
              <w:rPr>
                <w:b/>
                <w:color w:val="000000" w:themeColor="text1"/>
              </w:rPr>
              <w:t>AMBIENTAL – FORÇA VERDE</w:t>
            </w:r>
          </w:p>
        </w:tc>
      </w:tr>
      <w:tr w:rsidR="00FD4E28" w:rsidTr="00382A8C">
        <w:trPr>
          <w:trHeight w:val="711"/>
        </w:trPr>
        <w:tc>
          <w:tcPr>
            <w:tcW w:w="1668" w:type="dxa"/>
            <w:vAlign w:val="center"/>
          </w:tcPr>
          <w:p w:rsidR="00FD4E28" w:rsidRDefault="00FD4E28" w:rsidP="003813D4">
            <w:pPr>
              <w:rPr>
                <w:b/>
                <w:lang w:val="en-US"/>
              </w:rPr>
            </w:pPr>
            <w:r>
              <w:rPr>
                <w:b/>
                <w:lang w:val="en-US"/>
              </w:rPr>
              <w:t>DER</w:t>
            </w:r>
          </w:p>
        </w:tc>
        <w:tc>
          <w:tcPr>
            <w:tcW w:w="6976" w:type="dxa"/>
            <w:vAlign w:val="center"/>
          </w:tcPr>
          <w:p w:rsidR="00FD4E28" w:rsidRPr="00FD4E28" w:rsidRDefault="00FD4E28" w:rsidP="003813D4">
            <w:pPr>
              <w:rPr>
                <w:b/>
              </w:rPr>
            </w:pPr>
            <w:r>
              <w:rPr>
                <w:b/>
              </w:rPr>
              <w:t>DEPARTAMENTO ESTADUAL DE ESTRADAS DE RODAGEM</w:t>
            </w:r>
          </w:p>
        </w:tc>
      </w:tr>
      <w:tr w:rsidR="00FD4E28" w:rsidTr="00382A8C">
        <w:trPr>
          <w:trHeight w:val="694"/>
        </w:trPr>
        <w:tc>
          <w:tcPr>
            <w:tcW w:w="1668" w:type="dxa"/>
            <w:vAlign w:val="center"/>
          </w:tcPr>
          <w:p w:rsidR="003813D4" w:rsidRDefault="00EB6FF8" w:rsidP="003813D4">
            <w:pPr>
              <w:rPr>
                <w:b/>
                <w:lang w:val="en-US"/>
              </w:rPr>
            </w:pPr>
            <w:r>
              <w:rPr>
                <w:b/>
                <w:lang w:val="en-US"/>
              </w:rPr>
              <w:t>BPMOA</w:t>
            </w:r>
          </w:p>
        </w:tc>
        <w:tc>
          <w:tcPr>
            <w:tcW w:w="6976" w:type="dxa"/>
            <w:vAlign w:val="center"/>
          </w:tcPr>
          <w:p w:rsidR="00FD4E28" w:rsidRDefault="00EB6FF8" w:rsidP="003813D4">
            <w:pPr>
              <w:rPr>
                <w:b/>
              </w:rPr>
            </w:pPr>
            <w:r>
              <w:rPr>
                <w:b/>
              </w:rPr>
              <w:t>BATALHÃO POLICIAL MILITAR DE OPERAÇÕES AÉREAS</w:t>
            </w:r>
          </w:p>
        </w:tc>
      </w:tr>
      <w:tr w:rsidR="00EB6FF8" w:rsidRPr="00D501C7" w:rsidTr="00382A8C">
        <w:trPr>
          <w:trHeight w:val="576"/>
        </w:trPr>
        <w:tc>
          <w:tcPr>
            <w:tcW w:w="1668" w:type="dxa"/>
            <w:vAlign w:val="center"/>
          </w:tcPr>
          <w:p w:rsidR="00EB6FF8" w:rsidRPr="00D501C7" w:rsidRDefault="00D501C7" w:rsidP="003813D4">
            <w:pPr>
              <w:rPr>
                <w:b/>
                <w:color w:val="FF0000"/>
                <w:lang w:val="en-US"/>
              </w:rPr>
            </w:pPr>
            <w:r w:rsidRPr="00E75D59">
              <w:rPr>
                <w:b/>
                <w:color w:val="000000" w:themeColor="text1"/>
                <w:lang w:val="en-US"/>
              </w:rPr>
              <w:t>SEDEST</w:t>
            </w:r>
          </w:p>
        </w:tc>
        <w:tc>
          <w:tcPr>
            <w:tcW w:w="6976" w:type="dxa"/>
            <w:vAlign w:val="center"/>
          </w:tcPr>
          <w:p w:rsidR="00EB6FF8" w:rsidRPr="00E75D59" w:rsidRDefault="00D501C7" w:rsidP="003813D4">
            <w:pPr>
              <w:rPr>
                <w:b/>
                <w:color w:val="000000" w:themeColor="text1"/>
              </w:rPr>
            </w:pPr>
            <w:r w:rsidRPr="00E75D59">
              <w:rPr>
                <w:b/>
                <w:color w:val="000000" w:themeColor="text1"/>
              </w:rPr>
              <w:t>SECRETARIA ESTADUAL DO DESENVOLVIMENTO SUSTENTÁVEL E TURISMO</w:t>
            </w:r>
          </w:p>
        </w:tc>
      </w:tr>
      <w:tr w:rsidR="00EB6FF8" w:rsidTr="00382A8C">
        <w:trPr>
          <w:trHeight w:val="683"/>
        </w:trPr>
        <w:tc>
          <w:tcPr>
            <w:tcW w:w="1668" w:type="dxa"/>
            <w:vAlign w:val="center"/>
          </w:tcPr>
          <w:p w:rsidR="00EB6FF8" w:rsidRDefault="00EB6FF8" w:rsidP="003813D4">
            <w:pPr>
              <w:rPr>
                <w:b/>
                <w:lang w:val="en-US"/>
              </w:rPr>
            </w:pPr>
            <w:r>
              <w:rPr>
                <w:b/>
                <w:lang w:val="en-US"/>
              </w:rPr>
              <w:t>ABCR</w:t>
            </w:r>
          </w:p>
        </w:tc>
        <w:tc>
          <w:tcPr>
            <w:tcW w:w="6976" w:type="dxa"/>
            <w:vAlign w:val="center"/>
          </w:tcPr>
          <w:p w:rsidR="00EB6FF8" w:rsidRDefault="00EB6FF8" w:rsidP="003813D4">
            <w:pPr>
              <w:rPr>
                <w:b/>
              </w:rPr>
            </w:pPr>
            <w:r>
              <w:rPr>
                <w:b/>
              </w:rPr>
              <w:t>ASSOCIAÇÃO BRASILEIRA DAS CONCESSIONÁRIAS DE RODOVIAS</w:t>
            </w:r>
          </w:p>
        </w:tc>
      </w:tr>
      <w:tr w:rsidR="00EB6FF8" w:rsidTr="00382A8C">
        <w:trPr>
          <w:trHeight w:val="752"/>
        </w:trPr>
        <w:tc>
          <w:tcPr>
            <w:tcW w:w="1668" w:type="dxa"/>
            <w:vAlign w:val="center"/>
          </w:tcPr>
          <w:p w:rsidR="00EB6FF8" w:rsidRDefault="00EB6FF8" w:rsidP="003813D4">
            <w:pPr>
              <w:rPr>
                <w:b/>
                <w:lang w:val="en-US"/>
              </w:rPr>
            </w:pPr>
            <w:r>
              <w:rPr>
                <w:b/>
                <w:lang w:val="en-US"/>
              </w:rPr>
              <w:t>IBAMA</w:t>
            </w:r>
          </w:p>
        </w:tc>
        <w:tc>
          <w:tcPr>
            <w:tcW w:w="6976" w:type="dxa"/>
            <w:vAlign w:val="center"/>
          </w:tcPr>
          <w:p w:rsidR="00EB6FF8" w:rsidRDefault="00EB6FF8" w:rsidP="003813D4">
            <w:pPr>
              <w:rPr>
                <w:b/>
              </w:rPr>
            </w:pPr>
            <w:r>
              <w:rPr>
                <w:b/>
              </w:rPr>
              <w:t>INSTITUTO BRASILEIRO DO MEIO AMBIENTE E DOS RECURSOS HÍDRICOS</w:t>
            </w:r>
          </w:p>
        </w:tc>
      </w:tr>
      <w:tr w:rsidR="00EB6FF8" w:rsidTr="00382A8C">
        <w:trPr>
          <w:trHeight w:val="705"/>
        </w:trPr>
        <w:tc>
          <w:tcPr>
            <w:tcW w:w="1668" w:type="dxa"/>
            <w:vAlign w:val="center"/>
          </w:tcPr>
          <w:p w:rsidR="00EB6FF8" w:rsidRDefault="00EB6FF8" w:rsidP="003813D4">
            <w:pPr>
              <w:rPr>
                <w:b/>
                <w:lang w:val="en-US"/>
              </w:rPr>
            </w:pPr>
            <w:r>
              <w:rPr>
                <w:b/>
                <w:lang w:val="en-US"/>
              </w:rPr>
              <w:t>CIT/HC</w:t>
            </w:r>
          </w:p>
        </w:tc>
        <w:tc>
          <w:tcPr>
            <w:tcW w:w="6976" w:type="dxa"/>
            <w:vAlign w:val="center"/>
          </w:tcPr>
          <w:p w:rsidR="00EB6FF8" w:rsidRDefault="00EB6FF8" w:rsidP="003813D4">
            <w:pPr>
              <w:rPr>
                <w:b/>
              </w:rPr>
            </w:pPr>
            <w:r>
              <w:rPr>
                <w:b/>
              </w:rPr>
              <w:t>CENTRO DE INFORMAÇÕES TOXICOLÓGICAS DO HOSPITAL DE CLÍNICAS</w:t>
            </w:r>
          </w:p>
        </w:tc>
      </w:tr>
      <w:tr w:rsidR="00D501C7" w:rsidRPr="00D501C7" w:rsidTr="00382A8C">
        <w:trPr>
          <w:trHeight w:val="705"/>
        </w:trPr>
        <w:tc>
          <w:tcPr>
            <w:tcW w:w="1668" w:type="dxa"/>
            <w:vAlign w:val="center"/>
          </w:tcPr>
          <w:p w:rsidR="00D501C7" w:rsidRPr="00D501C7" w:rsidRDefault="00D501C7" w:rsidP="003813D4">
            <w:pPr>
              <w:rPr>
                <w:b/>
                <w:color w:val="FF0000"/>
                <w:lang w:val="en-US"/>
              </w:rPr>
            </w:pPr>
            <w:r w:rsidRPr="00E75D59">
              <w:rPr>
                <w:b/>
                <w:color w:val="000000" w:themeColor="text1"/>
                <w:lang w:val="en-US"/>
              </w:rPr>
              <w:t>EB</w:t>
            </w:r>
          </w:p>
        </w:tc>
        <w:tc>
          <w:tcPr>
            <w:tcW w:w="6976" w:type="dxa"/>
            <w:vAlign w:val="center"/>
          </w:tcPr>
          <w:p w:rsidR="00D501C7" w:rsidRPr="00E75D59" w:rsidRDefault="00D501C7" w:rsidP="003813D4">
            <w:pPr>
              <w:rPr>
                <w:b/>
                <w:color w:val="000000" w:themeColor="text1"/>
              </w:rPr>
            </w:pPr>
            <w:r w:rsidRPr="00E75D59">
              <w:rPr>
                <w:b/>
                <w:color w:val="000000" w:themeColor="text1"/>
              </w:rPr>
              <w:t>EXÉRCITO BRASILEIRO</w:t>
            </w:r>
          </w:p>
        </w:tc>
      </w:tr>
      <w:tr w:rsidR="00F3145C" w:rsidRPr="00D501C7" w:rsidTr="00382A8C">
        <w:trPr>
          <w:trHeight w:val="705"/>
        </w:trPr>
        <w:tc>
          <w:tcPr>
            <w:tcW w:w="1668" w:type="dxa"/>
            <w:vAlign w:val="center"/>
          </w:tcPr>
          <w:p w:rsidR="00F3145C" w:rsidRPr="00E75D59" w:rsidRDefault="00F3145C" w:rsidP="003813D4">
            <w:pPr>
              <w:rPr>
                <w:b/>
                <w:color w:val="000000" w:themeColor="text1"/>
                <w:lang w:val="en-US"/>
              </w:rPr>
            </w:pPr>
            <w:r>
              <w:rPr>
                <w:b/>
                <w:color w:val="000000" w:themeColor="text1"/>
                <w:lang w:val="en-US"/>
              </w:rPr>
              <w:t>PC</w:t>
            </w:r>
          </w:p>
        </w:tc>
        <w:tc>
          <w:tcPr>
            <w:tcW w:w="6976" w:type="dxa"/>
            <w:vAlign w:val="center"/>
          </w:tcPr>
          <w:p w:rsidR="00F3145C" w:rsidRPr="00E75D59" w:rsidRDefault="00F3145C" w:rsidP="003813D4">
            <w:pPr>
              <w:rPr>
                <w:b/>
                <w:color w:val="000000" w:themeColor="text1"/>
              </w:rPr>
            </w:pPr>
            <w:r>
              <w:rPr>
                <w:b/>
                <w:color w:val="000000" w:themeColor="text1"/>
              </w:rPr>
              <w:t>POLÍCIA CIENTÍFICA</w:t>
            </w:r>
          </w:p>
        </w:tc>
      </w:tr>
    </w:tbl>
    <w:p w:rsidR="009F7BBE" w:rsidRDefault="009F7BBE" w:rsidP="00252494">
      <w:pPr>
        <w:jc w:val="center"/>
        <w:rPr>
          <w:b/>
        </w:rPr>
      </w:pPr>
    </w:p>
    <w:p w:rsidR="00252494" w:rsidRDefault="00252494" w:rsidP="00252494">
      <w:pPr>
        <w:jc w:val="center"/>
        <w:rPr>
          <w:b/>
        </w:rPr>
      </w:pPr>
      <w:r>
        <w:rPr>
          <w:b/>
        </w:rPr>
        <w:t>DOCUMENTO DE APROVAÇÃO</w:t>
      </w:r>
    </w:p>
    <w:p w:rsidR="00252494" w:rsidRDefault="00252494" w:rsidP="00252494">
      <w:pPr>
        <w:jc w:val="both"/>
        <w:rPr>
          <w:b/>
        </w:rPr>
      </w:pPr>
    </w:p>
    <w:p w:rsidR="009B76C9" w:rsidRDefault="009B76C9" w:rsidP="00252494">
      <w:pPr>
        <w:jc w:val="both"/>
        <w:rPr>
          <w:b/>
        </w:rPr>
      </w:pPr>
    </w:p>
    <w:p w:rsidR="00252494" w:rsidRDefault="00252494" w:rsidP="0053638E">
      <w:pPr>
        <w:ind w:firstLine="708"/>
        <w:jc w:val="both"/>
      </w:pPr>
      <w:r>
        <w:t>Este documento foi aprovado pelos órgãos</w:t>
      </w:r>
      <w:r w:rsidR="00905256">
        <w:t>discriminados,em sua versão inicial no ano de 2016,</w:t>
      </w:r>
      <w:r>
        <w:t xml:space="preserve"> personificados nos seus representantes.</w:t>
      </w:r>
      <w:r w:rsidR="002302A0">
        <w:t>Assim fazendo, os órgãos s</w:t>
      </w:r>
      <w:r>
        <w:t>e predispõe</w:t>
      </w:r>
      <w:r w:rsidR="002302A0">
        <w:t>m</w:t>
      </w:r>
      <w:r>
        <w:t xml:space="preserve"> a realizar </w:t>
      </w:r>
      <w:r w:rsidR="002302A0">
        <w:t>e</w:t>
      </w:r>
      <w:r>
        <w:t xml:space="preserve"> atender às prescrições presentes neste Plano de Contingência e adequar os parâmetros internos que não estejam de acordo com as necessidades para o atendimento a acidentes e emergências com produtos perigosos no modal rodoviário. </w:t>
      </w:r>
    </w:p>
    <w:p w:rsidR="00252494" w:rsidRDefault="00252494" w:rsidP="00252494">
      <w:pPr>
        <w:jc w:val="both"/>
      </w:pPr>
    </w:p>
    <w:p w:rsidR="00252494" w:rsidRDefault="00252494" w:rsidP="00252494">
      <w:pPr>
        <w:jc w:val="both"/>
      </w:pPr>
    </w:p>
    <w:p w:rsidR="00252494" w:rsidRDefault="00252494" w:rsidP="00252494">
      <w:r>
        <w:br w:type="page"/>
      </w:r>
    </w:p>
    <w:p w:rsidR="00905256" w:rsidRDefault="00905256" w:rsidP="009B76C9">
      <w:pPr>
        <w:jc w:val="center"/>
        <w:rPr>
          <w:b/>
        </w:rPr>
      </w:pPr>
    </w:p>
    <w:p w:rsidR="00905256" w:rsidRPr="00905256" w:rsidRDefault="00905256" w:rsidP="00905256">
      <w:pPr>
        <w:jc w:val="center"/>
        <w:rPr>
          <w:b/>
          <w:color w:val="000000" w:themeColor="text1"/>
        </w:rPr>
      </w:pPr>
      <w:r w:rsidRPr="00905256">
        <w:rPr>
          <w:b/>
          <w:color w:val="000000" w:themeColor="text1"/>
        </w:rPr>
        <w:t>PÁGINA DE ASSINATURAS (DOS ÓRGÃOS ENVOLVIDOS)</w:t>
      </w:r>
    </w:p>
    <w:p w:rsidR="00905256" w:rsidRPr="00905256" w:rsidRDefault="00905256" w:rsidP="00905256">
      <w:pPr>
        <w:jc w:val="both"/>
        <w:rPr>
          <w:color w:val="000000" w:themeColor="text1"/>
        </w:rPr>
      </w:pPr>
    </w:p>
    <w:p w:rsidR="00905256" w:rsidRPr="00905256" w:rsidRDefault="00905256" w:rsidP="00905256">
      <w:pPr>
        <w:rPr>
          <w:color w:val="000000" w:themeColor="text1"/>
        </w:rPr>
      </w:pPr>
    </w:p>
    <w:p w:rsidR="00905256" w:rsidRPr="00905256" w:rsidRDefault="00905256" w:rsidP="00905256">
      <w:pPr>
        <w:jc w:val="center"/>
        <w:rPr>
          <w:color w:val="000000" w:themeColor="text1"/>
          <w:sz w:val="18"/>
          <w:szCs w:val="18"/>
        </w:rPr>
        <w:sectPr w:rsidR="00905256" w:rsidRPr="00905256" w:rsidSect="00905256">
          <w:headerReference w:type="default" r:id="rId11"/>
          <w:footerReference w:type="default" r:id="rId12"/>
          <w:type w:val="continuous"/>
          <w:pgSz w:w="11906" w:h="16838"/>
          <w:pgMar w:top="1417" w:right="1701" w:bottom="1417" w:left="1701" w:header="708" w:footer="708" w:gutter="0"/>
          <w:cols w:space="708"/>
          <w:docGrid w:linePitch="360"/>
        </w:sectPr>
      </w:pPr>
    </w:p>
    <w:p w:rsidR="00905256" w:rsidRPr="00905256" w:rsidRDefault="00905256" w:rsidP="00905256">
      <w:pPr>
        <w:jc w:val="center"/>
        <w:rPr>
          <w:color w:val="000000" w:themeColor="text1"/>
          <w:sz w:val="18"/>
          <w:szCs w:val="18"/>
        </w:rPr>
      </w:pPr>
      <w:r w:rsidRPr="00905256">
        <w:rPr>
          <w:color w:val="000000" w:themeColor="text1"/>
          <w:sz w:val="18"/>
          <w:szCs w:val="18"/>
        </w:rPr>
        <w:lastRenderedPageBreak/>
        <w:t>Secretário Chefe da Casa Militar</w:t>
      </w:r>
    </w:p>
    <w:p w:rsidR="00905256" w:rsidRPr="00905256" w:rsidRDefault="00905256" w:rsidP="00905256">
      <w:pPr>
        <w:jc w:val="center"/>
        <w:rPr>
          <w:color w:val="000000" w:themeColor="text1"/>
          <w:sz w:val="18"/>
          <w:szCs w:val="18"/>
        </w:rPr>
      </w:pPr>
      <w:r w:rsidRPr="00905256">
        <w:rPr>
          <w:color w:val="000000" w:themeColor="text1"/>
          <w:sz w:val="18"/>
          <w:szCs w:val="18"/>
        </w:rPr>
        <w:t>Coordenador Estadual de Proteção e Defesa Civil</w:t>
      </w:r>
    </w:p>
    <w:p w:rsidR="00905256" w:rsidRPr="00905256" w:rsidRDefault="00905256" w:rsidP="00905256">
      <w:pPr>
        <w:jc w:val="center"/>
        <w:rPr>
          <w:color w:val="000000" w:themeColor="text1"/>
          <w:sz w:val="18"/>
          <w:szCs w:val="18"/>
        </w:rPr>
      </w:pPr>
    </w:p>
    <w:p w:rsidR="00905256" w:rsidRPr="00905256" w:rsidRDefault="00426C57" w:rsidP="00905256">
      <w:pPr>
        <w:jc w:val="center"/>
        <w:rPr>
          <w:color w:val="000000" w:themeColor="text1"/>
          <w:sz w:val="18"/>
          <w:szCs w:val="18"/>
        </w:rPr>
      </w:pPr>
      <w:r>
        <w:rPr>
          <w:color w:val="000000" w:themeColor="text1"/>
          <w:sz w:val="18"/>
          <w:szCs w:val="18"/>
        </w:rPr>
        <w:t xml:space="preserve">Secretário de Estado do Meio Ambiente e Recursos Hídricos </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Superintendente do IBAMA</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Superintendente da 7ª Regional da Polícia Rodoviária Federal</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 xml:space="preserve">Diretor </w:t>
      </w:r>
      <w:r w:rsidR="00BD0383">
        <w:rPr>
          <w:color w:val="000000" w:themeColor="text1"/>
          <w:sz w:val="18"/>
          <w:szCs w:val="18"/>
        </w:rPr>
        <w:t>do Instituto Água e Terra</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Presidente da SANEPAR</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Secretário de Estado da Saúde</w:t>
      </w:r>
    </w:p>
    <w:p w:rsidR="00905256" w:rsidRPr="00905256" w:rsidRDefault="00905256" w:rsidP="00905256">
      <w:pPr>
        <w:jc w:val="center"/>
        <w:rPr>
          <w:color w:val="000000" w:themeColor="text1"/>
          <w:sz w:val="18"/>
          <w:szCs w:val="18"/>
        </w:rPr>
      </w:pPr>
    </w:p>
    <w:p w:rsidR="00905256" w:rsidRPr="00905256" w:rsidRDefault="00905256" w:rsidP="00905256">
      <w:pPr>
        <w:ind w:left="-709"/>
        <w:jc w:val="center"/>
        <w:rPr>
          <w:color w:val="000000" w:themeColor="text1"/>
          <w:sz w:val="18"/>
          <w:szCs w:val="18"/>
        </w:rPr>
      </w:pPr>
      <w:r w:rsidRPr="00905256">
        <w:rPr>
          <w:color w:val="000000" w:themeColor="text1"/>
          <w:sz w:val="18"/>
          <w:szCs w:val="18"/>
        </w:rPr>
        <w:t xml:space="preserve">              Comandante Geral da PMPR</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Comandante do Corpo de Bombeiros da PMPR</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 xml:space="preserve">Chefe da Divisão de Proteção e Defesa Civil </w:t>
      </w:r>
    </w:p>
    <w:p w:rsidR="00905256" w:rsidRPr="00905256" w:rsidRDefault="00905256" w:rsidP="00905256">
      <w:pPr>
        <w:jc w:val="center"/>
        <w:rPr>
          <w:color w:val="000000" w:themeColor="text1"/>
          <w:sz w:val="18"/>
          <w:szCs w:val="18"/>
        </w:rPr>
      </w:pPr>
    </w:p>
    <w:p w:rsidR="00905256" w:rsidRPr="00905256" w:rsidRDefault="00905256" w:rsidP="00905256">
      <w:pPr>
        <w:jc w:val="center"/>
        <w:rPr>
          <w:color w:val="000000" w:themeColor="text1"/>
          <w:sz w:val="18"/>
          <w:szCs w:val="18"/>
        </w:rPr>
      </w:pPr>
      <w:r w:rsidRPr="00905256">
        <w:rPr>
          <w:color w:val="000000" w:themeColor="text1"/>
          <w:sz w:val="18"/>
          <w:szCs w:val="18"/>
        </w:rPr>
        <w:t>Diretor Geral do Departamento de Estradas de Rodagem</w:t>
      </w:r>
    </w:p>
    <w:p w:rsidR="00905256" w:rsidRPr="00D501C7" w:rsidRDefault="00905256" w:rsidP="00905256">
      <w:pPr>
        <w:jc w:val="center"/>
        <w:rPr>
          <w:color w:val="FF0000"/>
          <w:sz w:val="18"/>
          <w:szCs w:val="18"/>
        </w:rPr>
        <w:sectPr w:rsidR="00905256" w:rsidRPr="00D501C7" w:rsidSect="00905256">
          <w:type w:val="continuous"/>
          <w:pgSz w:w="11906" w:h="16838"/>
          <w:pgMar w:top="1417" w:right="1701" w:bottom="1417" w:left="1701" w:header="708" w:footer="708" w:gutter="0"/>
          <w:cols w:space="708"/>
          <w:docGrid w:linePitch="360"/>
        </w:sectPr>
      </w:pPr>
    </w:p>
    <w:p w:rsidR="00905256" w:rsidRDefault="00905256" w:rsidP="00905256">
      <w:pPr>
        <w:rPr>
          <w:color w:val="FF0000"/>
          <w:sz w:val="18"/>
          <w:szCs w:val="18"/>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905256" w:rsidRDefault="00905256" w:rsidP="009B76C9">
      <w:pPr>
        <w:jc w:val="center"/>
        <w:rPr>
          <w:b/>
        </w:rPr>
      </w:pPr>
    </w:p>
    <w:p w:rsidR="00426C57" w:rsidRDefault="00426C57" w:rsidP="009B76C9">
      <w:pPr>
        <w:jc w:val="center"/>
        <w:rPr>
          <w:b/>
        </w:rPr>
      </w:pPr>
    </w:p>
    <w:p w:rsidR="00426C57" w:rsidRDefault="00426C57" w:rsidP="009B76C9">
      <w:pPr>
        <w:jc w:val="center"/>
        <w:rPr>
          <w:b/>
        </w:rPr>
      </w:pPr>
    </w:p>
    <w:p w:rsidR="00905256" w:rsidRDefault="00905256" w:rsidP="009B76C9">
      <w:pPr>
        <w:jc w:val="center"/>
        <w:rPr>
          <w:b/>
        </w:rPr>
      </w:pPr>
    </w:p>
    <w:p w:rsidR="00252494" w:rsidRDefault="00252494" w:rsidP="0053638E">
      <w:pPr>
        <w:jc w:val="center"/>
        <w:rPr>
          <w:b/>
        </w:rPr>
      </w:pPr>
      <w:r>
        <w:rPr>
          <w:b/>
        </w:rPr>
        <w:lastRenderedPageBreak/>
        <w:t>REGISTRO DE ALTERAÇÕES</w:t>
      </w:r>
    </w:p>
    <w:p w:rsidR="009B76C9" w:rsidRDefault="009B76C9" w:rsidP="00252494">
      <w:pPr>
        <w:jc w:val="both"/>
        <w:rPr>
          <w:b/>
        </w:rPr>
      </w:pPr>
    </w:p>
    <w:p w:rsidR="00710CDF" w:rsidRDefault="00710CDF" w:rsidP="00252494">
      <w:pPr>
        <w:jc w:val="both"/>
        <w:rPr>
          <w:b/>
        </w:rPr>
      </w:pPr>
    </w:p>
    <w:tbl>
      <w:tblPr>
        <w:tblStyle w:val="Tabelacomgrade"/>
        <w:tblW w:w="8755" w:type="dxa"/>
        <w:tblLook w:val="04A0" w:firstRow="1" w:lastRow="0" w:firstColumn="1" w:lastColumn="0" w:noHBand="0" w:noVBand="1"/>
      </w:tblPr>
      <w:tblGrid>
        <w:gridCol w:w="1418"/>
        <w:gridCol w:w="4502"/>
        <w:gridCol w:w="2835"/>
      </w:tblGrid>
      <w:tr w:rsidR="00252494" w:rsidTr="00726831">
        <w:tc>
          <w:tcPr>
            <w:tcW w:w="1418" w:type="dxa"/>
            <w:tcBorders>
              <w:top w:val="single" w:sz="4" w:space="0" w:color="auto"/>
              <w:left w:val="single" w:sz="4" w:space="0" w:color="auto"/>
              <w:bottom w:val="single" w:sz="4" w:space="0" w:color="auto"/>
              <w:right w:val="single" w:sz="4" w:space="0" w:color="auto"/>
            </w:tcBorders>
            <w:hideMark/>
          </w:tcPr>
          <w:p w:rsidR="00252494" w:rsidRDefault="00252494">
            <w:pPr>
              <w:jc w:val="center"/>
              <w:rPr>
                <w:b/>
              </w:rPr>
            </w:pPr>
            <w:r>
              <w:rPr>
                <w:b/>
              </w:rPr>
              <w:t>DATA</w:t>
            </w:r>
          </w:p>
        </w:tc>
        <w:tc>
          <w:tcPr>
            <w:tcW w:w="4502" w:type="dxa"/>
            <w:tcBorders>
              <w:top w:val="single" w:sz="4" w:space="0" w:color="auto"/>
              <w:left w:val="single" w:sz="4" w:space="0" w:color="auto"/>
              <w:bottom w:val="single" w:sz="4" w:space="0" w:color="auto"/>
              <w:right w:val="single" w:sz="4" w:space="0" w:color="auto"/>
            </w:tcBorders>
            <w:hideMark/>
          </w:tcPr>
          <w:p w:rsidR="00252494" w:rsidRDefault="00252494">
            <w:pPr>
              <w:tabs>
                <w:tab w:val="left" w:pos="1805"/>
              </w:tabs>
              <w:jc w:val="center"/>
              <w:rPr>
                <w:b/>
              </w:rPr>
            </w:pPr>
            <w:r>
              <w:rPr>
                <w:b/>
              </w:rPr>
              <w:t>ALTERAÇÃO</w:t>
            </w:r>
          </w:p>
        </w:tc>
        <w:tc>
          <w:tcPr>
            <w:tcW w:w="2835" w:type="dxa"/>
            <w:tcBorders>
              <w:top w:val="single" w:sz="4" w:space="0" w:color="auto"/>
              <w:left w:val="single" w:sz="4" w:space="0" w:color="auto"/>
              <w:bottom w:val="single" w:sz="4" w:space="0" w:color="auto"/>
              <w:right w:val="single" w:sz="4" w:space="0" w:color="auto"/>
            </w:tcBorders>
            <w:hideMark/>
          </w:tcPr>
          <w:p w:rsidR="00252494" w:rsidRDefault="00252494">
            <w:pPr>
              <w:jc w:val="center"/>
              <w:rPr>
                <w:b/>
              </w:rPr>
            </w:pPr>
            <w:r>
              <w:rPr>
                <w:b/>
              </w:rPr>
              <w:t>OBSERVAÇÃO</w:t>
            </w:r>
          </w:p>
        </w:tc>
      </w:tr>
      <w:tr w:rsidR="00252494" w:rsidTr="00726831">
        <w:tc>
          <w:tcPr>
            <w:tcW w:w="1418" w:type="dxa"/>
            <w:tcBorders>
              <w:top w:val="single" w:sz="4" w:space="0" w:color="auto"/>
              <w:left w:val="single" w:sz="4" w:space="0" w:color="auto"/>
              <w:bottom w:val="single" w:sz="4" w:space="0" w:color="auto"/>
              <w:right w:val="single" w:sz="4" w:space="0" w:color="auto"/>
            </w:tcBorders>
            <w:vAlign w:val="center"/>
            <w:hideMark/>
          </w:tcPr>
          <w:p w:rsidR="00252494" w:rsidRDefault="00823537" w:rsidP="00823537">
            <w:pPr>
              <w:jc w:val="center"/>
            </w:pPr>
            <w:r>
              <w:t>2014</w:t>
            </w:r>
          </w:p>
        </w:tc>
        <w:tc>
          <w:tcPr>
            <w:tcW w:w="4502" w:type="dxa"/>
            <w:tcBorders>
              <w:top w:val="single" w:sz="4" w:space="0" w:color="auto"/>
              <w:left w:val="single" w:sz="4" w:space="0" w:color="auto"/>
              <w:bottom w:val="single" w:sz="4" w:space="0" w:color="auto"/>
              <w:right w:val="single" w:sz="4" w:space="0" w:color="auto"/>
            </w:tcBorders>
            <w:hideMark/>
          </w:tcPr>
          <w:p w:rsidR="00252494" w:rsidRDefault="003F08F5">
            <w:pPr>
              <w:jc w:val="both"/>
            </w:pPr>
            <w:r>
              <w:t>Aprovação do Plano de Contingência Estadual – 1ª versão</w:t>
            </w: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A72962" w:rsidP="00A72962">
            <w:pPr>
              <w:jc w:val="center"/>
            </w:pPr>
            <w:r>
              <w:t>2020</w:t>
            </w:r>
          </w:p>
        </w:tc>
        <w:tc>
          <w:tcPr>
            <w:tcW w:w="4502" w:type="dxa"/>
            <w:tcBorders>
              <w:top w:val="single" w:sz="4" w:space="0" w:color="auto"/>
              <w:left w:val="single" w:sz="4" w:space="0" w:color="auto"/>
              <w:bottom w:val="single" w:sz="4" w:space="0" w:color="auto"/>
              <w:right w:val="single" w:sz="4" w:space="0" w:color="auto"/>
            </w:tcBorders>
          </w:tcPr>
          <w:p w:rsidR="00252494" w:rsidRDefault="00A72962">
            <w:pPr>
              <w:jc w:val="both"/>
            </w:pPr>
            <w:r>
              <w:t>Atualização realizada – mês junho</w:t>
            </w: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r w:rsidR="00252494" w:rsidTr="00726831">
        <w:tc>
          <w:tcPr>
            <w:tcW w:w="1418"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4502" w:type="dxa"/>
            <w:tcBorders>
              <w:top w:val="single" w:sz="4" w:space="0" w:color="auto"/>
              <w:left w:val="single" w:sz="4" w:space="0" w:color="auto"/>
              <w:bottom w:val="single" w:sz="4" w:space="0" w:color="auto"/>
              <w:right w:val="single" w:sz="4" w:space="0" w:color="auto"/>
            </w:tcBorders>
          </w:tcPr>
          <w:p w:rsidR="00252494" w:rsidRDefault="00252494">
            <w:pPr>
              <w:jc w:val="both"/>
            </w:pPr>
          </w:p>
        </w:tc>
        <w:tc>
          <w:tcPr>
            <w:tcW w:w="2835" w:type="dxa"/>
            <w:tcBorders>
              <w:top w:val="single" w:sz="4" w:space="0" w:color="auto"/>
              <w:left w:val="single" w:sz="4" w:space="0" w:color="auto"/>
              <w:bottom w:val="single" w:sz="4" w:space="0" w:color="auto"/>
              <w:right w:val="single" w:sz="4" w:space="0" w:color="auto"/>
            </w:tcBorders>
          </w:tcPr>
          <w:p w:rsidR="00252494" w:rsidRDefault="00252494">
            <w:pPr>
              <w:jc w:val="both"/>
            </w:pPr>
          </w:p>
        </w:tc>
      </w:tr>
    </w:tbl>
    <w:p w:rsidR="00252494" w:rsidRDefault="00252494" w:rsidP="00252494">
      <w:pPr>
        <w:jc w:val="both"/>
      </w:pPr>
    </w:p>
    <w:p w:rsidR="00252494" w:rsidRDefault="00252494" w:rsidP="00252494">
      <w:pPr>
        <w:jc w:val="both"/>
      </w:pPr>
    </w:p>
    <w:p w:rsidR="00252494" w:rsidRDefault="00252494" w:rsidP="00252494">
      <w:r>
        <w:br w:type="page"/>
      </w:r>
    </w:p>
    <w:p w:rsidR="00252494" w:rsidRDefault="00D501C7" w:rsidP="00A72962">
      <w:pPr>
        <w:tabs>
          <w:tab w:val="left" w:pos="1558"/>
        </w:tabs>
        <w:jc w:val="center"/>
        <w:rPr>
          <w:b/>
        </w:rPr>
      </w:pPr>
      <w:r>
        <w:rPr>
          <w:b/>
        </w:rPr>
        <w:t>S</w:t>
      </w:r>
      <w:r w:rsidR="00252494">
        <w:rPr>
          <w:b/>
        </w:rPr>
        <w:t>UMÁRIO</w:t>
      </w:r>
    </w:p>
    <w:p w:rsidR="009B76C9" w:rsidRDefault="009B76C9" w:rsidP="00252494">
      <w:pPr>
        <w:jc w:val="center"/>
        <w:rPr>
          <w:b/>
        </w:rPr>
      </w:pPr>
    </w:p>
    <w:sdt>
      <w:sdtPr>
        <w:id w:val="491911622"/>
        <w:docPartObj>
          <w:docPartGallery w:val="Table of Contents"/>
          <w:docPartUnique/>
        </w:docPartObj>
      </w:sdtPr>
      <w:sdtEndPr>
        <w:rPr>
          <w:b/>
          <w:bCs/>
        </w:rPr>
      </w:sdtEndPr>
      <w:sdtContent>
        <w:p w:rsidR="00135D1A" w:rsidRPr="0051350E" w:rsidRDefault="00135D1A" w:rsidP="00135D1A">
          <w:pPr>
            <w:rPr>
              <w:b/>
            </w:rPr>
          </w:pPr>
        </w:p>
        <w:p w:rsidR="002E324F" w:rsidRDefault="009038B5">
          <w:pPr>
            <w:pStyle w:val="Sumrio1"/>
            <w:tabs>
              <w:tab w:val="right" w:leader="dot" w:pos="8494"/>
            </w:tabs>
            <w:rPr>
              <w:rFonts w:asciiTheme="minorHAnsi" w:eastAsiaTheme="minorEastAsia" w:hAnsiTheme="minorHAnsi" w:cstheme="minorBidi"/>
              <w:noProof/>
              <w:sz w:val="22"/>
              <w:szCs w:val="22"/>
              <w:lang w:eastAsia="pt-BR"/>
            </w:rPr>
          </w:pPr>
          <w:r w:rsidRPr="0051350E">
            <w:rPr>
              <w:b/>
            </w:rPr>
            <w:fldChar w:fldCharType="begin"/>
          </w:r>
          <w:r w:rsidR="00135D1A" w:rsidRPr="0051350E">
            <w:rPr>
              <w:b/>
            </w:rPr>
            <w:instrText xml:space="preserve"> TOC \o "1-3" \h \z \u </w:instrText>
          </w:r>
          <w:r w:rsidRPr="0051350E">
            <w:rPr>
              <w:b/>
            </w:rPr>
            <w:fldChar w:fldCharType="separate"/>
          </w:r>
          <w:hyperlink w:anchor="_Toc49183451" w:history="1">
            <w:r w:rsidR="002E324F" w:rsidRPr="009C1544">
              <w:rPr>
                <w:rStyle w:val="Hyperlink"/>
                <w:noProof/>
              </w:rPr>
              <w:t>REFERÊNCIAS LEGAIS</w:t>
            </w:r>
            <w:r w:rsidR="002E324F">
              <w:rPr>
                <w:noProof/>
                <w:webHidden/>
              </w:rPr>
              <w:tab/>
            </w:r>
            <w:r>
              <w:rPr>
                <w:noProof/>
                <w:webHidden/>
              </w:rPr>
              <w:fldChar w:fldCharType="begin"/>
            </w:r>
            <w:r w:rsidR="002E324F">
              <w:rPr>
                <w:noProof/>
                <w:webHidden/>
              </w:rPr>
              <w:instrText xml:space="preserve"> PAGEREF _Toc49183451 \h </w:instrText>
            </w:r>
            <w:r>
              <w:rPr>
                <w:noProof/>
                <w:webHidden/>
              </w:rPr>
            </w:r>
            <w:r>
              <w:rPr>
                <w:noProof/>
                <w:webHidden/>
              </w:rPr>
              <w:fldChar w:fldCharType="separate"/>
            </w:r>
            <w:r w:rsidR="00DA6C92">
              <w:rPr>
                <w:noProof/>
                <w:webHidden/>
              </w:rPr>
              <w:t>11</w:t>
            </w:r>
            <w:r>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52" w:history="1">
            <w:r w:rsidR="002E324F" w:rsidRPr="009C1544">
              <w:rPr>
                <w:rStyle w:val="Hyperlink"/>
                <w:noProof/>
              </w:rPr>
              <w:t>INTRODUÇÃO</w:t>
            </w:r>
            <w:r w:rsidR="002E324F">
              <w:rPr>
                <w:noProof/>
                <w:webHidden/>
              </w:rPr>
              <w:tab/>
            </w:r>
            <w:r w:rsidR="009038B5">
              <w:rPr>
                <w:noProof/>
                <w:webHidden/>
              </w:rPr>
              <w:fldChar w:fldCharType="begin"/>
            </w:r>
            <w:r w:rsidR="002E324F">
              <w:rPr>
                <w:noProof/>
                <w:webHidden/>
              </w:rPr>
              <w:instrText xml:space="preserve"> PAGEREF _Toc49183452 \h </w:instrText>
            </w:r>
            <w:r w:rsidR="009038B5">
              <w:rPr>
                <w:noProof/>
                <w:webHidden/>
              </w:rPr>
            </w:r>
            <w:r w:rsidR="009038B5">
              <w:rPr>
                <w:noProof/>
                <w:webHidden/>
              </w:rPr>
              <w:fldChar w:fldCharType="separate"/>
            </w:r>
            <w:r>
              <w:rPr>
                <w:noProof/>
                <w:webHidden/>
              </w:rPr>
              <w:t>12</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53" w:history="1">
            <w:r w:rsidR="002E324F" w:rsidRPr="009C1544">
              <w:rPr>
                <w:rStyle w:val="Hyperlink"/>
                <w:noProof/>
              </w:rPr>
              <w:t>FINALIDADE</w:t>
            </w:r>
            <w:r w:rsidR="002E324F">
              <w:rPr>
                <w:noProof/>
                <w:webHidden/>
              </w:rPr>
              <w:tab/>
            </w:r>
            <w:r w:rsidR="009038B5">
              <w:rPr>
                <w:noProof/>
                <w:webHidden/>
              </w:rPr>
              <w:fldChar w:fldCharType="begin"/>
            </w:r>
            <w:r w:rsidR="002E324F">
              <w:rPr>
                <w:noProof/>
                <w:webHidden/>
              </w:rPr>
              <w:instrText xml:space="preserve"> PAGEREF _Toc49183453 \h </w:instrText>
            </w:r>
            <w:r w:rsidR="009038B5">
              <w:rPr>
                <w:noProof/>
                <w:webHidden/>
              </w:rPr>
            </w:r>
            <w:r w:rsidR="009038B5">
              <w:rPr>
                <w:noProof/>
                <w:webHidden/>
              </w:rPr>
              <w:fldChar w:fldCharType="separate"/>
            </w:r>
            <w:r>
              <w:rPr>
                <w:noProof/>
                <w:webHidden/>
              </w:rPr>
              <w:t>14</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54" w:history="1">
            <w:r w:rsidR="002E324F" w:rsidRPr="009C1544">
              <w:rPr>
                <w:rStyle w:val="Hyperlink"/>
                <w:noProof/>
              </w:rPr>
              <w:t>OBJETIVOS</w:t>
            </w:r>
            <w:r w:rsidR="002E324F">
              <w:rPr>
                <w:noProof/>
                <w:webHidden/>
              </w:rPr>
              <w:tab/>
            </w:r>
            <w:r w:rsidR="009038B5">
              <w:rPr>
                <w:noProof/>
                <w:webHidden/>
              </w:rPr>
              <w:fldChar w:fldCharType="begin"/>
            </w:r>
            <w:r w:rsidR="002E324F">
              <w:rPr>
                <w:noProof/>
                <w:webHidden/>
              </w:rPr>
              <w:instrText xml:space="preserve"> PAGEREF _Toc49183454 \h </w:instrText>
            </w:r>
            <w:r w:rsidR="009038B5">
              <w:rPr>
                <w:noProof/>
                <w:webHidden/>
              </w:rPr>
            </w:r>
            <w:r w:rsidR="009038B5">
              <w:rPr>
                <w:noProof/>
                <w:webHidden/>
              </w:rPr>
              <w:fldChar w:fldCharType="separate"/>
            </w:r>
            <w:r>
              <w:rPr>
                <w:noProof/>
                <w:webHidden/>
              </w:rPr>
              <w:t>14</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55" w:history="1">
            <w:r w:rsidR="002E324F" w:rsidRPr="009C1544">
              <w:rPr>
                <w:rStyle w:val="Hyperlink"/>
                <w:noProof/>
              </w:rPr>
              <w:t>DA REVISÃO</w:t>
            </w:r>
            <w:r w:rsidR="002E324F">
              <w:rPr>
                <w:noProof/>
                <w:webHidden/>
              </w:rPr>
              <w:tab/>
            </w:r>
            <w:r w:rsidR="009038B5">
              <w:rPr>
                <w:noProof/>
                <w:webHidden/>
              </w:rPr>
              <w:fldChar w:fldCharType="begin"/>
            </w:r>
            <w:r w:rsidR="002E324F">
              <w:rPr>
                <w:noProof/>
                <w:webHidden/>
              </w:rPr>
              <w:instrText xml:space="preserve"> PAGEREF _Toc49183455 \h </w:instrText>
            </w:r>
            <w:r w:rsidR="009038B5">
              <w:rPr>
                <w:noProof/>
                <w:webHidden/>
              </w:rPr>
            </w:r>
            <w:r w:rsidR="009038B5">
              <w:rPr>
                <w:noProof/>
                <w:webHidden/>
              </w:rPr>
              <w:fldChar w:fldCharType="separate"/>
            </w:r>
            <w:r>
              <w:rPr>
                <w:noProof/>
                <w:webHidden/>
              </w:rPr>
              <w:t>15</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56" w:history="1">
            <w:r w:rsidR="002E324F" w:rsidRPr="009C1544">
              <w:rPr>
                <w:rStyle w:val="Hyperlink"/>
                <w:noProof/>
              </w:rPr>
              <w:t>DEFINIÇÕES</w:t>
            </w:r>
            <w:r w:rsidR="002E324F">
              <w:rPr>
                <w:noProof/>
                <w:webHidden/>
              </w:rPr>
              <w:tab/>
            </w:r>
            <w:r w:rsidR="009038B5">
              <w:rPr>
                <w:noProof/>
                <w:webHidden/>
              </w:rPr>
              <w:fldChar w:fldCharType="begin"/>
            </w:r>
            <w:r w:rsidR="002E324F">
              <w:rPr>
                <w:noProof/>
                <w:webHidden/>
              </w:rPr>
              <w:instrText xml:space="preserve"> PAGEREF _Toc49183456 \h </w:instrText>
            </w:r>
            <w:r w:rsidR="009038B5">
              <w:rPr>
                <w:noProof/>
                <w:webHidden/>
              </w:rPr>
            </w:r>
            <w:r w:rsidR="009038B5">
              <w:rPr>
                <w:noProof/>
                <w:webHidden/>
              </w:rPr>
              <w:fldChar w:fldCharType="separate"/>
            </w:r>
            <w:r>
              <w:rPr>
                <w:noProof/>
                <w:webHidden/>
              </w:rPr>
              <w:t>16</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57" w:history="1">
            <w:r w:rsidR="002E324F" w:rsidRPr="009C1544">
              <w:rPr>
                <w:rStyle w:val="Hyperlink"/>
                <w:noProof/>
              </w:rPr>
              <w:t>PRODUTO PERIGOSO</w:t>
            </w:r>
            <w:r w:rsidR="002E324F">
              <w:rPr>
                <w:noProof/>
                <w:webHidden/>
              </w:rPr>
              <w:tab/>
            </w:r>
            <w:r w:rsidR="009038B5">
              <w:rPr>
                <w:noProof/>
                <w:webHidden/>
              </w:rPr>
              <w:fldChar w:fldCharType="begin"/>
            </w:r>
            <w:r w:rsidR="002E324F">
              <w:rPr>
                <w:noProof/>
                <w:webHidden/>
              </w:rPr>
              <w:instrText xml:space="preserve"> PAGEREF _Toc49183457 \h </w:instrText>
            </w:r>
            <w:r w:rsidR="009038B5">
              <w:rPr>
                <w:noProof/>
                <w:webHidden/>
              </w:rPr>
            </w:r>
            <w:r w:rsidR="009038B5">
              <w:rPr>
                <w:noProof/>
                <w:webHidden/>
              </w:rPr>
              <w:fldChar w:fldCharType="separate"/>
            </w:r>
            <w:r>
              <w:rPr>
                <w:noProof/>
                <w:webHidden/>
              </w:rPr>
              <w:t>16</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58" w:history="1">
            <w:r w:rsidR="002E324F" w:rsidRPr="009C1544">
              <w:rPr>
                <w:rStyle w:val="Hyperlink"/>
                <w:noProof/>
              </w:rPr>
              <w:t>MODAL RODOVIÁRIO</w:t>
            </w:r>
            <w:r w:rsidR="002E324F">
              <w:rPr>
                <w:noProof/>
                <w:webHidden/>
              </w:rPr>
              <w:tab/>
            </w:r>
            <w:r w:rsidR="009038B5">
              <w:rPr>
                <w:noProof/>
                <w:webHidden/>
              </w:rPr>
              <w:fldChar w:fldCharType="begin"/>
            </w:r>
            <w:r w:rsidR="002E324F">
              <w:rPr>
                <w:noProof/>
                <w:webHidden/>
              </w:rPr>
              <w:instrText xml:space="preserve"> PAGEREF _Toc49183458 \h </w:instrText>
            </w:r>
            <w:r w:rsidR="009038B5">
              <w:rPr>
                <w:noProof/>
                <w:webHidden/>
              </w:rPr>
            </w:r>
            <w:r w:rsidR="009038B5">
              <w:rPr>
                <w:noProof/>
                <w:webHidden/>
              </w:rPr>
              <w:fldChar w:fldCharType="separate"/>
            </w:r>
            <w:r>
              <w:rPr>
                <w:noProof/>
                <w:webHidden/>
              </w:rPr>
              <w:t>16</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59" w:history="1">
            <w:r w:rsidR="002E324F" w:rsidRPr="009C1544">
              <w:rPr>
                <w:rStyle w:val="Hyperlink"/>
                <w:noProof/>
              </w:rPr>
              <w:t>INCIDENTE</w:t>
            </w:r>
            <w:r w:rsidR="002E324F">
              <w:rPr>
                <w:noProof/>
                <w:webHidden/>
              </w:rPr>
              <w:tab/>
            </w:r>
            <w:r w:rsidR="009038B5">
              <w:rPr>
                <w:noProof/>
                <w:webHidden/>
              </w:rPr>
              <w:fldChar w:fldCharType="begin"/>
            </w:r>
            <w:r w:rsidR="002E324F">
              <w:rPr>
                <w:noProof/>
                <w:webHidden/>
              </w:rPr>
              <w:instrText xml:space="preserve"> PAGEREF _Toc49183459 \h </w:instrText>
            </w:r>
            <w:r w:rsidR="009038B5">
              <w:rPr>
                <w:noProof/>
                <w:webHidden/>
              </w:rPr>
            </w:r>
            <w:r w:rsidR="009038B5">
              <w:rPr>
                <w:noProof/>
                <w:webHidden/>
              </w:rPr>
              <w:fldChar w:fldCharType="separate"/>
            </w:r>
            <w:r>
              <w:rPr>
                <w:noProof/>
                <w:webHidden/>
              </w:rPr>
              <w:t>16</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0" w:history="1">
            <w:r w:rsidR="002E324F" w:rsidRPr="009C1544">
              <w:rPr>
                <w:rStyle w:val="Hyperlink"/>
                <w:noProof/>
              </w:rPr>
              <w:t>CARACTERIZAÇÃO DO CENÁRIO</w:t>
            </w:r>
            <w:r w:rsidR="002E324F">
              <w:rPr>
                <w:noProof/>
                <w:webHidden/>
              </w:rPr>
              <w:tab/>
            </w:r>
            <w:r w:rsidR="009038B5">
              <w:rPr>
                <w:noProof/>
                <w:webHidden/>
              </w:rPr>
              <w:fldChar w:fldCharType="begin"/>
            </w:r>
            <w:r w:rsidR="002E324F">
              <w:rPr>
                <w:noProof/>
                <w:webHidden/>
              </w:rPr>
              <w:instrText xml:space="preserve"> PAGEREF _Toc49183460 \h </w:instrText>
            </w:r>
            <w:r w:rsidR="009038B5">
              <w:rPr>
                <w:noProof/>
                <w:webHidden/>
              </w:rPr>
            </w:r>
            <w:r w:rsidR="009038B5">
              <w:rPr>
                <w:noProof/>
                <w:webHidden/>
              </w:rPr>
              <w:fldChar w:fldCharType="separate"/>
            </w:r>
            <w:r>
              <w:rPr>
                <w:noProof/>
                <w:webHidden/>
              </w:rPr>
              <w:t>17</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1" w:history="1">
            <w:r w:rsidR="002E324F" w:rsidRPr="009C1544">
              <w:rPr>
                <w:rStyle w:val="Hyperlink"/>
                <w:noProof/>
              </w:rPr>
              <w:t>SEQUÊNCIA DO ATENDIMENTO A INCIDENTES ENVOLVENDO PRODUTOS PERIGOSOS</w:t>
            </w:r>
            <w:r w:rsidR="002E324F">
              <w:rPr>
                <w:noProof/>
                <w:webHidden/>
              </w:rPr>
              <w:tab/>
            </w:r>
            <w:r w:rsidR="009038B5">
              <w:rPr>
                <w:noProof/>
                <w:webHidden/>
              </w:rPr>
              <w:fldChar w:fldCharType="begin"/>
            </w:r>
            <w:r w:rsidR="002E324F">
              <w:rPr>
                <w:noProof/>
                <w:webHidden/>
              </w:rPr>
              <w:instrText xml:space="preserve"> PAGEREF _Toc49183461 \h </w:instrText>
            </w:r>
            <w:r w:rsidR="009038B5">
              <w:rPr>
                <w:noProof/>
                <w:webHidden/>
              </w:rPr>
            </w:r>
            <w:r w:rsidR="009038B5">
              <w:rPr>
                <w:noProof/>
                <w:webHidden/>
              </w:rPr>
              <w:fldChar w:fldCharType="separate"/>
            </w:r>
            <w:r>
              <w:rPr>
                <w:noProof/>
                <w:webHidden/>
              </w:rPr>
              <w:t>18</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2" w:history="1">
            <w:r w:rsidR="002E324F" w:rsidRPr="009C1544">
              <w:rPr>
                <w:rStyle w:val="Hyperlink"/>
                <w:noProof/>
              </w:rPr>
              <w:t>FLUXOGRAMA DE AÇÕES PARA ATENDIMENTO GERAL DA OCORRÊNCIA</w:t>
            </w:r>
            <w:r w:rsidR="002E324F">
              <w:rPr>
                <w:noProof/>
                <w:webHidden/>
              </w:rPr>
              <w:tab/>
            </w:r>
            <w:r w:rsidR="009038B5">
              <w:rPr>
                <w:noProof/>
                <w:webHidden/>
              </w:rPr>
              <w:fldChar w:fldCharType="begin"/>
            </w:r>
            <w:r w:rsidR="002E324F">
              <w:rPr>
                <w:noProof/>
                <w:webHidden/>
              </w:rPr>
              <w:instrText xml:space="preserve"> PAGEREF _Toc49183462 \h </w:instrText>
            </w:r>
            <w:r w:rsidR="009038B5">
              <w:rPr>
                <w:noProof/>
                <w:webHidden/>
              </w:rPr>
            </w:r>
            <w:r w:rsidR="009038B5">
              <w:rPr>
                <w:noProof/>
                <w:webHidden/>
              </w:rPr>
              <w:fldChar w:fldCharType="separate"/>
            </w:r>
            <w:r>
              <w:rPr>
                <w:noProof/>
                <w:webHidden/>
              </w:rPr>
              <w:t>23</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3" w:history="1">
            <w:r w:rsidR="002E324F" w:rsidRPr="009C1544">
              <w:rPr>
                <w:rStyle w:val="Hyperlink"/>
                <w:noProof/>
              </w:rPr>
              <w:t>PROCEDIMENTOS DO PRIMEIRO RESPONDEDOR</w:t>
            </w:r>
            <w:r w:rsidR="002E324F">
              <w:rPr>
                <w:noProof/>
                <w:webHidden/>
              </w:rPr>
              <w:tab/>
            </w:r>
            <w:r w:rsidR="009038B5">
              <w:rPr>
                <w:noProof/>
                <w:webHidden/>
              </w:rPr>
              <w:fldChar w:fldCharType="begin"/>
            </w:r>
            <w:r w:rsidR="002E324F">
              <w:rPr>
                <w:noProof/>
                <w:webHidden/>
              </w:rPr>
              <w:instrText xml:space="preserve"> PAGEREF _Toc49183463 \h </w:instrText>
            </w:r>
            <w:r w:rsidR="009038B5">
              <w:rPr>
                <w:noProof/>
                <w:webHidden/>
              </w:rPr>
            </w:r>
            <w:r w:rsidR="009038B5">
              <w:rPr>
                <w:noProof/>
                <w:webHidden/>
              </w:rPr>
              <w:fldChar w:fldCharType="separate"/>
            </w:r>
            <w:r>
              <w:rPr>
                <w:noProof/>
                <w:webHidden/>
              </w:rPr>
              <w:t>24</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4" w:history="1">
            <w:r w:rsidR="002E324F" w:rsidRPr="009C1544">
              <w:rPr>
                <w:rStyle w:val="Hyperlink"/>
                <w:noProof/>
              </w:rPr>
              <w:t>FLUXOGRAMA DE ATENDIMENTO DO PRIMEIRO RESPONDEDOR</w:t>
            </w:r>
            <w:r w:rsidR="002E324F">
              <w:rPr>
                <w:noProof/>
                <w:webHidden/>
              </w:rPr>
              <w:tab/>
            </w:r>
            <w:r w:rsidR="009038B5">
              <w:rPr>
                <w:noProof/>
                <w:webHidden/>
              </w:rPr>
              <w:fldChar w:fldCharType="begin"/>
            </w:r>
            <w:r w:rsidR="002E324F">
              <w:rPr>
                <w:noProof/>
                <w:webHidden/>
              </w:rPr>
              <w:instrText xml:space="preserve"> PAGEREF _Toc49183464 \h </w:instrText>
            </w:r>
            <w:r w:rsidR="009038B5">
              <w:rPr>
                <w:noProof/>
                <w:webHidden/>
              </w:rPr>
            </w:r>
            <w:r w:rsidR="009038B5">
              <w:rPr>
                <w:noProof/>
                <w:webHidden/>
              </w:rPr>
              <w:fldChar w:fldCharType="separate"/>
            </w:r>
            <w:r>
              <w:rPr>
                <w:noProof/>
                <w:webHidden/>
              </w:rPr>
              <w:t>25</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5" w:history="1">
            <w:r w:rsidR="002E324F" w:rsidRPr="009C1544">
              <w:rPr>
                <w:rStyle w:val="Hyperlink"/>
                <w:noProof/>
              </w:rPr>
              <w:t>KIT DE EQUIPAMENTOS PARA O PRIMEIRO RESPONDEDOR</w:t>
            </w:r>
            <w:r w:rsidR="002E324F">
              <w:rPr>
                <w:noProof/>
                <w:webHidden/>
              </w:rPr>
              <w:tab/>
            </w:r>
            <w:r w:rsidR="009038B5">
              <w:rPr>
                <w:noProof/>
                <w:webHidden/>
              </w:rPr>
              <w:fldChar w:fldCharType="begin"/>
            </w:r>
            <w:r w:rsidR="002E324F">
              <w:rPr>
                <w:noProof/>
                <w:webHidden/>
              </w:rPr>
              <w:instrText xml:space="preserve"> PAGEREF _Toc49183465 \h </w:instrText>
            </w:r>
            <w:r w:rsidR="009038B5">
              <w:rPr>
                <w:noProof/>
                <w:webHidden/>
              </w:rPr>
            </w:r>
            <w:r w:rsidR="009038B5">
              <w:rPr>
                <w:noProof/>
                <w:webHidden/>
              </w:rPr>
              <w:fldChar w:fldCharType="separate"/>
            </w:r>
            <w:r>
              <w:rPr>
                <w:noProof/>
                <w:webHidden/>
              </w:rPr>
              <w:t>26</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66" w:history="1">
            <w:r w:rsidR="002E324F" w:rsidRPr="009C1544">
              <w:rPr>
                <w:rStyle w:val="Hyperlink"/>
                <w:noProof/>
              </w:rPr>
              <w:t>AÇÕES OPERACIONAIS E RESPONSABILIDADES DAS INSTITUIÇÕES</w:t>
            </w:r>
            <w:r w:rsidR="002E324F">
              <w:rPr>
                <w:noProof/>
                <w:webHidden/>
              </w:rPr>
              <w:tab/>
            </w:r>
            <w:r w:rsidR="009038B5">
              <w:rPr>
                <w:noProof/>
                <w:webHidden/>
              </w:rPr>
              <w:fldChar w:fldCharType="begin"/>
            </w:r>
            <w:r w:rsidR="002E324F">
              <w:rPr>
                <w:noProof/>
                <w:webHidden/>
              </w:rPr>
              <w:instrText xml:space="preserve"> PAGEREF _Toc49183466 \h </w:instrText>
            </w:r>
            <w:r w:rsidR="009038B5">
              <w:rPr>
                <w:noProof/>
                <w:webHidden/>
              </w:rPr>
            </w:r>
            <w:r w:rsidR="009038B5">
              <w:rPr>
                <w:noProof/>
                <w:webHidden/>
              </w:rPr>
              <w:fldChar w:fldCharType="separate"/>
            </w:r>
            <w:r>
              <w:rPr>
                <w:noProof/>
                <w:webHidden/>
              </w:rPr>
              <w:t>28</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67" w:history="1">
            <w:r w:rsidR="002E324F" w:rsidRPr="009C1544">
              <w:rPr>
                <w:rStyle w:val="Hyperlink"/>
                <w:noProof/>
              </w:rPr>
              <w:t>FLUXOGRAMA DE AÇÕES PARA ATENDIMENTO - CEDEC</w:t>
            </w:r>
            <w:r w:rsidR="002E324F">
              <w:rPr>
                <w:noProof/>
                <w:webHidden/>
              </w:rPr>
              <w:tab/>
            </w:r>
            <w:r w:rsidR="009038B5">
              <w:rPr>
                <w:noProof/>
                <w:webHidden/>
              </w:rPr>
              <w:fldChar w:fldCharType="begin"/>
            </w:r>
            <w:r w:rsidR="002E324F">
              <w:rPr>
                <w:noProof/>
                <w:webHidden/>
              </w:rPr>
              <w:instrText xml:space="preserve"> PAGEREF _Toc49183467 \h </w:instrText>
            </w:r>
            <w:r w:rsidR="009038B5">
              <w:rPr>
                <w:noProof/>
                <w:webHidden/>
              </w:rPr>
            </w:r>
            <w:r w:rsidR="009038B5">
              <w:rPr>
                <w:noProof/>
                <w:webHidden/>
              </w:rPr>
              <w:fldChar w:fldCharType="separate"/>
            </w:r>
            <w:r>
              <w:rPr>
                <w:noProof/>
                <w:webHidden/>
              </w:rPr>
              <w:t>34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68" w:history="1">
            <w:r w:rsidR="002E324F" w:rsidRPr="009C1544">
              <w:rPr>
                <w:rStyle w:val="Hyperlink"/>
                <w:noProof/>
              </w:rPr>
              <w:t>FLUXOGRAMA DE AÇÕES PARA ATENDIMENTO – CONCESSIONÁRIA</w:t>
            </w:r>
            <w:r w:rsidR="002E324F">
              <w:rPr>
                <w:noProof/>
                <w:webHidden/>
              </w:rPr>
              <w:tab/>
            </w:r>
            <w:r w:rsidR="009038B5">
              <w:rPr>
                <w:noProof/>
                <w:webHidden/>
              </w:rPr>
              <w:fldChar w:fldCharType="begin"/>
            </w:r>
            <w:r w:rsidR="002E324F">
              <w:rPr>
                <w:noProof/>
                <w:webHidden/>
              </w:rPr>
              <w:instrText xml:space="preserve"> PAGEREF _Toc49183468 \h </w:instrText>
            </w:r>
            <w:r w:rsidR="009038B5">
              <w:rPr>
                <w:noProof/>
                <w:webHidden/>
              </w:rPr>
            </w:r>
            <w:r w:rsidR="009038B5">
              <w:rPr>
                <w:noProof/>
                <w:webHidden/>
              </w:rPr>
              <w:fldChar w:fldCharType="separate"/>
            </w:r>
            <w:r>
              <w:rPr>
                <w:noProof/>
                <w:webHidden/>
              </w:rPr>
              <w:t>35</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69" w:history="1">
            <w:r w:rsidR="002E324F" w:rsidRPr="009C1544">
              <w:rPr>
                <w:rStyle w:val="Hyperlink"/>
                <w:noProof/>
              </w:rPr>
              <w:t>FLUXOGRAMA DE AÇÕES PARA ATENDIMENTO - CORPDEC</w:t>
            </w:r>
            <w:r w:rsidR="002E324F">
              <w:rPr>
                <w:noProof/>
                <w:webHidden/>
              </w:rPr>
              <w:tab/>
            </w:r>
            <w:r w:rsidR="009038B5">
              <w:rPr>
                <w:noProof/>
                <w:webHidden/>
              </w:rPr>
              <w:fldChar w:fldCharType="begin"/>
            </w:r>
            <w:r w:rsidR="002E324F">
              <w:rPr>
                <w:noProof/>
                <w:webHidden/>
              </w:rPr>
              <w:instrText xml:space="preserve"> PAGEREF _Toc49183469 \h </w:instrText>
            </w:r>
            <w:r w:rsidR="009038B5">
              <w:rPr>
                <w:noProof/>
                <w:webHidden/>
              </w:rPr>
            </w:r>
            <w:r w:rsidR="009038B5">
              <w:rPr>
                <w:noProof/>
                <w:webHidden/>
              </w:rPr>
              <w:fldChar w:fldCharType="separate"/>
            </w:r>
            <w:r>
              <w:rPr>
                <w:noProof/>
                <w:webHidden/>
              </w:rPr>
              <w:t>36</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0" w:history="1">
            <w:r w:rsidR="002E324F" w:rsidRPr="009C1544">
              <w:rPr>
                <w:rStyle w:val="Hyperlink"/>
                <w:noProof/>
              </w:rPr>
              <w:t>FLUXOGRAMA DE AÇÕES PARA ATENDIMENTO</w:t>
            </w:r>
            <w:r w:rsidR="002E324F">
              <w:rPr>
                <w:noProof/>
                <w:webHidden/>
              </w:rPr>
              <w:tab/>
            </w:r>
            <w:r w:rsidR="009038B5">
              <w:rPr>
                <w:noProof/>
                <w:webHidden/>
              </w:rPr>
              <w:fldChar w:fldCharType="begin"/>
            </w:r>
            <w:r w:rsidR="002E324F">
              <w:rPr>
                <w:noProof/>
                <w:webHidden/>
              </w:rPr>
              <w:instrText xml:space="preserve"> PAGEREF _Toc49183470 \h </w:instrText>
            </w:r>
            <w:r w:rsidR="009038B5">
              <w:rPr>
                <w:noProof/>
                <w:webHidden/>
              </w:rPr>
            </w:r>
            <w:r w:rsidR="009038B5">
              <w:rPr>
                <w:noProof/>
                <w:webHidden/>
              </w:rPr>
              <w:fldChar w:fldCharType="separate"/>
            </w:r>
            <w:r>
              <w:rPr>
                <w:noProof/>
                <w:webHidden/>
              </w:rPr>
              <w:t>37</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1" w:history="1">
            <w:r w:rsidR="002E324F" w:rsidRPr="009C1544">
              <w:rPr>
                <w:rStyle w:val="Hyperlink"/>
                <w:noProof/>
              </w:rPr>
              <w:t>CORPO DE BOMBEIROS MILITAR</w:t>
            </w:r>
            <w:r w:rsidR="002E324F">
              <w:rPr>
                <w:noProof/>
                <w:webHidden/>
              </w:rPr>
              <w:tab/>
            </w:r>
            <w:r w:rsidR="009038B5">
              <w:rPr>
                <w:noProof/>
                <w:webHidden/>
              </w:rPr>
              <w:fldChar w:fldCharType="begin"/>
            </w:r>
            <w:r w:rsidR="002E324F">
              <w:rPr>
                <w:noProof/>
                <w:webHidden/>
              </w:rPr>
              <w:instrText xml:space="preserve"> PAGEREF _Toc49183471 \h </w:instrText>
            </w:r>
            <w:r w:rsidR="009038B5">
              <w:rPr>
                <w:noProof/>
                <w:webHidden/>
              </w:rPr>
            </w:r>
            <w:r w:rsidR="009038B5">
              <w:rPr>
                <w:noProof/>
                <w:webHidden/>
              </w:rPr>
              <w:fldChar w:fldCharType="separate"/>
            </w:r>
            <w:r>
              <w:rPr>
                <w:noProof/>
                <w:webHidden/>
              </w:rPr>
              <w:t>37</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2" w:history="1">
            <w:r w:rsidR="002E324F" w:rsidRPr="009C1544">
              <w:rPr>
                <w:rStyle w:val="Hyperlink"/>
                <w:noProof/>
              </w:rPr>
              <w:t>FLUXOGRAMA DE AÇÕES PARA ATENDIMENTO – DER</w:t>
            </w:r>
            <w:r w:rsidR="002E324F">
              <w:rPr>
                <w:noProof/>
                <w:webHidden/>
              </w:rPr>
              <w:tab/>
            </w:r>
            <w:r w:rsidR="009038B5">
              <w:rPr>
                <w:noProof/>
                <w:webHidden/>
              </w:rPr>
              <w:fldChar w:fldCharType="begin"/>
            </w:r>
            <w:r w:rsidR="002E324F">
              <w:rPr>
                <w:noProof/>
                <w:webHidden/>
              </w:rPr>
              <w:instrText xml:space="preserve"> PAGEREF _Toc49183472 \h </w:instrText>
            </w:r>
            <w:r w:rsidR="009038B5">
              <w:rPr>
                <w:noProof/>
                <w:webHidden/>
              </w:rPr>
            </w:r>
            <w:r w:rsidR="009038B5">
              <w:rPr>
                <w:noProof/>
                <w:webHidden/>
              </w:rPr>
              <w:fldChar w:fldCharType="separate"/>
            </w:r>
            <w:r>
              <w:rPr>
                <w:noProof/>
                <w:webHidden/>
              </w:rPr>
              <w:t>38</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3" w:history="1">
            <w:r w:rsidR="002E324F" w:rsidRPr="009C1544">
              <w:rPr>
                <w:rStyle w:val="Hyperlink"/>
                <w:noProof/>
              </w:rPr>
              <w:t>FLUXOGRAMA DE AÇÕES PARA ATENDIMENTO – BPAmb Força Verde</w:t>
            </w:r>
            <w:r w:rsidR="002E324F">
              <w:rPr>
                <w:noProof/>
                <w:webHidden/>
              </w:rPr>
              <w:tab/>
            </w:r>
            <w:r w:rsidR="009038B5">
              <w:rPr>
                <w:noProof/>
                <w:webHidden/>
              </w:rPr>
              <w:fldChar w:fldCharType="begin"/>
            </w:r>
            <w:r w:rsidR="002E324F">
              <w:rPr>
                <w:noProof/>
                <w:webHidden/>
              </w:rPr>
              <w:instrText xml:space="preserve"> PAGEREF _Toc49183473 \h </w:instrText>
            </w:r>
            <w:r w:rsidR="009038B5">
              <w:rPr>
                <w:noProof/>
                <w:webHidden/>
              </w:rPr>
            </w:r>
            <w:r w:rsidR="009038B5">
              <w:rPr>
                <w:noProof/>
                <w:webHidden/>
              </w:rPr>
              <w:fldChar w:fldCharType="separate"/>
            </w:r>
            <w:r>
              <w:rPr>
                <w:noProof/>
                <w:webHidden/>
              </w:rPr>
              <w:t>39</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4" w:history="1">
            <w:r w:rsidR="002E324F" w:rsidRPr="009C1544">
              <w:rPr>
                <w:rStyle w:val="Hyperlink"/>
                <w:noProof/>
              </w:rPr>
              <w:t>FLUXOGRAMA DE AÇÕES PARA ATENDIMENTO – BPMOA</w:t>
            </w:r>
            <w:r w:rsidR="002E324F">
              <w:rPr>
                <w:noProof/>
                <w:webHidden/>
              </w:rPr>
              <w:tab/>
            </w:r>
            <w:r w:rsidR="009038B5">
              <w:rPr>
                <w:noProof/>
                <w:webHidden/>
              </w:rPr>
              <w:fldChar w:fldCharType="begin"/>
            </w:r>
            <w:r w:rsidR="002E324F">
              <w:rPr>
                <w:noProof/>
                <w:webHidden/>
              </w:rPr>
              <w:instrText xml:space="preserve"> PAGEREF _Toc49183474 \h </w:instrText>
            </w:r>
            <w:r w:rsidR="009038B5">
              <w:rPr>
                <w:noProof/>
                <w:webHidden/>
              </w:rPr>
            </w:r>
            <w:r w:rsidR="009038B5">
              <w:rPr>
                <w:noProof/>
                <w:webHidden/>
              </w:rPr>
              <w:fldChar w:fldCharType="separate"/>
            </w:r>
            <w:r>
              <w:rPr>
                <w:noProof/>
                <w:webHidden/>
              </w:rPr>
              <w:t>40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5" w:history="1">
            <w:r w:rsidR="002E324F" w:rsidRPr="009C1544">
              <w:rPr>
                <w:rStyle w:val="Hyperlink"/>
                <w:noProof/>
              </w:rPr>
              <w:t>FLUXOGRAMA DE AÇÕES PARA ATENDIMENTO - IAT</w:t>
            </w:r>
            <w:r w:rsidR="002E324F">
              <w:rPr>
                <w:noProof/>
                <w:webHidden/>
              </w:rPr>
              <w:tab/>
            </w:r>
            <w:r w:rsidR="009038B5">
              <w:rPr>
                <w:noProof/>
                <w:webHidden/>
              </w:rPr>
              <w:fldChar w:fldCharType="begin"/>
            </w:r>
            <w:r w:rsidR="002E324F">
              <w:rPr>
                <w:noProof/>
                <w:webHidden/>
              </w:rPr>
              <w:instrText xml:space="preserve"> PAGEREF _Toc49183475 \h </w:instrText>
            </w:r>
            <w:r w:rsidR="009038B5">
              <w:rPr>
                <w:noProof/>
                <w:webHidden/>
              </w:rPr>
            </w:r>
            <w:r w:rsidR="009038B5">
              <w:rPr>
                <w:noProof/>
                <w:webHidden/>
              </w:rPr>
              <w:fldChar w:fldCharType="separate"/>
            </w:r>
            <w:r>
              <w:rPr>
                <w:noProof/>
                <w:webHidden/>
              </w:rPr>
              <w:t>41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6" w:history="1">
            <w:r w:rsidR="002E324F" w:rsidRPr="009C1544">
              <w:rPr>
                <w:rStyle w:val="Hyperlink"/>
                <w:noProof/>
              </w:rPr>
              <w:t>FLUXOGRAMA DE AÇÕES PARA ATENDIMENTO – POLÍCIA RODOVIÁRIA</w:t>
            </w:r>
            <w:r w:rsidR="002E324F">
              <w:rPr>
                <w:noProof/>
                <w:webHidden/>
              </w:rPr>
              <w:tab/>
            </w:r>
            <w:r w:rsidR="009038B5">
              <w:rPr>
                <w:noProof/>
                <w:webHidden/>
              </w:rPr>
              <w:fldChar w:fldCharType="begin"/>
            </w:r>
            <w:r w:rsidR="002E324F">
              <w:rPr>
                <w:noProof/>
                <w:webHidden/>
              </w:rPr>
              <w:instrText xml:space="preserve"> PAGEREF _Toc49183476 \h </w:instrText>
            </w:r>
            <w:r w:rsidR="009038B5">
              <w:rPr>
                <w:noProof/>
                <w:webHidden/>
              </w:rPr>
            </w:r>
            <w:r w:rsidR="009038B5">
              <w:rPr>
                <w:noProof/>
                <w:webHidden/>
              </w:rPr>
              <w:fldChar w:fldCharType="separate"/>
            </w:r>
            <w:r>
              <w:rPr>
                <w:noProof/>
                <w:webHidden/>
              </w:rPr>
              <w:t>42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7" w:history="1">
            <w:r w:rsidR="002E324F" w:rsidRPr="009C1544">
              <w:rPr>
                <w:rStyle w:val="Hyperlink"/>
                <w:noProof/>
              </w:rPr>
              <w:t>FLUXOGRAMA DE AÇÕES PARA ATENDIMENTO – POLÍCIA MILITAR</w:t>
            </w:r>
            <w:r w:rsidR="002E324F">
              <w:rPr>
                <w:noProof/>
                <w:webHidden/>
              </w:rPr>
              <w:tab/>
            </w:r>
            <w:r w:rsidR="009038B5">
              <w:rPr>
                <w:noProof/>
                <w:webHidden/>
              </w:rPr>
              <w:fldChar w:fldCharType="begin"/>
            </w:r>
            <w:r w:rsidR="002E324F">
              <w:rPr>
                <w:noProof/>
                <w:webHidden/>
              </w:rPr>
              <w:instrText xml:space="preserve"> PAGEREF _Toc49183477 \h </w:instrText>
            </w:r>
            <w:r w:rsidR="009038B5">
              <w:rPr>
                <w:noProof/>
                <w:webHidden/>
              </w:rPr>
            </w:r>
            <w:r w:rsidR="009038B5">
              <w:rPr>
                <w:noProof/>
                <w:webHidden/>
              </w:rPr>
              <w:fldChar w:fldCharType="separate"/>
            </w:r>
            <w:r>
              <w:rPr>
                <w:noProof/>
                <w:webHidden/>
              </w:rPr>
              <w:t>43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8" w:history="1">
            <w:r w:rsidR="002E324F" w:rsidRPr="009C1544">
              <w:rPr>
                <w:rStyle w:val="Hyperlink"/>
                <w:noProof/>
              </w:rPr>
              <w:t>FLUXOGRAMA DE AÇÕES PARA ATENDIMENTO – SANEPAR</w:t>
            </w:r>
            <w:r w:rsidR="002E324F">
              <w:rPr>
                <w:noProof/>
                <w:webHidden/>
              </w:rPr>
              <w:tab/>
            </w:r>
            <w:r w:rsidR="009038B5">
              <w:rPr>
                <w:noProof/>
                <w:webHidden/>
              </w:rPr>
              <w:fldChar w:fldCharType="begin"/>
            </w:r>
            <w:r w:rsidR="002E324F">
              <w:rPr>
                <w:noProof/>
                <w:webHidden/>
              </w:rPr>
              <w:instrText xml:space="preserve"> PAGEREF _Toc49183478 \h </w:instrText>
            </w:r>
            <w:r w:rsidR="009038B5">
              <w:rPr>
                <w:noProof/>
                <w:webHidden/>
              </w:rPr>
            </w:r>
            <w:r w:rsidR="009038B5">
              <w:rPr>
                <w:noProof/>
                <w:webHidden/>
              </w:rPr>
              <w:fldChar w:fldCharType="separate"/>
            </w:r>
            <w:r>
              <w:rPr>
                <w:noProof/>
                <w:webHidden/>
              </w:rPr>
              <w:t>44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79" w:history="1">
            <w:r w:rsidR="002E324F" w:rsidRPr="009C1544">
              <w:rPr>
                <w:rStyle w:val="Hyperlink"/>
                <w:noProof/>
              </w:rPr>
              <w:t>FLUXOGRAMA DE AÇÕES PARA ATENDIMENTO – SESA</w:t>
            </w:r>
            <w:r w:rsidR="002E324F">
              <w:rPr>
                <w:noProof/>
                <w:webHidden/>
              </w:rPr>
              <w:tab/>
            </w:r>
            <w:r w:rsidR="009038B5">
              <w:rPr>
                <w:noProof/>
                <w:webHidden/>
              </w:rPr>
              <w:fldChar w:fldCharType="begin"/>
            </w:r>
            <w:r w:rsidR="002E324F">
              <w:rPr>
                <w:noProof/>
                <w:webHidden/>
              </w:rPr>
              <w:instrText xml:space="preserve"> PAGEREF _Toc49183479 \h </w:instrText>
            </w:r>
            <w:r w:rsidR="009038B5">
              <w:rPr>
                <w:noProof/>
                <w:webHidden/>
              </w:rPr>
            </w:r>
            <w:r w:rsidR="009038B5">
              <w:rPr>
                <w:noProof/>
                <w:webHidden/>
              </w:rPr>
              <w:fldChar w:fldCharType="separate"/>
            </w:r>
            <w:r>
              <w:rPr>
                <w:noProof/>
                <w:webHidden/>
              </w:rPr>
              <w:t>45</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0" w:history="1">
            <w:r w:rsidR="002E324F" w:rsidRPr="009C1544">
              <w:rPr>
                <w:rStyle w:val="Hyperlink"/>
                <w:noProof/>
              </w:rPr>
              <w:t>FLUXOGRAMA DE AÇÕES PARA ATENDIMENTO – EXÉRCITO BRASILEIRO</w:t>
            </w:r>
            <w:r w:rsidR="002E324F">
              <w:rPr>
                <w:noProof/>
                <w:webHidden/>
              </w:rPr>
              <w:tab/>
            </w:r>
            <w:r w:rsidR="009038B5">
              <w:rPr>
                <w:noProof/>
                <w:webHidden/>
              </w:rPr>
              <w:fldChar w:fldCharType="begin"/>
            </w:r>
            <w:r w:rsidR="002E324F">
              <w:rPr>
                <w:noProof/>
                <w:webHidden/>
              </w:rPr>
              <w:instrText xml:space="preserve"> PAGEREF _Toc49183480 \h </w:instrText>
            </w:r>
            <w:r w:rsidR="009038B5">
              <w:rPr>
                <w:noProof/>
                <w:webHidden/>
              </w:rPr>
            </w:r>
            <w:r w:rsidR="009038B5">
              <w:rPr>
                <w:noProof/>
                <w:webHidden/>
              </w:rPr>
              <w:fldChar w:fldCharType="separate"/>
            </w:r>
            <w:r>
              <w:rPr>
                <w:noProof/>
                <w:webHidden/>
              </w:rPr>
              <w:t>46</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1" w:history="1">
            <w:r w:rsidR="002E324F" w:rsidRPr="009C1544">
              <w:rPr>
                <w:rStyle w:val="Hyperlink"/>
                <w:noProof/>
              </w:rPr>
              <w:t>FLUXOGRAMA DE AÇÕES PARA ATENDIMENTO – POLÍCIA CIENTÍFICA</w:t>
            </w:r>
            <w:r w:rsidR="002E324F">
              <w:rPr>
                <w:noProof/>
                <w:webHidden/>
              </w:rPr>
              <w:tab/>
            </w:r>
            <w:r w:rsidR="009038B5">
              <w:rPr>
                <w:noProof/>
                <w:webHidden/>
              </w:rPr>
              <w:fldChar w:fldCharType="begin"/>
            </w:r>
            <w:r w:rsidR="002E324F">
              <w:rPr>
                <w:noProof/>
                <w:webHidden/>
              </w:rPr>
              <w:instrText xml:space="preserve"> PAGEREF _Toc49183481 \h </w:instrText>
            </w:r>
            <w:r w:rsidR="009038B5">
              <w:rPr>
                <w:noProof/>
                <w:webHidden/>
              </w:rPr>
            </w:r>
            <w:r w:rsidR="009038B5">
              <w:rPr>
                <w:noProof/>
                <w:webHidden/>
              </w:rPr>
              <w:fldChar w:fldCharType="separate"/>
            </w:r>
            <w:r>
              <w:rPr>
                <w:noProof/>
                <w:webHidden/>
              </w:rPr>
              <w:t>47</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82" w:history="1">
            <w:r w:rsidR="002E324F">
              <w:rPr>
                <w:noProof/>
                <w:webHidden/>
              </w:rPr>
              <w:tab/>
            </w:r>
            <w:r w:rsidR="009038B5">
              <w:rPr>
                <w:noProof/>
                <w:webHidden/>
              </w:rPr>
              <w:fldChar w:fldCharType="begin"/>
            </w:r>
            <w:r w:rsidR="002E324F">
              <w:rPr>
                <w:noProof/>
                <w:webHidden/>
              </w:rPr>
              <w:instrText xml:space="preserve"> PAGEREF _Toc49183482 \h </w:instrText>
            </w:r>
            <w:r w:rsidR="009038B5">
              <w:rPr>
                <w:noProof/>
                <w:webHidden/>
              </w:rPr>
            </w:r>
            <w:r w:rsidR="009038B5">
              <w:rPr>
                <w:noProof/>
                <w:webHidden/>
              </w:rPr>
              <w:fldChar w:fldCharType="separate"/>
            </w:r>
            <w:r>
              <w:rPr>
                <w:noProof/>
                <w:webHidden/>
              </w:rPr>
              <w:t>47</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483" w:history="1">
            <w:r w:rsidR="002E324F" w:rsidRPr="009C1544">
              <w:rPr>
                <w:rStyle w:val="Hyperlink"/>
                <w:noProof/>
              </w:rPr>
              <w:t>COMPETÊNCIA E CONTATO DOS ÓRGÃOS DE ATUAÇÃO</w:t>
            </w:r>
            <w:r w:rsidR="002E324F">
              <w:rPr>
                <w:noProof/>
                <w:webHidden/>
              </w:rPr>
              <w:tab/>
            </w:r>
            <w:r w:rsidR="009038B5">
              <w:rPr>
                <w:noProof/>
                <w:webHidden/>
              </w:rPr>
              <w:fldChar w:fldCharType="begin"/>
            </w:r>
            <w:r w:rsidR="002E324F">
              <w:rPr>
                <w:noProof/>
                <w:webHidden/>
              </w:rPr>
              <w:instrText xml:space="preserve"> PAGEREF _Toc49183483 \h </w:instrText>
            </w:r>
            <w:r w:rsidR="009038B5">
              <w:rPr>
                <w:noProof/>
                <w:webHidden/>
              </w:rPr>
            </w:r>
            <w:r w:rsidR="009038B5">
              <w:rPr>
                <w:noProof/>
                <w:webHidden/>
              </w:rPr>
              <w:fldChar w:fldCharType="separate"/>
            </w:r>
            <w:r>
              <w:rPr>
                <w:noProof/>
                <w:webHidden/>
              </w:rPr>
              <w:t>48</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4" w:history="1">
            <w:r w:rsidR="002E324F" w:rsidRPr="009C1544">
              <w:rPr>
                <w:rStyle w:val="Hyperlink"/>
                <w:noProof/>
              </w:rPr>
              <w:t>COORDENADORIA ESTADUAL DADEFESA CIVIL</w:t>
            </w:r>
            <w:r w:rsidR="002E324F">
              <w:rPr>
                <w:noProof/>
                <w:webHidden/>
              </w:rPr>
              <w:tab/>
            </w:r>
            <w:r w:rsidR="009038B5">
              <w:rPr>
                <w:noProof/>
                <w:webHidden/>
              </w:rPr>
              <w:fldChar w:fldCharType="begin"/>
            </w:r>
            <w:r w:rsidR="002E324F">
              <w:rPr>
                <w:noProof/>
                <w:webHidden/>
              </w:rPr>
              <w:instrText xml:space="preserve"> PAGEREF _Toc49183484 \h </w:instrText>
            </w:r>
            <w:r w:rsidR="009038B5">
              <w:rPr>
                <w:noProof/>
                <w:webHidden/>
              </w:rPr>
            </w:r>
            <w:r w:rsidR="009038B5">
              <w:rPr>
                <w:noProof/>
                <w:webHidden/>
              </w:rPr>
              <w:fldChar w:fldCharType="separate"/>
            </w:r>
            <w:r>
              <w:rPr>
                <w:noProof/>
                <w:webHidden/>
              </w:rPr>
              <w:t>49</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5" w:history="1">
            <w:r w:rsidR="002E324F" w:rsidRPr="009C1544">
              <w:rPr>
                <w:rStyle w:val="Hyperlink"/>
                <w:noProof/>
              </w:rPr>
              <w:t>COORDENADORIA MUNICIPAL DE PROTEÇÃO E DEFESA CIVIL</w:t>
            </w:r>
            <w:r w:rsidR="002E324F">
              <w:rPr>
                <w:noProof/>
                <w:webHidden/>
              </w:rPr>
              <w:tab/>
            </w:r>
            <w:r w:rsidR="009038B5">
              <w:rPr>
                <w:noProof/>
                <w:webHidden/>
              </w:rPr>
              <w:fldChar w:fldCharType="begin"/>
            </w:r>
            <w:r w:rsidR="002E324F">
              <w:rPr>
                <w:noProof/>
                <w:webHidden/>
              </w:rPr>
              <w:instrText xml:space="preserve"> PAGEREF _Toc49183485 \h </w:instrText>
            </w:r>
            <w:r w:rsidR="009038B5">
              <w:rPr>
                <w:noProof/>
                <w:webHidden/>
              </w:rPr>
            </w:r>
            <w:r w:rsidR="009038B5">
              <w:rPr>
                <w:noProof/>
                <w:webHidden/>
              </w:rPr>
              <w:fldChar w:fldCharType="separate"/>
            </w:r>
            <w:r>
              <w:rPr>
                <w:noProof/>
                <w:webHidden/>
              </w:rPr>
              <w:t>50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6" w:history="1">
            <w:r w:rsidR="002E324F" w:rsidRPr="009C1544">
              <w:rPr>
                <w:rStyle w:val="Hyperlink"/>
                <w:noProof/>
              </w:rPr>
              <w:t>COORDENADORIA REGIONAL DE PROTEÇÃO E DEFESA CIVIL</w:t>
            </w:r>
            <w:r w:rsidR="002E324F">
              <w:rPr>
                <w:noProof/>
                <w:webHidden/>
              </w:rPr>
              <w:tab/>
            </w:r>
            <w:r w:rsidR="009038B5">
              <w:rPr>
                <w:noProof/>
                <w:webHidden/>
              </w:rPr>
              <w:fldChar w:fldCharType="begin"/>
            </w:r>
            <w:r w:rsidR="002E324F">
              <w:rPr>
                <w:noProof/>
                <w:webHidden/>
              </w:rPr>
              <w:instrText xml:space="preserve"> PAGEREF _Toc49183486 \h </w:instrText>
            </w:r>
            <w:r w:rsidR="009038B5">
              <w:rPr>
                <w:noProof/>
                <w:webHidden/>
              </w:rPr>
            </w:r>
            <w:r w:rsidR="009038B5">
              <w:rPr>
                <w:noProof/>
                <w:webHidden/>
              </w:rPr>
              <w:fldChar w:fldCharType="separate"/>
            </w:r>
            <w:r>
              <w:rPr>
                <w:noProof/>
                <w:webHidden/>
              </w:rPr>
              <w:t>51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7" w:history="1">
            <w:r w:rsidR="002E324F" w:rsidRPr="009C1544">
              <w:rPr>
                <w:rStyle w:val="Hyperlink"/>
                <w:noProof/>
              </w:rPr>
              <w:t>CORPO DE BOMBEIROS MILITAR DO PARANÁ</w:t>
            </w:r>
            <w:r w:rsidR="002E324F">
              <w:rPr>
                <w:noProof/>
                <w:webHidden/>
              </w:rPr>
              <w:tab/>
            </w:r>
            <w:r w:rsidR="009038B5">
              <w:rPr>
                <w:noProof/>
                <w:webHidden/>
              </w:rPr>
              <w:fldChar w:fldCharType="begin"/>
            </w:r>
            <w:r w:rsidR="002E324F">
              <w:rPr>
                <w:noProof/>
                <w:webHidden/>
              </w:rPr>
              <w:instrText xml:space="preserve"> PAGEREF _Toc49183487 \h </w:instrText>
            </w:r>
            <w:r w:rsidR="009038B5">
              <w:rPr>
                <w:noProof/>
                <w:webHidden/>
              </w:rPr>
            </w:r>
            <w:r w:rsidR="009038B5">
              <w:rPr>
                <w:noProof/>
                <w:webHidden/>
              </w:rPr>
              <w:fldChar w:fldCharType="separate"/>
            </w:r>
            <w:r>
              <w:rPr>
                <w:noProof/>
                <w:webHidden/>
              </w:rPr>
              <w:t>52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8" w:history="1">
            <w:r w:rsidR="002E324F" w:rsidRPr="009C1544">
              <w:rPr>
                <w:rStyle w:val="Hyperlink"/>
                <w:noProof/>
              </w:rPr>
              <w:t>BATALHÃO DE POLÍCIA MILITAR AMBIENTAL</w:t>
            </w:r>
            <w:r w:rsidR="002E324F">
              <w:rPr>
                <w:noProof/>
                <w:webHidden/>
              </w:rPr>
              <w:tab/>
            </w:r>
            <w:r w:rsidR="009038B5">
              <w:rPr>
                <w:noProof/>
                <w:webHidden/>
              </w:rPr>
              <w:fldChar w:fldCharType="begin"/>
            </w:r>
            <w:r w:rsidR="002E324F">
              <w:rPr>
                <w:noProof/>
                <w:webHidden/>
              </w:rPr>
              <w:instrText xml:space="preserve"> PAGEREF _Toc49183488 \h </w:instrText>
            </w:r>
            <w:r w:rsidR="009038B5">
              <w:rPr>
                <w:noProof/>
                <w:webHidden/>
              </w:rPr>
            </w:r>
            <w:r w:rsidR="009038B5">
              <w:rPr>
                <w:noProof/>
                <w:webHidden/>
              </w:rPr>
              <w:fldChar w:fldCharType="separate"/>
            </w:r>
            <w:r>
              <w:rPr>
                <w:noProof/>
                <w:webHidden/>
              </w:rPr>
              <w:t>53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89" w:history="1">
            <w:r w:rsidR="002E324F" w:rsidRPr="009C1544">
              <w:rPr>
                <w:rStyle w:val="Hyperlink"/>
                <w:noProof/>
              </w:rPr>
              <w:t>BATALHÃO POLICIAL MILITAR DE OPERAÇÕES AÉREAS</w:t>
            </w:r>
            <w:r w:rsidR="002E324F">
              <w:rPr>
                <w:noProof/>
                <w:webHidden/>
              </w:rPr>
              <w:tab/>
            </w:r>
            <w:r w:rsidR="009038B5">
              <w:rPr>
                <w:noProof/>
                <w:webHidden/>
              </w:rPr>
              <w:fldChar w:fldCharType="begin"/>
            </w:r>
            <w:r w:rsidR="002E324F">
              <w:rPr>
                <w:noProof/>
                <w:webHidden/>
              </w:rPr>
              <w:instrText xml:space="preserve"> PAGEREF _Toc49183489 \h </w:instrText>
            </w:r>
            <w:r w:rsidR="009038B5">
              <w:rPr>
                <w:noProof/>
                <w:webHidden/>
              </w:rPr>
            </w:r>
            <w:r w:rsidR="009038B5">
              <w:rPr>
                <w:noProof/>
                <w:webHidden/>
              </w:rPr>
              <w:fldChar w:fldCharType="separate"/>
            </w:r>
            <w:r>
              <w:rPr>
                <w:noProof/>
                <w:webHidden/>
              </w:rPr>
              <w:t>54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0" w:history="1">
            <w:r w:rsidR="002E324F" w:rsidRPr="009C1544">
              <w:rPr>
                <w:rStyle w:val="Hyperlink"/>
                <w:noProof/>
              </w:rPr>
              <w:t>INSTITUTO ÁGUA E TERRA</w:t>
            </w:r>
            <w:r w:rsidR="002E324F">
              <w:rPr>
                <w:noProof/>
                <w:webHidden/>
              </w:rPr>
              <w:tab/>
            </w:r>
            <w:r w:rsidR="009038B5">
              <w:rPr>
                <w:noProof/>
                <w:webHidden/>
              </w:rPr>
              <w:fldChar w:fldCharType="begin"/>
            </w:r>
            <w:r w:rsidR="002E324F">
              <w:rPr>
                <w:noProof/>
                <w:webHidden/>
              </w:rPr>
              <w:instrText xml:space="preserve"> PAGEREF _Toc49183490 \h </w:instrText>
            </w:r>
            <w:r w:rsidR="009038B5">
              <w:rPr>
                <w:noProof/>
                <w:webHidden/>
              </w:rPr>
            </w:r>
            <w:r w:rsidR="009038B5">
              <w:rPr>
                <w:noProof/>
                <w:webHidden/>
              </w:rPr>
              <w:fldChar w:fldCharType="separate"/>
            </w:r>
            <w:r>
              <w:rPr>
                <w:noProof/>
                <w:webHidden/>
              </w:rPr>
              <w:t>55</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1" w:history="1">
            <w:r w:rsidR="002E324F" w:rsidRPr="009C1544">
              <w:rPr>
                <w:rStyle w:val="Hyperlink"/>
                <w:noProof/>
              </w:rPr>
              <w:t>POLÍCIA RODOVIÁRIA ESTADUAL</w:t>
            </w:r>
            <w:r w:rsidR="002E324F">
              <w:rPr>
                <w:noProof/>
                <w:webHidden/>
              </w:rPr>
              <w:tab/>
            </w:r>
            <w:r w:rsidR="009038B5">
              <w:rPr>
                <w:noProof/>
                <w:webHidden/>
              </w:rPr>
              <w:fldChar w:fldCharType="begin"/>
            </w:r>
            <w:r w:rsidR="002E324F">
              <w:rPr>
                <w:noProof/>
                <w:webHidden/>
              </w:rPr>
              <w:instrText xml:space="preserve"> PAGEREF _Toc49183491 \h </w:instrText>
            </w:r>
            <w:r w:rsidR="009038B5">
              <w:rPr>
                <w:noProof/>
                <w:webHidden/>
              </w:rPr>
            </w:r>
            <w:r w:rsidR="009038B5">
              <w:rPr>
                <w:noProof/>
                <w:webHidden/>
              </w:rPr>
              <w:fldChar w:fldCharType="separate"/>
            </w:r>
            <w:r>
              <w:rPr>
                <w:noProof/>
                <w:webHidden/>
              </w:rPr>
              <w:t>56</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2" w:history="1">
            <w:r w:rsidR="002E324F" w:rsidRPr="009C1544">
              <w:rPr>
                <w:rStyle w:val="Hyperlink"/>
                <w:noProof/>
              </w:rPr>
              <w:t>POLÍCIA RODOVIÁRIA FEDERAL</w:t>
            </w:r>
            <w:r w:rsidR="002E324F">
              <w:rPr>
                <w:noProof/>
                <w:webHidden/>
              </w:rPr>
              <w:tab/>
            </w:r>
            <w:r w:rsidR="009038B5">
              <w:rPr>
                <w:noProof/>
                <w:webHidden/>
              </w:rPr>
              <w:fldChar w:fldCharType="begin"/>
            </w:r>
            <w:r w:rsidR="002E324F">
              <w:rPr>
                <w:noProof/>
                <w:webHidden/>
              </w:rPr>
              <w:instrText xml:space="preserve"> PAGEREF _Toc49183492 \h </w:instrText>
            </w:r>
            <w:r w:rsidR="009038B5">
              <w:rPr>
                <w:noProof/>
                <w:webHidden/>
              </w:rPr>
            </w:r>
            <w:r w:rsidR="009038B5">
              <w:rPr>
                <w:noProof/>
                <w:webHidden/>
              </w:rPr>
              <w:fldChar w:fldCharType="separate"/>
            </w:r>
            <w:r>
              <w:rPr>
                <w:noProof/>
                <w:webHidden/>
              </w:rPr>
              <w:t>57</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3" w:history="1">
            <w:r w:rsidR="002E324F" w:rsidRPr="009C1544">
              <w:rPr>
                <w:rStyle w:val="Hyperlink"/>
                <w:noProof/>
              </w:rPr>
              <w:t>POLÍCIA MILITAR DO PARANÁ</w:t>
            </w:r>
            <w:r w:rsidR="002E324F">
              <w:rPr>
                <w:noProof/>
                <w:webHidden/>
              </w:rPr>
              <w:tab/>
            </w:r>
            <w:r w:rsidR="009038B5">
              <w:rPr>
                <w:noProof/>
                <w:webHidden/>
              </w:rPr>
              <w:fldChar w:fldCharType="begin"/>
            </w:r>
            <w:r w:rsidR="002E324F">
              <w:rPr>
                <w:noProof/>
                <w:webHidden/>
              </w:rPr>
              <w:instrText xml:space="preserve"> PAGEREF _Toc49183493 \h </w:instrText>
            </w:r>
            <w:r w:rsidR="009038B5">
              <w:rPr>
                <w:noProof/>
                <w:webHidden/>
              </w:rPr>
            </w:r>
            <w:r w:rsidR="009038B5">
              <w:rPr>
                <w:noProof/>
                <w:webHidden/>
              </w:rPr>
              <w:fldChar w:fldCharType="separate"/>
            </w:r>
            <w:r>
              <w:rPr>
                <w:noProof/>
                <w:webHidden/>
              </w:rPr>
              <w:t>58</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4" w:history="1">
            <w:r w:rsidR="002E324F" w:rsidRPr="009C1544">
              <w:rPr>
                <w:rStyle w:val="Hyperlink"/>
                <w:noProof/>
              </w:rPr>
              <w:t>SANEPAR</w:t>
            </w:r>
            <w:r w:rsidR="002E324F">
              <w:rPr>
                <w:noProof/>
                <w:webHidden/>
              </w:rPr>
              <w:tab/>
            </w:r>
            <w:r w:rsidR="009038B5">
              <w:rPr>
                <w:noProof/>
                <w:webHidden/>
              </w:rPr>
              <w:fldChar w:fldCharType="begin"/>
            </w:r>
            <w:r w:rsidR="002E324F">
              <w:rPr>
                <w:noProof/>
                <w:webHidden/>
              </w:rPr>
              <w:instrText xml:space="preserve"> PAGEREF _Toc49183494 \h </w:instrText>
            </w:r>
            <w:r w:rsidR="009038B5">
              <w:rPr>
                <w:noProof/>
                <w:webHidden/>
              </w:rPr>
            </w:r>
            <w:r w:rsidR="009038B5">
              <w:rPr>
                <w:noProof/>
                <w:webHidden/>
              </w:rPr>
              <w:fldChar w:fldCharType="separate"/>
            </w:r>
            <w:r>
              <w:rPr>
                <w:noProof/>
                <w:webHidden/>
              </w:rPr>
              <w:t>59</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5" w:history="1">
            <w:r w:rsidR="002E324F" w:rsidRPr="009C1544">
              <w:rPr>
                <w:rStyle w:val="Hyperlink"/>
                <w:noProof/>
              </w:rPr>
              <w:t>SECRETARIA ESTADUAL DE SAÚDE</w:t>
            </w:r>
            <w:r w:rsidR="002E324F">
              <w:rPr>
                <w:noProof/>
                <w:webHidden/>
              </w:rPr>
              <w:tab/>
            </w:r>
            <w:r w:rsidR="009038B5">
              <w:rPr>
                <w:noProof/>
                <w:webHidden/>
              </w:rPr>
              <w:fldChar w:fldCharType="begin"/>
            </w:r>
            <w:r w:rsidR="002E324F">
              <w:rPr>
                <w:noProof/>
                <w:webHidden/>
              </w:rPr>
              <w:instrText xml:space="preserve"> PAGEREF _Toc49183495 \h </w:instrText>
            </w:r>
            <w:r w:rsidR="009038B5">
              <w:rPr>
                <w:noProof/>
                <w:webHidden/>
              </w:rPr>
            </w:r>
            <w:r w:rsidR="009038B5">
              <w:rPr>
                <w:noProof/>
                <w:webHidden/>
              </w:rPr>
              <w:fldChar w:fldCharType="separate"/>
            </w:r>
            <w:r>
              <w:rPr>
                <w:noProof/>
                <w:webHidden/>
              </w:rPr>
              <w:t>60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6" w:history="1">
            <w:r w:rsidR="002E324F" w:rsidRPr="009C1544">
              <w:rPr>
                <w:rStyle w:val="Hyperlink"/>
                <w:noProof/>
              </w:rPr>
              <w:t>SECRETARIA ESTADUAL DE SAÚDE/CIEVS</w:t>
            </w:r>
            <w:r w:rsidR="002E324F">
              <w:rPr>
                <w:noProof/>
                <w:webHidden/>
              </w:rPr>
              <w:tab/>
            </w:r>
            <w:r w:rsidR="009038B5">
              <w:rPr>
                <w:noProof/>
                <w:webHidden/>
              </w:rPr>
              <w:fldChar w:fldCharType="begin"/>
            </w:r>
            <w:r w:rsidR="002E324F">
              <w:rPr>
                <w:noProof/>
                <w:webHidden/>
              </w:rPr>
              <w:instrText xml:space="preserve"> PAGEREF _Toc49183496 \h </w:instrText>
            </w:r>
            <w:r w:rsidR="009038B5">
              <w:rPr>
                <w:noProof/>
                <w:webHidden/>
              </w:rPr>
            </w:r>
            <w:r w:rsidR="009038B5">
              <w:rPr>
                <w:noProof/>
                <w:webHidden/>
              </w:rPr>
              <w:fldChar w:fldCharType="separate"/>
            </w:r>
            <w:r>
              <w:rPr>
                <w:noProof/>
                <w:webHidden/>
              </w:rPr>
              <w:t>60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7" w:history="1">
            <w:r w:rsidR="002E324F" w:rsidRPr="009C1544">
              <w:rPr>
                <w:rStyle w:val="Hyperlink"/>
                <w:noProof/>
              </w:rPr>
              <w:t>CONCESSIONÁRIAS</w:t>
            </w:r>
            <w:r w:rsidR="002E324F">
              <w:rPr>
                <w:noProof/>
                <w:webHidden/>
              </w:rPr>
              <w:tab/>
            </w:r>
            <w:r w:rsidR="009038B5">
              <w:rPr>
                <w:noProof/>
                <w:webHidden/>
              </w:rPr>
              <w:fldChar w:fldCharType="begin"/>
            </w:r>
            <w:r w:rsidR="002E324F">
              <w:rPr>
                <w:noProof/>
                <w:webHidden/>
              </w:rPr>
              <w:instrText xml:space="preserve"> PAGEREF _Toc49183497 \h </w:instrText>
            </w:r>
            <w:r w:rsidR="009038B5">
              <w:rPr>
                <w:noProof/>
                <w:webHidden/>
              </w:rPr>
            </w:r>
            <w:r w:rsidR="009038B5">
              <w:rPr>
                <w:noProof/>
                <w:webHidden/>
              </w:rPr>
              <w:fldChar w:fldCharType="separate"/>
            </w:r>
            <w:r>
              <w:rPr>
                <w:noProof/>
                <w:webHidden/>
              </w:rPr>
              <w:t>61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8" w:history="1">
            <w:r w:rsidR="002E324F" w:rsidRPr="009C1544">
              <w:rPr>
                <w:rStyle w:val="Hyperlink"/>
                <w:noProof/>
              </w:rPr>
              <w:t>MAPA DAS CONCESSÕES</w:t>
            </w:r>
            <w:r w:rsidR="002E324F">
              <w:rPr>
                <w:noProof/>
                <w:webHidden/>
              </w:rPr>
              <w:tab/>
            </w:r>
            <w:r w:rsidR="009038B5">
              <w:rPr>
                <w:noProof/>
                <w:webHidden/>
              </w:rPr>
              <w:fldChar w:fldCharType="begin"/>
            </w:r>
            <w:r w:rsidR="002E324F">
              <w:rPr>
                <w:noProof/>
                <w:webHidden/>
              </w:rPr>
              <w:instrText xml:space="preserve"> PAGEREF _Toc49183498 \h </w:instrText>
            </w:r>
            <w:r w:rsidR="009038B5">
              <w:rPr>
                <w:noProof/>
                <w:webHidden/>
              </w:rPr>
            </w:r>
            <w:r w:rsidR="009038B5">
              <w:rPr>
                <w:noProof/>
                <w:webHidden/>
              </w:rPr>
              <w:fldChar w:fldCharType="separate"/>
            </w:r>
            <w:r>
              <w:rPr>
                <w:noProof/>
                <w:webHidden/>
              </w:rPr>
              <w:t>62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499" w:history="1">
            <w:r w:rsidR="002E324F" w:rsidRPr="009C1544">
              <w:rPr>
                <w:rStyle w:val="Hyperlink"/>
                <w:noProof/>
              </w:rPr>
              <w:t>FABRICANTE, EXPEDIDOR E DESTINATÁRIO</w:t>
            </w:r>
            <w:r w:rsidR="002E324F">
              <w:rPr>
                <w:noProof/>
                <w:webHidden/>
              </w:rPr>
              <w:tab/>
            </w:r>
            <w:r w:rsidR="009038B5">
              <w:rPr>
                <w:noProof/>
                <w:webHidden/>
              </w:rPr>
              <w:fldChar w:fldCharType="begin"/>
            </w:r>
            <w:r w:rsidR="002E324F">
              <w:rPr>
                <w:noProof/>
                <w:webHidden/>
              </w:rPr>
              <w:instrText xml:space="preserve"> PAGEREF _Toc49183499 \h </w:instrText>
            </w:r>
            <w:r w:rsidR="009038B5">
              <w:rPr>
                <w:noProof/>
                <w:webHidden/>
              </w:rPr>
            </w:r>
            <w:r w:rsidR="009038B5">
              <w:rPr>
                <w:noProof/>
                <w:webHidden/>
              </w:rPr>
              <w:fldChar w:fldCharType="separate"/>
            </w:r>
            <w:r>
              <w:rPr>
                <w:noProof/>
                <w:webHidden/>
              </w:rPr>
              <w:t>63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00" w:history="1">
            <w:r w:rsidR="002E324F" w:rsidRPr="009C1544">
              <w:rPr>
                <w:rStyle w:val="Hyperlink"/>
                <w:noProof/>
              </w:rPr>
              <w:t>EXÉRCITO BRASILEIRO</w:t>
            </w:r>
            <w:r w:rsidR="002E324F">
              <w:rPr>
                <w:noProof/>
                <w:webHidden/>
              </w:rPr>
              <w:tab/>
            </w:r>
            <w:r w:rsidR="009038B5">
              <w:rPr>
                <w:noProof/>
                <w:webHidden/>
              </w:rPr>
              <w:fldChar w:fldCharType="begin"/>
            </w:r>
            <w:r w:rsidR="002E324F">
              <w:rPr>
                <w:noProof/>
                <w:webHidden/>
              </w:rPr>
              <w:instrText xml:space="preserve"> PAGEREF _Toc49183500 \h </w:instrText>
            </w:r>
            <w:r w:rsidR="009038B5">
              <w:rPr>
                <w:noProof/>
                <w:webHidden/>
              </w:rPr>
            </w:r>
            <w:r w:rsidR="009038B5">
              <w:rPr>
                <w:noProof/>
                <w:webHidden/>
              </w:rPr>
              <w:fldChar w:fldCharType="separate"/>
            </w:r>
            <w:r>
              <w:rPr>
                <w:noProof/>
                <w:webHidden/>
              </w:rPr>
              <w:t>64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01" w:history="1">
            <w:r w:rsidR="002E324F" w:rsidRPr="009C1544">
              <w:rPr>
                <w:rStyle w:val="Hyperlink"/>
                <w:noProof/>
              </w:rPr>
              <w:t>POLÍCIA CIENTÍFICA</w:t>
            </w:r>
            <w:r w:rsidR="002E324F">
              <w:rPr>
                <w:noProof/>
                <w:webHidden/>
              </w:rPr>
              <w:tab/>
            </w:r>
            <w:r w:rsidR="009038B5">
              <w:rPr>
                <w:noProof/>
                <w:webHidden/>
              </w:rPr>
              <w:fldChar w:fldCharType="begin"/>
            </w:r>
            <w:r w:rsidR="002E324F">
              <w:rPr>
                <w:noProof/>
                <w:webHidden/>
              </w:rPr>
              <w:instrText xml:space="preserve"> PAGEREF _Toc49183501 \h </w:instrText>
            </w:r>
            <w:r w:rsidR="009038B5">
              <w:rPr>
                <w:noProof/>
                <w:webHidden/>
              </w:rPr>
            </w:r>
            <w:r w:rsidR="009038B5">
              <w:rPr>
                <w:noProof/>
                <w:webHidden/>
              </w:rPr>
              <w:fldChar w:fldCharType="separate"/>
            </w:r>
            <w:r>
              <w:rPr>
                <w:noProof/>
                <w:webHidden/>
              </w:rPr>
              <w:t>65</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2" w:history="1">
            <w:r w:rsidR="002E324F" w:rsidRPr="009C1544">
              <w:rPr>
                <w:rStyle w:val="Hyperlink"/>
                <w:noProof/>
              </w:rPr>
              <w:t>APÊNDICE I</w:t>
            </w:r>
            <w:r w:rsidR="002E324F">
              <w:rPr>
                <w:noProof/>
                <w:webHidden/>
              </w:rPr>
              <w:tab/>
            </w:r>
            <w:r w:rsidR="009038B5">
              <w:rPr>
                <w:noProof/>
                <w:webHidden/>
              </w:rPr>
              <w:fldChar w:fldCharType="begin"/>
            </w:r>
            <w:r w:rsidR="002E324F">
              <w:rPr>
                <w:noProof/>
                <w:webHidden/>
              </w:rPr>
              <w:instrText xml:space="preserve"> PAGEREF _Toc49183502 \h </w:instrText>
            </w:r>
            <w:r w:rsidR="009038B5">
              <w:rPr>
                <w:noProof/>
                <w:webHidden/>
              </w:rPr>
            </w:r>
            <w:r w:rsidR="009038B5">
              <w:rPr>
                <w:noProof/>
                <w:webHidden/>
              </w:rPr>
              <w:fldChar w:fldCharType="separate"/>
            </w:r>
            <w:r>
              <w:rPr>
                <w:noProof/>
                <w:webHidden/>
              </w:rPr>
              <w:t>66</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3" w:history="1">
            <w:r w:rsidR="002E324F" w:rsidRPr="009C1544">
              <w:rPr>
                <w:rStyle w:val="Hyperlink"/>
                <w:noProof/>
              </w:rPr>
              <w:t>ESTATÍSTICA DOS INCIDENTES ENVOLVENDO PRODUTOS PERIGOSOS NO PARANÁ</w:t>
            </w:r>
            <w:r w:rsidR="002E324F">
              <w:rPr>
                <w:noProof/>
                <w:webHidden/>
              </w:rPr>
              <w:tab/>
            </w:r>
            <w:r w:rsidR="009038B5">
              <w:rPr>
                <w:noProof/>
                <w:webHidden/>
              </w:rPr>
              <w:fldChar w:fldCharType="begin"/>
            </w:r>
            <w:r w:rsidR="002E324F">
              <w:rPr>
                <w:noProof/>
                <w:webHidden/>
              </w:rPr>
              <w:instrText xml:space="preserve"> PAGEREF _Toc49183503 \h </w:instrText>
            </w:r>
            <w:r w:rsidR="009038B5">
              <w:rPr>
                <w:noProof/>
                <w:webHidden/>
              </w:rPr>
            </w:r>
            <w:r w:rsidR="009038B5">
              <w:rPr>
                <w:noProof/>
                <w:webHidden/>
              </w:rPr>
              <w:fldChar w:fldCharType="separate"/>
            </w:r>
            <w:r>
              <w:rPr>
                <w:noProof/>
                <w:webHidden/>
              </w:rPr>
              <w:t>66</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4" w:history="1">
            <w:r w:rsidR="002E324F" w:rsidRPr="009C1544">
              <w:rPr>
                <w:rStyle w:val="Hyperlink"/>
                <w:noProof/>
              </w:rPr>
              <w:t>APÊNDICE II</w:t>
            </w:r>
            <w:r w:rsidR="002E324F">
              <w:rPr>
                <w:noProof/>
                <w:webHidden/>
              </w:rPr>
              <w:tab/>
            </w:r>
            <w:r w:rsidR="009038B5">
              <w:rPr>
                <w:noProof/>
                <w:webHidden/>
              </w:rPr>
              <w:fldChar w:fldCharType="begin"/>
            </w:r>
            <w:r w:rsidR="002E324F">
              <w:rPr>
                <w:noProof/>
                <w:webHidden/>
              </w:rPr>
              <w:instrText xml:space="preserve"> PAGEREF _Toc49183504 \h </w:instrText>
            </w:r>
            <w:r w:rsidR="009038B5">
              <w:rPr>
                <w:noProof/>
                <w:webHidden/>
              </w:rPr>
            </w:r>
            <w:r w:rsidR="009038B5">
              <w:rPr>
                <w:noProof/>
                <w:webHidden/>
              </w:rPr>
              <w:fldChar w:fldCharType="separate"/>
            </w:r>
            <w:r>
              <w:rPr>
                <w:noProof/>
                <w:webHidden/>
              </w:rPr>
              <w:t>67</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5" w:history="1">
            <w:r w:rsidR="002E324F" w:rsidRPr="009C1544">
              <w:rPr>
                <w:rStyle w:val="Hyperlink"/>
                <w:noProof/>
              </w:rPr>
              <w:t>PROCEDIMENTOS OPERACIONAIS DE SEGURANÇA</w:t>
            </w:r>
            <w:r w:rsidR="002E324F">
              <w:rPr>
                <w:noProof/>
                <w:webHidden/>
              </w:rPr>
              <w:tab/>
            </w:r>
            <w:r w:rsidR="009038B5">
              <w:rPr>
                <w:noProof/>
                <w:webHidden/>
              </w:rPr>
              <w:fldChar w:fldCharType="begin"/>
            </w:r>
            <w:r w:rsidR="002E324F">
              <w:rPr>
                <w:noProof/>
                <w:webHidden/>
              </w:rPr>
              <w:instrText xml:space="preserve"> PAGEREF _Toc49183505 \h </w:instrText>
            </w:r>
            <w:r w:rsidR="009038B5">
              <w:rPr>
                <w:noProof/>
                <w:webHidden/>
              </w:rPr>
            </w:r>
            <w:r w:rsidR="009038B5">
              <w:rPr>
                <w:noProof/>
                <w:webHidden/>
              </w:rPr>
              <w:fldChar w:fldCharType="separate"/>
            </w:r>
            <w:r>
              <w:rPr>
                <w:noProof/>
                <w:webHidden/>
              </w:rPr>
              <w:t>67</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6" w:history="1">
            <w:r w:rsidR="002E324F" w:rsidRPr="009C1544">
              <w:rPr>
                <w:rStyle w:val="Hyperlink"/>
                <w:noProof/>
              </w:rPr>
              <w:t>APÊNDICE III</w:t>
            </w:r>
            <w:r w:rsidR="002E324F">
              <w:rPr>
                <w:noProof/>
                <w:webHidden/>
              </w:rPr>
              <w:tab/>
            </w:r>
            <w:r w:rsidR="009038B5">
              <w:rPr>
                <w:noProof/>
                <w:webHidden/>
              </w:rPr>
              <w:fldChar w:fldCharType="begin"/>
            </w:r>
            <w:r w:rsidR="002E324F">
              <w:rPr>
                <w:noProof/>
                <w:webHidden/>
              </w:rPr>
              <w:instrText xml:space="preserve"> PAGEREF _Toc49183506 \h </w:instrText>
            </w:r>
            <w:r w:rsidR="009038B5">
              <w:rPr>
                <w:noProof/>
                <w:webHidden/>
              </w:rPr>
            </w:r>
            <w:r w:rsidR="009038B5">
              <w:rPr>
                <w:noProof/>
                <w:webHidden/>
              </w:rPr>
              <w:fldChar w:fldCharType="separate"/>
            </w:r>
            <w:r>
              <w:rPr>
                <w:noProof/>
                <w:webHidden/>
              </w:rPr>
              <w:t>68</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7" w:history="1">
            <w:r w:rsidR="002E324F" w:rsidRPr="009C1544">
              <w:rPr>
                <w:rStyle w:val="Hyperlink"/>
                <w:noProof/>
              </w:rPr>
              <w:t>PROCEDIMENTOS PARA IDENTIFICAÇÃO DO PRODUTO</w:t>
            </w:r>
            <w:r w:rsidR="002E324F">
              <w:rPr>
                <w:noProof/>
                <w:webHidden/>
              </w:rPr>
              <w:tab/>
            </w:r>
            <w:r w:rsidR="009038B5">
              <w:rPr>
                <w:noProof/>
                <w:webHidden/>
              </w:rPr>
              <w:fldChar w:fldCharType="begin"/>
            </w:r>
            <w:r w:rsidR="002E324F">
              <w:rPr>
                <w:noProof/>
                <w:webHidden/>
              </w:rPr>
              <w:instrText xml:space="preserve"> PAGEREF _Toc49183507 \h </w:instrText>
            </w:r>
            <w:r w:rsidR="009038B5">
              <w:rPr>
                <w:noProof/>
                <w:webHidden/>
              </w:rPr>
            </w:r>
            <w:r w:rsidR="009038B5">
              <w:rPr>
                <w:noProof/>
                <w:webHidden/>
              </w:rPr>
              <w:fldChar w:fldCharType="separate"/>
            </w:r>
            <w:r>
              <w:rPr>
                <w:noProof/>
                <w:webHidden/>
              </w:rPr>
              <w:t>68</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8" w:history="1">
            <w:r w:rsidR="002E324F" w:rsidRPr="009C1544">
              <w:rPr>
                <w:rStyle w:val="Hyperlink"/>
                <w:noProof/>
              </w:rPr>
              <w:t>ANEXO IV</w:t>
            </w:r>
            <w:r w:rsidR="002E324F">
              <w:rPr>
                <w:noProof/>
                <w:webHidden/>
              </w:rPr>
              <w:tab/>
            </w:r>
            <w:r w:rsidR="009038B5">
              <w:rPr>
                <w:noProof/>
                <w:webHidden/>
              </w:rPr>
              <w:fldChar w:fldCharType="begin"/>
            </w:r>
            <w:r w:rsidR="002E324F">
              <w:rPr>
                <w:noProof/>
                <w:webHidden/>
              </w:rPr>
              <w:instrText xml:space="preserve"> PAGEREF _Toc49183508 \h </w:instrText>
            </w:r>
            <w:r w:rsidR="009038B5">
              <w:rPr>
                <w:noProof/>
                <w:webHidden/>
              </w:rPr>
            </w:r>
            <w:r w:rsidR="009038B5">
              <w:rPr>
                <w:noProof/>
                <w:webHidden/>
              </w:rPr>
              <w:fldChar w:fldCharType="separate"/>
            </w:r>
            <w:r>
              <w:rPr>
                <w:noProof/>
                <w:webHidden/>
              </w:rPr>
              <w:t>69</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09" w:history="1">
            <w:r w:rsidR="002E324F" w:rsidRPr="009C1544">
              <w:rPr>
                <w:rStyle w:val="Hyperlink"/>
                <w:noProof/>
              </w:rPr>
              <w:t>ATENDIMENTO DO IAT</w:t>
            </w:r>
            <w:r w:rsidR="002E324F">
              <w:rPr>
                <w:noProof/>
                <w:webHidden/>
              </w:rPr>
              <w:tab/>
            </w:r>
            <w:r w:rsidR="009038B5">
              <w:rPr>
                <w:noProof/>
                <w:webHidden/>
              </w:rPr>
              <w:fldChar w:fldCharType="begin"/>
            </w:r>
            <w:r w:rsidR="002E324F">
              <w:rPr>
                <w:noProof/>
                <w:webHidden/>
              </w:rPr>
              <w:instrText xml:space="preserve"> PAGEREF _Toc49183509 \h </w:instrText>
            </w:r>
            <w:r w:rsidR="009038B5">
              <w:rPr>
                <w:noProof/>
                <w:webHidden/>
              </w:rPr>
            </w:r>
            <w:r w:rsidR="009038B5">
              <w:rPr>
                <w:noProof/>
                <w:webHidden/>
              </w:rPr>
              <w:fldChar w:fldCharType="separate"/>
            </w:r>
            <w:r>
              <w:rPr>
                <w:noProof/>
                <w:webHidden/>
              </w:rPr>
              <w:t>69</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0" w:history="1">
            <w:r w:rsidR="002E324F" w:rsidRPr="009C1544">
              <w:rPr>
                <w:rStyle w:val="Hyperlink"/>
                <w:noProof/>
              </w:rPr>
              <w:t>Coordenadoria Estadual de Acidentes Ambientais - CEAA</w:t>
            </w:r>
            <w:r w:rsidR="002E324F">
              <w:rPr>
                <w:noProof/>
                <w:webHidden/>
              </w:rPr>
              <w:tab/>
            </w:r>
            <w:r w:rsidR="009038B5">
              <w:rPr>
                <w:noProof/>
                <w:webHidden/>
              </w:rPr>
              <w:fldChar w:fldCharType="begin"/>
            </w:r>
            <w:r w:rsidR="002E324F">
              <w:rPr>
                <w:noProof/>
                <w:webHidden/>
              </w:rPr>
              <w:instrText xml:space="preserve"> PAGEREF _Toc49183510 \h </w:instrText>
            </w:r>
            <w:r w:rsidR="009038B5">
              <w:rPr>
                <w:noProof/>
                <w:webHidden/>
              </w:rPr>
            </w:r>
            <w:r w:rsidR="009038B5">
              <w:rPr>
                <w:noProof/>
                <w:webHidden/>
              </w:rPr>
              <w:fldChar w:fldCharType="separate"/>
            </w:r>
            <w:r>
              <w:rPr>
                <w:noProof/>
                <w:webHidden/>
              </w:rPr>
              <w:t>70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1" w:history="1">
            <w:r w:rsidR="002E324F" w:rsidRPr="009C1544">
              <w:rPr>
                <w:rStyle w:val="Hyperlink"/>
                <w:noProof/>
              </w:rPr>
              <w:t>Escritórios Regionais do Instituto Água e Terra</w:t>
            </w:r>
            <w:r w:rsidR="002E324F">
              <w:rPr>
                <w:noProof/>
                <w:webHidden/>
              </w:rPr>
              <w:tab/>
            </w:r>
            <w:r w:rsidR="009038B5">
              <w:rPr>
                <w:noProof/>
                <w:webHidden/>
              </w:rPr>
              <w:fldChar w:fldCharType="begin"/>
            </w:r>
            <w:r w:rsidR="002E324F">
              <w:rPr>
                <w:noProof/>
                <w:webHidden/>
              </w:rPr>
              <w:instrText xml:space="preserve"> PAGEREF _Toc49183511 \h </w:instrText>
            </w:r>
            <w:r w:rsidR="009038B5">
              <w:rPr>
                <w:noProof/>
                <w:webHidden/>
              </w:rPr>
            </w:r>
            <w:r w:rsidR="009038B5">
              <w:rPr>
                <w:noProof/>
                <w:webHidden/>
              </w:rPr>
              <w:fldChar w:fldCharType="separate"/>
            </w:r>
            <w:r>
              <w:rPr>
                <w:noProof/>
                <w:webHidden/>
              </w:rPr>
              <w:t>70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2" w:history="1">
            <w:r w:rsidR="002E324F" w:rsidRPr="009C1544">
              <w:rPr>
                <w:rStyle w:val="Hyperlink"/>
                <w:noProof/>
              </w:rPr>
              <w:t>Escritório Regional de Curitiba – ERCBA</w:t>
            </w:r>
            <w:r w:rsidR="002E324F">
              <w:rPr>
                <w:noProof/>
                <w:webHidden/>
              </w:rPr>
              <w:tab/>
            </w:r>
            <w:r w:rsidR="009038B5">
              <w:rPr>
                <w:noProof/>
                <w:webHidden/>
              </w:rPr>
              <w:fldChar w:fldCharType="begin"/>
            </w:r>
            <w:r w:rsidR="002E324F">
              <w:rPr>
                <w:noProof/>
                <w:webHidden/>
              </w:rPr>
              <w:instrText xml:space="preserve"> PAGEREF _Toc49183512 \h </w:instrText>
            </w:r>
            <w:r w:rsidR="009038B5">
              <w:rPr>
                <w:noProof/>
                <w:webHidden/>
              </w:rPr>
            </w:r>
            <w:r w:rsidR="009038B5">
              <w:rPr>
                <w:noProof/>
                <w:webHidden/>
              </w:rPr>
              <w:fldChar w:fldCharType="separate"/>
            </w:r>
            <w:r>
              <w:rPr>
                <w:noProof/>
                <w:webHidden/>
              </w:rPr>
              <w:t>70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3" w:history="1">
            <w:r w:rsidR="002E324F" w:rsidRPr="009C1544">
              <w:rPr>
                <w:rStyle w:val="Hyperlink"/>
                <w:noProof/>
              </w:rPr>
              <w:t>Escritório Regional de Campo Mourão – ERCMO</w:t>
            </w:r>
            <w:r w:rsidR="002E324F">
              <w:rPr>
                <w:noProof/>
                <w:webHidden/>
              </w:rPr>
              <w:tab/>
            </w:r>
            <w:r w:rsidR="009038B5">
              <w:rPr>
                <w:noProof/>
                <w:webHidden/>
              </w:rPr>
              <w:fldChar w:fldCharType="begin"/>
            </w:r>
            <w:r w:rsidR="002E324F">
              <w:rPr>
                <w:noProof/>
                <w:webHidden/>
              </w:rPr>
              <w:instrText xml:space="preserve"> PAGEREF _Toc49183513 \h </w:instrText>
            </w:r>
            <w:r w:rsidR="009038B5">
              <w:rPr>
                <w:noProof/>
                <w:webHidden/>
              </w:rPr>
            </w:r>
            <w:r w:rsidR="009038B5">
              <w:rPr>
                <w:noProof/>
                <w:webHidden/>
              </w:rPr>
              <w:fldChar w:fldCharType="separate"/>
            </w:r>
            <w:r>
              <w:rPr>
                <w:noProof/>
                <w:webHidden/>
              </w:rPr>
              <w:t>70</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4" w:history="1">
            <w:r w:rsidR="002E324F" w:rsidRPr="009C1544">
              <w:rPr>
                <w:rStyle w:val="Hyperlink"/>
                <w:noProof/>
              </w:rPr>
              <w:t>Escritório Regional de Cascavel – ERCAS</w:t>
            </w:r>
            <w:r w:rsidR="002E324F">
              <w:rPr>
                <w:noProof/>
                <w:webHidden/>
              </w:rPr>
              <w:tab/>
            </w:r>
            <w:r w:rsidR="009038B5">
              <w:rPr>
                <w:noProof/>
                <w:webHidden/>
              </w:rPr>
              <w:fldChar w:fldCharType="begin"/>
            </w:r>
            <w:r w:rsidR="002E324F">
              <w:rPr>
                <w:noProof/>
                <w:webHidden/>
              </w:rPr>
              <w:instrText xml:space="preserve"> PAGEREF _Toc49183514 \h </w:instrText>
            </w:r>
            <w:r w:rsidR="009038B5">
              <w:rPr>
                <w:noProof/>
                <w:webHidden/>
              </w:rPr>
            </w:r>
            <w:r w:rsidR="009038B5">
              <w:rPr>
                <w:noProof/>
                <w:webHidden/>
              </w:rPr>
              <w:fldChar w:fldCharType="separate"/>
            </w:r>
            <w:r>
              <w:rPr>
                <w:noProof/>
                <w:webHidden/>
              </w:rPr>
              <w:t>71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5" w:history="1">
            <w:r w:rsidR="002E324F" w:rsidRPr="009C1544">
              <w:rPr>
                <w:rStyle w:val="Hyperlink"/>
                <w:noProof/>
              </w:rPr>
              <w:t>Escritório Regional de Cianorte – ERCIA</w:t>
            </w:r>
            <w:r w:rsidR="002E324F">
              <w:rPr>
                <w:noProof/>
                <w:webHidden/>
              </w:rPr>
              <w:tab/>
            </w:r>
            <w:r w:rsidR="009038B5">
              <w:rPr>
                <w:noProof/>
                <w:webHidden/>
              </w:rPr>
              <w:fldChar w:fldCharType="begin"/>
            </w:r>
            <w:r w:rsidR="002E324F">
              <w:rPr>
                <w:noProof/>
                <w:webHidden/>
              </w:rPr>
              <w:instrText xml:space="preserve"> PAGEREF _Toc49183515 \h </w:instrText>
            </w:r>
            <w:r w:rsidR="009038B5">
              <w:rPr>
                <w:noProof/>
                <w:webHidden/>
              </w:rPr>
            </w:r>
            <w:r w:rsidR="009038B5">
              <w:rPr>
                <w:noProof/>
                <w:webHidden/>
              </w:rPr>
              <w:fldChar w:fldCharType="separate"/>
            </w:r>
            <w:r>
              <w:rPr>
                <w:noProof/>
                <w:webHidden/>
              </w:rPr>
              <w:t>71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6" w:history="1">
            <w:r w:rsidR="002E324F" w:rsidRPr="009C1544">
              <w:rPr>
                <w:rStyle w:val="Hyperlink"/>
                <w:noProof/>
              </w:rPr>
              <w:t>Escritório Regional de Cornélio Procópio – ERCOP</w:t>
            </w:r>
            <w:r w:rsidR="002E324F">
              <w:rPr>
                <w:noProof/>
                <w:webHidden/>
              </w:rPr>
              <w:tab/>
            </w:r>
            <w:r w:rsidR="009038B5">
              <w:rPr>
                <w:noProof/>
                <w:webHidden/>
              </w:rPr>
              <w:fldChar w:fldCharType="begin"/>
            </w:r>
            <w:r w:rsidR="002E324F">
              <w:rPr>
                <w:noProof/>
                <w:webHidden/>
              </w:rPr>
              <w:instrText xml:space="preserve"> PAGEREF _Toc49183516 \h </w:instrText>
            </w:r>
            <w:r w:rsidR="009038B5">
              <w:rPr>
                <w:noProof/>
                <w:webHidden/>
              </w:rPr>
            </w:r>
            <w:r w:rsidR="009038B5">
              <w:rPr>
                <w:noProof/>
                <w:webHidden/>
              </w:rPr>
              <w:fldChar w:fldCharType="separate"/>
            </w:r>
            <w:r>
              <w:rPr>
                <w:noProof/>
                <w:webHidden/>
              </w:rPr>
              <w:t>71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7" w:history="1">
            <w:r w:rsidR="002E324F" w:rsidRPr="009C1544">
              <w:rPr>
                <w:rStyle w:val="Hyperlink"/>
                <w:noProof/>
              </w:rPr>
              <w:t>Escritório Regional de Foz do Iguaçu – ERFOZ</w:t>
            </w:r>
            <w:r w:rsidR="002E324F">
              <w:rPr>
                <w:noProof/>
                <w:webHidden/>
              </w:rPr>
              <w:tab/>
            </w:r>
            <w:r w:rsidR="009038B5">
              <w:rPr>
                <w:noProof/>
                <w:webHidden/>
              </w:rPr>
              <w:fldChar w:fldCharType="begin"/>
            </w:r>
            <w:r w:rsidR="002E324F">
              <w:rPr>
                <w:noProof/>
                <w:webHidden/>
              </w:rPr>
              <w:instrText xml:space="preserve"> PAGEREF _Toc49183517 \h </w:instrText>
            </w:r>
            <w:r w:rsidR="009038B5">
              <w:rPr>
                <w:noProof/>
                <w:webHidden/>
              </w:rPr>
            </w:r>
            <w:r w:rsidR="009038B5">
              <w:rPr>
                <w:noProof/>
                <w:webHidden/>
              </w:rPr>
              <w:fldChar w:fldCharType="separate"/>
            </w:r>
            <w:r>
              <w:rPr>
                <w:noProof/>
                <w:webHidden/>
              </w:rPr>
              <w:t>71</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8" w:history="1">
            <w:r w:rsidR="002E324F" w:rsidRPr="009C1544">
              <w:rPr>
                <w:rStyle w:val="Hyperlink"/>
                <w:noProof/>
              </w:rPr>
              <w:t>Escritório Regional de Francisco Beltrão – ERBEL</w:t>
            </w:r>
            <w:r w:rsidR="002E324F">
              <w:rPr>
                <w:noProof/>
                <w:webHidden/>
              </w:rPr>
              <w:tab/>
            </w:r>
            <w:r w:rsidR="009038B5">
              <w:rPr>
                <w:noProof/>
                <w:webHidden/>
              </w:rPr>
              <w:fldChar w:fldCharType="begin"/>
            </w:r>
            <w:r w:rsidR="002E324F">
              <w:rPr>
                <w:noProof/>
                <w:webHidden/>
              </w:rPr>
              <w:instrText xml:space="preserve"> PAGEREF _Toc49183518 \h </w:instrText>
            </w:r>
            <w:r w:rsidR="009038B5">
              <w:rPr>
                <w:noProof/>
                <w:webHidden/>
              </w:rPr>
            </w:r>
            <w:r w:rsidR="009038B5">
              <w:rPr>
                <w:noProof/>
                <w:webHidden/>
              </w:rPr>
              <w:fldChar w:fldCharType="separate"/>
            </w:r>
            <w:r>
              <w:rPr>
                <w:noProof/>
                <w:webHidden/>
              </w:rPr>
              <w:t>72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19" w:history="1">
            <w:r w:rsidR="002E324F" w:rsidRPr="009C1544">
              <w:rPr>
                <w:rStyle w:val="Hyperlink"/>
                <w:noProof/>
              </w:rPr>
              <w:t>Escritório Regional de Guarapuava – ERGUA</w:t>
            </w:r>
            <w:r w:rsidR="002E324F">
              <w:rPr>
                <w:noProof/>
                <w:webHidden/>
              </w:rPr>
              <w:tab/>
            </w:r>
            <w:r w:rsidR="009038B5">
              <w:rPr>
                <w:noProof/>
                <w:webHidden/>
              </w:rPr>
              <w:fldChar w:fldCharType="begin"/>
            </w:r>
            <w:r w:rsidR="002E324F">
              <w:rPr>
                <w:noProof/>
                <w:webHidden/>
              </w:rPr>
              <w:instrText xml:space="preserve"> PAGEREF _Toc49183519 \h </w:instrText>
            </w:r>
            <w:r w:rsidR="009038B5">
              <w:rPr>
                <w:noProof/>
                <w:webHidden/>
              </w:rPr>
            </w:r>
            <w:r w:rsidR="009038B5">
              <w:rPr>
                <w:noProof/>
                <w:webHidden/>
              </w:rPr>
              <w:fldChar w:fldCharType="separate"/>
            </w:r>
            <w:r>
              <w:rPr>
                <w:noProof/>
                <w:webHidden/>
              </w:rPr>
              <w:t>72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0" w:history="1">
            <w:r w:rsidR="002E324F" w:rsidRPr="009C1544">
              <w:rPr>
                <w:rStyle w:val="Hyperlink"/>
                <w:noProof/>
              </w:rPr>
              <w:t>Escritório Regional de Irati – ERIRA</w:t>
            </w:r>
            <w:r w:rsidR="002E324F">
              <w:rPr>
                <w:noProof/>
                <w:webHidden/>
              </w:rPr>
              <w:tab/>
            </w:r>
            <w:r w:rsidR="009038B5">
              <w:rPr>
                <w:noProof/>
                <w:webHidden/>
              </w:rPr>
              <w:fldChar w:fldCharType="begin"/>
            </w:r>
            <w:r w:rsidR="002E324F">
              <w:rPr>
                <w:noProof/>
                <w:webHidden/>
              </w:rPr>
              <w:instrText xml:space="preserve"> PAGEREF _Toc49183520 \h </w:instrText>
            </w:r>
            <w:r w:rsidR="009038B5">
              <w:rPr>
                <w:noProof/>
                <w:webHidden/>
              </w:rPr>
            </w:r>
            <w:r w:rsidR="009038B5">
              <w:rPr>
                <w:noProof/>
                <w:webHidden/>
              </w:rPr>
              <w:fldChar w:fldCharType="separate"/>
            </w:r>
            <w:r>
              <w:rPr>
                <w:noProof/>
                <w:webHidden/>
              </w:rPr>
              <w:t>72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1" w:history="1">
            <w:r w:rsidR="002E324F" w:rsidRPr="009C1544">
              <w:rPr>
                <w:rStyle w:val="Hyperlink"/>
                <w:noProof/>
              </w:rPr>
              <w:t>Escritório Regional de Ivaiporã – ERIVA</w:t>
            </w:r>
            <w:r w:rsidR="002E324F">
              <w:rPr>
                <w:noProof/>
                <w:webHidden/>
              </w:rPr>
              <w:tab/>
            </w:r>
            <w:r w:rsidR="009038B5">
              <w:rPr>
                <w:noProof/>
                <w:webHidden/>
              </w:rPr>
              <w:fldChar w:fldCharType="begin"/>
            </w:r>
            <w:r w:rsidR="002E324F">
              <w:rPr>
                <w:noProof/>
                <w:webHidden/>
              </w:rPr>
              <w:instrText xml:space="preserve"> PAGEREF _Toc49183521 \h </w:instrText>
            </w:r>
            <w:r w:rsidR="009038B5">
              <w:rPr>
                <w:noProof/>
                <w:webHidden/>
              </w:rPr>
            </w:r>
            <w:r w:rsidR="009038B5">
              <w:rPr>
                <w:noProof/>
                <w:webHidden/>
              </w:rPr>
              <w:fldChar w:fldCharType="separate"/>
            </w:r>
            <w:r>
              <w:rPr>
                <w:noProof/>
                <w:webHidden/>
              </w:rPr>
              <w:t>72</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2" w:history="1">
            <w:r w:rsidR="002E324F" w:rsidRPr="009C1544">
              <w:rPr>
                <w:rStyle w:val="Hyperlink"/>
                <w:noProof/>
              </w:rPr>
              <w:t>Escritório Regional de Jacarezinho – ERJAC</w:t>
            </w:r>
            <w:r w:rsidR="002E324F">
              <w:rPr>
                <w:noProof/>
                <w:webHidden/>
              </w:rPr>
              <w:tab/>
            </w:r>
            <w:r w:rsidR="009038B5">
              <w:rPr>
                <w:noProof/>
                <w:webHidden/>
              </w:rPr>
              <w:fldChar w:fldCharType="begin"/>
            </w:r>
            <w:r w:rsidR="002E324F">
              <w:rPr>
                <w:noProof/>
                <w:webHidden/>
              </w:rPr>
              <w:instrText xml:space="preserve"> PAGEREF _Toc49183522 \h </w:instrText>
            </w:r>
            <w:r w:rsidR="009038B5">
              <w:rPr>
                <w:noProof/>
                <w:webHidden/>
              </w:rPr>
            </w:r>
            <w:r w:rsidR="009038B5">
              <w:rPr>
                <w:noProof/>
                <w:webHidden/>
              </w:rPr>
              <w:fldChar w:fldCharType="separate"/>
            </w:r>
            <w:r>
              <w:rPr>
                <w:noProof/>
                <w:webHidden/>
              </w:rPr>
              <w:t>73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3" w:history="1">
            <w:r w:rsidR="002E324F" w:rsidRPr="009C1544">
              <w:rPr>
                <w:rStyle w:val="Hyperlink"/>
                <w:noProof/>
              </w:rPr>
              <w:t>Escritório Regional de Londrina – ERLON</w:t>
            </w:r>
            <w:r w:rsidR="002E324F">
              <w:rPr>
                <w:noProof/>
                <w:webHidden/>
              </w:rPr>
              <w:tab/>
            </w:r>
            <w:r w:rsidR="009038B5">
              <w:rPr>
                <w:noProof/>
                <w:webHidden/>
              </w:rPr>
              <w:fldChar w:fldCharType="begin"/>
            </w:r>
            <w:r w:rsidR="002E324F">
              <w:rPr>
                <w:noProof/>
                <w:webHidden/>
              </w:rPr>
              <w:instrText xml:space="preserve"> PAGEREF _Toc49183523 \h </w:instrText>
            </w:r>
            <w:r w:rsidR="009038B5">
              <w:rPr>
                <w:noProof/>
                <w:webHidden/>
              </w:rPr>
            </w:r>
            <w:r w:rsidR="009038B5">
              <w:rPr>
                <w:noProof/>
                <w:webHidden/>
              </w:rPr>
              <w:fldChar w:fldCharType="separate"/>
            </w:r>
            <w:r>
              <w:rPr>
                <w:noProof/>
                <w:webHidden/>
              </w:rPr>
              <w:t>73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4" w:history="1">
            <w:r w:rsidR="002E324F" w:rsidRPr="009C1544">
              <w:rPr>
                <w:rStyle w:val="Hyperlink"/>
                <w:noProof/>
              </w:rPr>
              <w:t>Escritório Regional de Maringá – ERMAG</w:t>
            </w:r>
            <w:r w:rsidR="002E324F">
              <w:rPr>
                <w:noProof/>
                <w:webHidden/>
              </w:rPr>
              <w:tab/>
            </w:r>
            <w:r w:rsidR="009038B5">
              <w:rPr>
                <w:noProof/>
                <w:webHidden/>
              </w:rPr>
              <w:fldChar w:fldCharType="begin"/>
            </w:r>
            <w:r w:rsidR="002E324F">
              <w:rPr>
                <w:noProof/>
                <w:webHidden/>
              </w:rPr>
              <w:instrText xml:space="preserve"> PAGEREF _Toc49183524 \h </w:instrText>
            </w:r>
            <w:r w:rsidR="009038B5">
              <w:rPr>
                <w:noProof/>
                <w:webHidden/>
              </w:rPr>
            </w:r>
            <w:r w:rsidR="009038B5">
              <w:rPr>
                <w:noProof/>
                <w:webHidden/>
              </w:rPr>
              <w:fldChar w:fldCharType="separate"/>
            </w:r>
            <w:r>
              <w:rPr>
                <w:noProof/>
                <w:webHidden/>
              </w:rPr>
              <w:t>73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5" w:history="1">
            <w:r w:rsidR="002E324F" w:rsidRPr="009C1544">
              <w:rPr>
                <w:rStyle w:val="Hyperlink"/>
                <w:noProof/>
              </w:rPr>
              <w:t>Escritório Regional de Paranaguá - ERLIT</w:t>
            </w:r>
            <w:r w:rsidR="002E324F">
              <w:rPr>
                <w:noProof/>
                <w:webHidden/>
              </w:rPr>
              <w:tab/>
            </w:r>
            <w:r w:rsidR="009038B5">
              <w:rPr>
                <w:noProof/>
                <w:webHidden/>
              </w:rPr>
              <w:fldChar w:fldCharType="begin"/>
            </w:r>
            <w:r w:rsidR="002E324F">
              <w:rPr>
                <w:noProof/>
                <w:webHidden/>
              </w:rPr>
              <w:instrText xml:space="preserve"> PAGEREF _Toc49183525 \h </w:instrText>
            </w:r>
            <w:r w:rsidR="009038B5">
              <w:rPr>
                <w:noProof/>
                <w:webHidden/>
              </w:rPr>
            </w:r>
            <w:r w:rsidR="009038B5">
              <w:rPr>
                <w:noProof/>
                <w:webHidden/>
              </w:rPr>
              <w:fldChar w:fldCharType="separate"/>
            </w:r>
            <w:r>
              <w:rPr>
                <w:noProof/>
                <w:webHidden/>
              </w:rPr>
              <w:t>73</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6" w:history="1">
            <w:r w:rsidR="002E324F" w:rsidRPr="009C1544">
              <w:rPr>
                <w:rStyle w:val="Hyperlink"/>
                <w:noProof/>
              </w:rPr>
              <w:t>Escritório Regional de Paranavaí  - ERPVI</w:t>
            </w:r>
            <w:r w:rsidR="002E324F">
              <w:rPr>
                <w:noProof/>
                <w:webHidden/>
              </w:rPr>
              <w:tab/>
            </w:r>
            <w:r w:rsidR="009038B5">
              <w:rPr>
                <w:noProof/>
                <w:webHidden/>
              </w:rPr>
              <w:fldChar w:fldCharType="begin"/>
            </w:r>
            <w:r w:rsidR="002E324F">
              <w:rPr>
                <w:noProof/>
                <w:webHidden/>
              </w:rPr>
              <w:instrText xml:space="preserve"> PAGEREF _Toc49183526 \h </w:instrText>
            </w:r>
            <w:r w:rsidR="009038B5">
              <w:rPr>
                <w:noProof/>
                <w:webHidden/>
              </w:rPr>
            </w:r>
            <w:r w:rsidR="009038B5">
              <w:rPr>
                <w:noProof/>
                <w:webHidden/>
              </w:rPr>
              <w:fldChar w:fldCharType="separate"/>
            </w:r>
            <w:r>
              <w:rPr>
                <w:noProof/>
                <w:webHidden/>
              </w:rPr>
              <w:t>74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7" w:history="1">
            <w:r w:rsidR="002E324F" w:rsidRPr="009C1544">
              <w:rPr>
                <w:rStyle w:val="Hyperlink"/>
                <w:noProof/>
              </w:rPr>
              <w:t>Escritório Regional de Pato Branco – ERPAB</w:t>
            </w:r>
            <w:r w:rsidR="002E324F">
              <w:rPr>
                <w:noProof/>
                <w:webHidden/>
              </w:rPr>
              <w:tab/>
            </w:r>
            <w:r w:rsidR="009038B5">
              <w:rPr>
                <w:noProof/>
                <w:webHidden/>
              </w:rPr>
              <w:fldChar w:fldCharType="begin"/>
            </w:r>
            <w:r w:rsidR="002E324F">
              <w:rPr>
                <w:noProof/>
                <w:webHidden/>
              </w:rPr>
              <w:instrText xml:space="preserve"> PAGEREF _Toc49183527 \h </w:instrText>
            </w:r>
            <w:r w:rsidR="009038B5">
              <w:rPr>
                <w:noProof/>
                <w:webHidden/>
              </w:rPr>
            </w:r>
            <w:r w:rsidR="009038B5">
              <w:rPr>
                <w:noProof/>
                <w:webHidden/>
              </w:rPr>
              <w:fldChar w:fldCharType="separate"/>
            </w:r>
            <w:r>
              <w:rPr>
                <w:noProof/>
                <w:webHidden/>
              </w:rPr>
              <w:t>74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8" w:history="1">
            <w:r w:rsidR="002E324F" w:rsidRPr="009C1544">
              <w:rPr>
                <w:rStyle w:val="Hyperlink"/>
                <w:noProof/>
              </w:rPr>
              <w:t>Escritório Regional de Pitanga – ERPIT</w:t>
            </w:r>
            <w:r w:rsidR="002E324F">
              <w:rPr>
                <w:noProof/>
                <w:webHidden/>
              </w:rPr>
              <w:tab/>
            </w:r>
            <w:r w:rsidR="009038B5">
              <w:rPr>
                <w:noProof/>
                <w:webHidden/>
              </w:rPr>
              <w:fldChar w:fldCharType="begin"/>
            </w:r>
            <w:r w:rsidR="002E324F">
              <w:rPr>
                <w:noProof/>
                <w:webHidden/>
              </w:rPr>
              <w:instrText xml:space="preserve"> PAGEREF _Toc49183528 \h </w:instrText>
            </w:r>
            <w:r w:rsidR="009038B5">
              <w:rPr>
                <w:noProof/>
                <w:webHidden/>
              </w:rPr>
            </w:r>
            <w:r w:rsidR="009038B5">
              <w:rPr>
                <w:noProof/>
                <w:webHidden/>
              </w:rPr>
              <w:fldChar w:fldCharType="separate"/>
            </w:r>
            <w:r>
              <w:rPr>
                <w:noProof/>
                <w:webHidden/>
              </w:rPr>
              <w:t>74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29" w:history="1">
            <w:r w:rsidR="002E324F" w:rsidRPr="009C1544">
              <w:rPr>
                <w:rStyle w:val="Hyperlink"/>
                <w:noProof/>
              </w:rPr>
              <w:t>Escritório Regional de Ponta Grossa – ERPGO</w:t>
            </w:r>
            <w:r w:rsidR="002E324F">
              <w:rPr>
                <w:noProof/>
                <w:webHidden/>
              </w:rPr>
              <w:tab/>
            </w:r>
            <w:r w:rsidR="009038B5">
              <w:rPr>
                <w:noProof/>
                <w:webHidden/>
              </w:rPr>
              <w:fldChar w:fldCharType="begin"/>
            </w:r>
            <w:r w:rsidR="002E324F">
              <w:rPr>
                <w:noProof/>
                <w:webHidden/>
              </w:rPr>
              <w:instrText xml:space="preserve"> PAGEREF _Toc49183529 \h </w:instrText>
            </w:r>
            <w:r w:rsidR="009038B5">
              <w:rPr>
                <w:noProof/>
                <w:webHidden/>
              </w:rPr>
            </w:r>
            <w:r w:rsidR="009038B5">
              <w:rPr>
                <w:noProof/>
                <w:webHidden/>
              </w:rPr>
              <w:fldChar w:fldCharType="separate"/>
            </w:r>
            <w:r>
              <w:rPr>
                <w:noProof/>
                <w:webHidden/>
              </w:rPr>
              <w:t>74</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30" w:history="1">
            <w:r w:rsidR="002E324F" w:rsidRPr="009C1544">
              <w:rPr>
                <w:rStyle w:val="Hyperlink"/>
                <w:noProof/>
              </w:rPr>
              <w:t>Escritório Regional de Toledo – ERTOL</w:t>
            </w:r>
            <w:r w:rsidR="002E324F">
              <w:rPr>
                <w:noProof/>
                <w:webHidden/>
              </w:rPr>
              <w:tab/>
            </w:r>
            <w:r w:rsidR="009038B5">
              <w:rPr>
                <w:noProof/>
                <w:webHidden/>
              </w:rPr>
              <w:fldChar w:fldCharType="begin"/>
            </w:r>
            <w:r w:rsidR="002E324F">
              <w:rPr>
                <w:noProof/>
                <w:webHidden/>
              </w:rPr>
              <w:instrText xml:space="preserve"> PAGEREF _Toc49183530 \h </w:instrText>
            </w:r>
            <w:r w:rsidR="009038B5">
              <w:rPr>
                <w:noProof/>
                <w:webHidden/>
              </w:rPr>
            </w:r>
            <w:r w:rsidR="009038B5">
              <w:rPr>
                <w:noProof/>
                <w:webHidden/>
              </w:rPr>
              <w:fldChar w:fldCharType="separate"/>
            </w:r>
            <w:r>
              <w:rPr>
                <w:noProof/>
                <w:webHidden/>
              </w:rPr>
              <w:t>75</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31" w:history="1">
            <w:r w:rsidR="002E324F" w:rsidRPr="009C1544">
              <w:rPr>
                <w:rStyle w:val="Hyperlink"/>
                <w:noProof/>
              </w:rPr>
              <w:t>Escritório Regional de Umuarama – ERUMU</w:t>
            </w:r>
            <w:r w:rsidR="002E324F">
              <w:rPr>
                <w:noProof/>
                <w:webHidden/>
              </w:rPr>
              <w:tab/>
            </w:r>
            <w:r w:rsidR="009038B5">
              <w:rPr>
                <w:noProof/>
                <w:webHidden/>
              </w:rPr>
              <w:fldChar w:fldCharType="begin"/>
            </w:r>
            <w:r w:rsidR="002E324F">
              <w:rPr>
                <w:noProof/>
                <w:webHidden/>
              </w:rPr>
              <w:instrText xml:space="preserve"> PAGEREF _Toc49183531 \h </w:instrText>
            </w:r>
            <w:r w:rsidR="009038B5">
              <w:rPr>
                <w:noProof/>
                <w:webHidden/>
              </w:rPr>
            </w:r>
            <w:r w:rsidR="009038B5">
              <w:rPr>
                <w:noProof/>
                <w:webHidden/>
              </w:rPr>
              <w:fldChar w:fldCharType="separate"/>
            </w:r>
            <w:r>
              <w:rPr>
                <w:noProof/>
                <w:webHidden/>
              </w:rPr>
              <w:t>75</w:t>
            </w:r>
            <w:r w:rsidR="009038B5">
              <w:rPr>
                <w:noProof/>
                <w:webHidden/>
              </w:rPr>
              <w:fldChar w:fldCharType="end"/>
            </w:r>
          </w:hyperlink>
        </w:p>
        <w:p w:rsidR="002E324F" w:rsidRDefault="00DA6C92">
          <w:pPr>
            <w:pStyle w:val="Sumrio2"/>
            <w:tabs>
              <w:tab w:val="right" w:leader="dot" w:pos="8494"/>
            </w:tabs>
            <w:rPr>
              <w:rFonts w:asciiTheme="minorHAnsi" w:eastAsiaTheme="minorEastAsia" w:hAnsiTheme="minorHAnsi" w:cstheme="minorBidi"/>
              <w:noProof/>
              <w:sz w:val="22"/>
              <w:szCs w:val="22"/>
              <w:lang w:eastAsia="pt-BR"/>
            </w:rPr>
          </w:pPr>
          <w:hyperlink w:anchor="_Toc49183532" w:history="1">
            <w:r w:rsidR="002E324F" w:rsidRPr="009C1544">
              <w:rPr>
                <w:rStyle w:val="Hyperlink"/>
                <w:noProof/>
              </w:rPr>
              <w:t>Escritório Regional de Vitória – ERUVI</w:t>
            </w:r>
            <w:r w:rsidR="002E324F">
              <w:rPr>
                <w:noProof/>
                <w:webHidden/>
              </w:rPr>
              <w:tab/>
            </w:r>
            <w:r w:rsidR="009038B5">
              <w:rPr>
                <w:noProof/>
                <w:webHidden/>
              </w:rPr>
              <w:fldChar w:fldCharType="begin"/>
            </w:r>
            <w:r w:rsidR="002E324F">
              <w:rPr>
                <w:noProof/>
                <w:webHidden/>
              </w:rPr>
              <w:instrText xml:space="preserve"> PAGEREF _Toc49183532 \h </w:instrText>
            </w:r>
            <w:r w:rsidR="009038B5">
              <w:rPr>
                <w:noProof/>
                <w:webHidden/>
              </w:rPr>
            </w:r>
            <w:r w:rsidR="009038B5">
              <w:rPr>
                <w:noProof/>
                <w:webHidden/>
              </w:rPr>
              <w:fldChar w:fldCharType="separate"/>
            </w:r>
            <w:r>
              <w:rPr>
                <w:noProof/>
                <w:webHidden/>
              </w:rPr>
              <w:t>75</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33" w:history="1">
            <w:r w:rsidR="002E324F">
              <w:rPr>
                <w:noProof/>
                <w:webHidden/>
              </w:rPr>
              <w:tab/>
            </w:r>
            <w:r w:rsidR="009038B5">
              <w:rPr>
                <w:noProof/>
                <w:webHidden/>
              </w:rPr>
              <w:fldChar w:fldCharType="begin"/>
            </w:r>
            <w:r w:rsidR="002E324F">
              <w:rPr>
                <w:noProof/>
                <w:webHidden/>
              </w:rPr>
              <w:instrText xml:space="preserve"> PAGEREF _Toc49183533 \h </w:instrText>
            </w:r>
            <w:r w:rsidR="009038B5">
              <w:rPr>
                <w:noProof/>
                <w:webHidden/>
              </w:rPr>
            </w:r>
            <w:r w:rsidR="009038B5">
              <w:rPr>
                <w:noProof/>
                <w:webHidden/>
              </w:rPr>
              <w:fldChar w:fldCharType="separate"/>
            </w:r>
            <w:r>
              <w:rPr>
                <w:noProof/>
                <w:webHidden/>
              </w:rPr>
              <w:t>76</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34" w:history="1">
            <w:r w:rsidR="002E324F" w:rsidRPr="009C1544">
              <w:rPr>
                <w:rStyle w:val="Hyperlink"/>
                <w:noProof/>
              </w:rPr>
              <w:t>GLOSSÁRIO</w:t>
            </w:r>
            <w:r w:rsidR="002E324F">
              <w:rPr>
                <w:noProof/>
                <w:webHidden/>
              </w:rPr>
              <w:tab/>
            </w:r>
            <w:r w:rsidR="009038B5">
              <w:rPr>
                <w:noProof/>
                <w:webHidden/>
              </w:rPr>
              <w:fldChar w:fldCharType="begin"/>
            </w:r>
            <w:r w:rsidR="002E324F">
              <w:rPr>
                <w:noProof/>
                <w:webHidden/>
              </w:rPr>
              <w:instrText xml:space="preserve"> PAGEREF _Toc49183534 \h </w:instrText>
            </w:r>
            <w:r w:rsidR="009038B5">
              <w:rPr>
                <w:noProof/>
                <w:webHidden/>
              </w:rPr>
            </w:r>
            <w:r w:rsidR="009038B5">
              <w:rPr>
                <w:noProof/>
                <w:webHidden/>
              </w:rPr>
              <w:fldChar w:fldCharType="separate"/>
            </w:r>
            <w:r>
              <w:rPr>
                <w:noProof/>
                <w:webHidden/>
              </w:rPr>
              <w:t>77</w:t>
            </w:r>
            <w:r w:rsidR="009038B5">
              <w:rPr>
                <w:noProof/>
                <w:webHidden/>
              </w:rPr>
              <w:fldChar w:fldCharType="end"/>
            </w:r>
          </w:hyperlink>
        </w:p>
        <w:p w:rsidR="002E324F" w:rsidRDefault="00DA6C92">
          <w:pPr>
            <w:pStyle w:val="Sumrio1"/>
            <w:tabs>
              <w:tab w:val="right" w:leader="dot" w:pos="8494"/>
            </w:tabs>
            <w:rPr>
              <w:rFonts w:asciiTheme="minorHAnsi" w:eastAsiaTheme="minorEastAsia" w:hAnsiTheme="minorHAnsi" w:cstheme="minorBidi"/>
              <w:noProof/>
              <w:sz w:val="22"/>
              <w:szCs w:val="22"/>
              <w:lang w:eastAsia="pt-BR"/>
            </w:rPr>
          </w:pPr>
          <w:hyperlink w:anchor="_Toc49183535" w:history="1">
            <w:r w:rsidR="002E324F" w:rsidRPr="009C1544">
              <w:rPr>
                <w:rStyle w:val="Hyperlink"/>
                <w:noProof/>
              </w:rPr>
              <w:t>REFERÊNCIAS BIBLIOGRÁFICAS</w:t>
            </w:r>
            <w:r w:rsidR="002E324F">
              <w:rPr>
                <w:noProof/>
                <w:webHidden/>
              </w:rPr>
              <w:tab/>
            </w:r>
            <w:r w:rsidR="009038B5">
              <w:rPr>
                <w:noProof/>
                <w:webHidden/>
              </w:rPr>
              <w:fldChar w:fldCharType="begin"/>
            </w:r>
            <w:r w:rsidR="002E324F">
              <w:rPr>
                <w:noProof/>
                <w:webHidden/>
              </w:rPr>
              <w:instrText xml:space="preserve"> PAGEREF _Toc49183535 \h </w:instrText>
            </w:r>
            <w:r w:rsidR="009038B5">
              <w:rPr>
                <w:noProof/>
                <w:webHidden/>
              </w:rPr>
            </w:r>
            <w:r w:rsidR="009038B5">
              <w:rPr>
                <w:noProof/>
                <w:webHidden/>
              </w:rPr>
              <w:fldChar w:fldCharType="separate"/>
            </w:r>
            <w:r>
              <w:rPr>
                <w:noProof/>
                <w:webHidden/>
              </w:rPr>
              <w:t>80</w:t>
            </w:r>
            <w:r w:rsidR="009038B5">
              <w:rPr>
                <w:noProof/>
                <w:webHidden/>
              </w:rPr>
              <w:fldChar w:fldCharType="end"/>
            </w:r>
          </w:hyperlink>
        </w:p>
        <w:p w:rsidR="00135D1A" w:rsidRPr="0051350E" w:rsidRDefault="009038B5">
          <w:pPr>
            <w:rPr>
              <w:b/>
            </w:rPr>
          </w:pPr>
          <w:r w:rsidRPr="0051350E">
            <w:rPr>
              <w:b/>
              <w:bCs/>
            </w:rPr>
            <w:fldChar w:fldCharType="end"/>
          </w:r>
        </w:p>
      </w:sdtContent>
    </w:sdt>
    <w:p w:rsidR="00C64B65" w:rsidRPr="0051350E" w:rsidRDefault="00C64B65">
      <w:pPr>
        <w:rPr>
          <w:rFonts w:eastAsiaTheme="majorEastAsia" w:cstheme="majorBidi"/>
          <w:b/>
          <w:bCs/>
          <w:color w:val="000000" w:themeColor="text1"/>
          <w:szCs w:val="28"/>
        </w:rPr>
      </w:pPr>
      <w:bookmarkStart w:id="1" w:name="_Toc327371646"/>
      <w:r w:rsidRPr="0051350E">
        <w:rPr>
          <w:b/>
        </w:rPr>
        <w:br w:type="page"/>
      </w:r>
    </w:p>
    <w:p w:rsidR="00252494" w:rsidRPr="0014503C" w:rsidRDefault="00252494" w:rsidP="0014503C">
      <w:pPr>
        <w:pStyle w:val="Ttulo1"/>
      </w:pPr>
      <w:bookmarkStart w:id="2" w:name="_Toc49183451"/>
      <w:r w:rsidRPr="0014503C">
        <w:t>REFERÊNCIAS LEGAIS</w:t>
      </w:r>
      <w:bookmarkEnd w:id="1"/>
      <w:bookmarkEnd w:id="2"/>
    </w:p>
    <w:p w:rsidR="009B76C9" w:rsidRDefault="009B76C9" w:rsidP="00D501C7">
      <w:pPr>
        <w:jc w:val="center"/>
        <w:rPr>
          <w:b/>
        </w:rPr>
      </w:pPr>
    </w:p>
    <w:p w:rsidR="002E5C57" w:rsidRDefault="002E5C57" w:rsidP="002E5C57">
      <w:pPr>
        <w:jc w:val="both"/>
      </w:pPr>
      <w:r>
        <w:t>Decreto Federal nº 96.044, de 18 de maio de 1988–A prova o regulamento para transporte rodoviário de produtos perigosos.</w:t>
      </w:r>
    </w:p>
    <w:p w:rsidR="002E5C57" w:rsidRDefault="002E5C57" w:rsidP="002E5C57">
      <w:pPr>
        <w:jc w:val="both"/>
      </w:pPr>
    </w:p>
    <w:p w:rsidR="002E5C57" w:rsidRDefault="002E5C57" w:rsidP="002E5C57">
      <w:pPr>
        <w:jc w:val="both"/>
      </w:pPr>
      <w:r>
        <w:t>Decreto Federal nº 5.098, de 03 de junho de 2004 – Criação do P2R2.</w:t>
      </w:r>
    </w:p>
    <w:p w:rsidR="002E5C57" w:rsidRDefault="002E5C57" w:rsidP="00D501C7">
      <w:pPr>
        <w:jc w:val="center"/>
        <w:rPr>
          <w:b/>
        </w:rPr>
      </w:pPr>
    </w:p>
    <w:p w:rsidR="00252494" w:rsidRDefault="00252494" w:rsidP="009B76C9">
      <w:pPr>
        <w:jc w:val="both"/>
      </w:pPr>
      <w:r w:rsidRPr="00AA65E5">
        <w:t xml:space="preserve">Decreto Federal nº 12.608, de </w:t>
      </w:r>
      <w:r w:rsidR="004A6D3A" w:rsidRPr="00AA65E5">
        <w:t>10 de abril de 2012 – Institui a Política Nacional de Proteção e Defesa Civil.</w:t>
      </w:r>
    </w:p>
    <w:p w:rsidR="009B76C9" w:rsidRDefault="009B76C9" w:rsidP="009B76C9">
      <w:pPr>
        <w:jc w:val="both"/>
      </w:pPr>
    </w:p>
    <w:p w:rsidR="00252494" w:rsidRDefault="00252494" w:rsidP="009B76C9">
      <w:pPr>
        <w:jc w:val="both"/>
      </w:pPr>
      <w:r>
        <w:t>Resolução Federal nº 420, de 12 de fevere</w:t>
      </w:r>
      <w:r w:rsidR="00B91FCA">
        <w:t>iro de 2004 – ANTT – Aprova as instruções complementares ao regulamento do transporte terrestre de produtos perigosos.</w:t>
      </w:r>
    </w:p>
    <w:p w:rsidR="009B76C9" w:rsidRDefault="009B76C9" w:rsidP="009B76C9">
      <w:pPr>
        <w:jc w:val="both"/>
      </w:pPr>
    </w:p>
    <w:p w:rsidR="00252494" w:rsidRDefault="00252494" w:rsidP="009B76C9">
      <w:pPr>
        <w:jc w:val="both"/>
      </w:pPr>
      <w:r>
        <w:t>Resolução Federal nº 701,</w:t>
      </w:r>
      <w:r w:rsidR="00B91FCA">
        <w:t xml:space="preserve"> de 25 de agosto de 2004 – ANTT – Altera a resolução 420/2004.</w:t>
      </w:r>
    </w:p>
    <w:p w:rsidR="009B76C9" w:rsidRDefault="009B76C9" w:rsidP="009B76C9">
      <w:pPr>
        <w:jc w:val="both"/>
      </w:pPr>
    </w:p>
    <w:p w:rsidR="00252494" w:rsidRDefault="00252494" w:rsidP="009B76C9">
      <w:pPr>
        <w:jc w:val="both"/>
      </w:pPr>
      <w:r>
        <w:t xml:space="preserve">Resolução Federal </w:t>
      </w:r>
      <w:r w:rsidR="002302A0">
        <w:t xml:space="preserve">nº 3.665, de 04 de maio de 2011 – </w:t>
      </w:r>
      <w:r w:rsidR="004A6D3A">
        <w:t>A</w:t>
      </w:r>
      <w:r w:rsidR="002302A0">
        <w:t xml:space="preserve">tualiza o </w:t>
      </w:r>
      <w:r w:rsidR="004A6D3A">
        <w:t>R</w:t>
      </w:r>
      <w:r w:rsidR="002302A0">
        <w:t xml:space="preserve">egulamento de </w:t>
      </w:r>
      <w:r w:rsidR="004A6D3A">
        <w:t>T</w:t>
      </w:r>
      <w:r w:rsidR="002302A0">
        <w:t xml:space="preserve">ransporte </w:t>
      </w:r>
      <w:r w:rsidR="004A6D3A">
        <w:t>R</w:t>
      </w:r>
      <w:r w:rsidR="002302A0">
        <w:t xml:space="preserve">odoviário de </w:t>
      </w:r>
      <w:r w:rsidR="004A6D3A">
        <w:t>P</w:t>
      </w:r>
      <w:r w:rsidR="002302A0">
        <w:t xml:space="preserve">rodutos </w:t>
      </w:r>
      <w:r w:rsidR="004A6D3A">
        <w:t>P</w:t>
      </w:r>
      <w:r w:rsidR="002302A0">
        <w:t>erigosos.</w:t>
      </w:r>
    </w:p>
    <w:p w:rsidR="009B76C9" w:rsidRDefault="009B76C9" w:rsidP="009B76C9">
      <w:pPr>
        <w:jc w:val="both"/>
      </w:pPr>
    </w:p>
    <w:p w:rsidR="002302A0" w:rsidRDefault="002302A0" w:rsidP="009B76C9">
      <w:pPr>
        <w:jc w:val="both"/>
      </w:pPr>
      <w:r>
        <w:t xml:space="preserve">Resolução Federal nº 3.772, de 26 de janeiro de 2012 – </w:t>
      </w:r>
      <w:r w:rsidR="00CD3918">
        <w:t>A</w:t>
      </w:r>
      <w:r>
        <w:t>ltera a Resolução Federal nº 3.665.</w:t>
      </w:r>
    </w:p>
    <w:p w:rsidR="002E5C57" w:rsidRDefault="002E5C57" w:rsidP="002E5C57">
      <w:pPr>
        <w:jc w:val="both"/>
      </w:pPr>
    </w:p>
    <w:p w:rsidR="002E5C57" w:rsidRDefault="002E5C57" w:rsidP="002E5C57">
      <w:pPr>
        <w:jc w:val="both"/>
      </w:pPr>
      <w:r>
        <w:t>Decreto Estadual nº 7.117, de 28 de janeiro de 2013 – Estabelece a Comissão Estadual de Prevenção, Preparação e Resposta Rápida a Emergências com Produtos Químicos Perigosos – CEP2R2/PR.</w:t>
      </w:r>
    </w:p>
    <w:p w:rsidR="00A77593" w:rsidRDefault="00A77593" w:rsidP="002E5C57">
      <w:pPr>
        <w:jc w:val="both"/>
      </w:pPr>
    </w:p>
    <w:p w:rsidR="00C64B65" w:rsidRPr="00C64B65" w:rsidRDefault="00C64B65" w:rsidP="00C64B65">
      <w:pPr>
        <w:jc w:val="both"/>
      </w:pPr>
      <w:r w:rsidRPr="00C64B65">
        <w:t xml:space="preserve">Lei Complementar nº 140, de 8 de dezembro de 2011. </w:t>
      </w:r>
      <w:r>
        <w:t>– Estabelece a competência da União, dos Estados e dos Municípios na proteção do meio ambiente e à poluição.</w:t>
      </w:r>
    </w:p>
    <w:p w:rsidR="00C64B65" w:rsidRDefault="00C64B65" w:rsidP="00C64B65">
      <w:pPr>
        <w:rPr>
          <w:b/>
        </w:rPr>
      </w:pPr>
    </w:p>
    <w:p w:rsidR="00C64B65" w:rsidRPr="00C64B65" w:rsidRDefault="00C64B65" w:rsidP="00C64B65">
      <w:r w:rsidRPr="00C64B65">
        <w:t>Instrução Normativa nº 5 – IBAMA, de 20 de março de 2014.</w:t>
      </w:r>
      <w:r>
        <w:t xml:space="preserve"> – Orienta sobre o Cadastro de Atividades Potencialmente Poluidoras.</w:t>
      </w:r>
    </w:p>
    <w:p w:rsidR="00823537" w:rsidRDefault="00823537" w:rsidP="00252494">
      <w:pPr>
        <w:jc w:val="both"/>
      </w:pPr>
      <w:r>
        <w:t>NBR 14064</w:t>
      </w:r>
      <w:r w:rsidR="00C64B65">
        <w:t xml:space="preserve"> – ABNT.</w:t>
      </w:r>
    </w:p>
    <w:p w:rsidR="00252494" w:rsidRDefault="00252494" w:rsidP="0014503C">
      <w:pPr>
        <w:pStyle w:val="Ttulo1"/>
      </w:pPr>
      <w:bookmarkStart w:id="3" w:name="_Toc327371647"/>
      <w:bookmarkStart w:id="4" w:name="_Toc49183452"/>
      <w:r w:rsidRPr="00BA0DC2">
        <w:t>INTRODUÇÃO</w:t>
      </w:r>
      <w:bookmarkEnd w:id="3"/>
      <w:bookmarkEnd w:id="4"/>
    </w:p>
    <w:p w:rsidR="009B76C9" w:rsidRDefault="009B76C9" w:rsidP="00252494">
      <w:pPr>
        <w:jc w:val="both"/>
      </w:pPr>
    </w:p>
    <w:p w:rsidR="00252494" w:rsidRDefault="00252494" w:rsidP="00252494">
      <w:pPr>
        <w:ind w:firstLine="851"/>
        <w:jc w:val="both"/>
      </w:pPr>
      <w:r>
        <w:t xml:space="preserve">A preocupação com </w:t>
      </w:r>
      <w:r w:rsidR="00282C2D">
        <w:t xml:space="preserve">incidentes </w:t>
      </w:r>
      <w:r>
        <w:t>envolvendo produtos perigosos participa cada vez mais da visão de proteção e defesa civil à população brasileira e, mais especificamente, paranaense.</w:t>
      </w:r>
    </w:p>
    <w:p w:rsidR="00252494" w:rsidRDefault="00252494" w:rsidP="00252494">
      <w:pPr>
        <w:ind w:firstLine="851"/>
        <w:jc w:val="both"/>
      </w:pPr>
      <w:r>
        <w:t xml:space="preserve">A elaboração de planos e métodos para o atendimento aos diversos tipos de </w:t>
      </w:r>
      <w:r w:rsidR="00282C2D">
        <w:t>incidentes</w:t>
      </w:r>
      <w:r>
        <w:t xml:space="preserve"> envolvendo produtos perigosos está presente como linha mestra nas diversas legislações, seja federal, como é o caso da regulamentação da diretriz de atuação P2R2, aprovada pelo Decreto nº 5.098/2004, seja estadual, como é o Decreto nº </w:t>
      </w:r>
      <w:r w:rsidR="00823537">
        <w:t>7.117/2013</w:t>
      </w:r>
      <w:r>
        <w:t>, que visam direcionar as políticas públicas para o desenvolvimento de planos que integrem os órgãos que realizam o atendimento aos acidentes com produtos perigosos.</w:t>
      </w:r>
    </w:p>
    <w:p w:rsidR="00252494" w:rsidRDefault="00252494" w:rsidP="00252494">
      <w:pPr>
        <w:ind w:firstLine="851"/>
        <w:jc w:val="both"/>
      </w:pPr>
      <w:r>
        <w:t xml:space="preserve">Além disso, é visível a preponderância do transporte terrestre para a movimentação de cargas dentro do território nacional, cargas estas que incluem, muitas vezes, substâncias químicas perigosas. Outro fator importante é a quantidade de </w:t>
      </w:r>
      <w:r w:rsidR="00282C2D">
        <w:t>incidentes</w:t>
      </w:r>
      <w:r>
        <w:t xml:space="preserve"> ocorridos nas vias nacionais, que ultrapassam qualquer outro indicativo de </w:t>
      </w:r>
      <w:r w:rsidR="00282C2D">
        <w:t>incidentes</w:t>
      </w:r>
      <w:r>
        <w:t xml:space="preserve"> nos demais modais de transporte. Assim, não há como deixar de pensar na estruturação do atendimento às emergências com produtos perigosos no modal rodoviário, pois, evidentemente, é o </w:t>
      </w:r>
      <w:r w:rsidR="003C7274">
        <w:t>meio</w:t>
      </w:r>
      <w:r>
        <w:t xml:space="preserve"> de transporte ma</w:t>
      </w:r>
      <w:r w:rsidR="00474334">
        <w:t>is utilizado e mais suscetível à</w:t>
      </w:r>
      <w:r w:rsidR="00282C2D">
        <w:t>in</w:t>
      </w:r>
      <w:r>
        <w:t>cidentes no território brasileiro.</w:t>
      </w:r>
    </w:p>
    <w:p w:rsidR="00252494" w:rsidRDefault="00252494" w:rsidP="00252494">
      <w:pPr>
        <w:ind w:firstLine="851"/>
        <w:jc w:val="both"/>
      </w:pPr>
      <w:r>
        <w:t xml:space="preserve">As regulações relativas a este tipo de transporte têm ganhado ênfase e tecnicidade devido às várias confecções de tratados técnicos, a exemplo dos publicados pela Associação Brasileira de Normas Técnicas (ABNT) e da Agência Nacional de Transportes Terrestres (ANTT), que visam </w:t>
      </w:r>
      <w:r w:rsidR="00BB24CD">
        <w:t xml:space="preserve">a </w:t>
      </w:r>
      <w:r>
        <w:t xml:space="preserve">direcionar as políticas de atuação de forma a resguardar a integridade física </w:t>
      </w:r>
      <w:r w:rsidR="00C65CED">
        <w:t xml:space="preserve">das pessoas, </w:t>
      </w:r>
      <w:r>
        <w:t>bens</w:t>
      </w:r>
      <w:r w:rsidR="00C65CED">
        <w:t xml:space="preserve"> e meio ambiente</w:t>
      </w:r>
      <w:r>
        <w:t>, atuando de maneira célere e eficiente.</w:t>
      </w:r>
    </w:p>
    <w:p w:rsidR="00E64206" w:rsidRDefault="004F3398" w:rsidP="00252494">
      <w:pPr>
        <w:ind w:firstLine="851"/>
        <w:jc w:val="both"/>
      </w:pPr>
      <w:r>
        <w:t>No Paraná, a iniciativa se iniciou em 1995, com o levantamento de dados</w:t>
      </w:r>
      <w:r w:rsidR="00BB24CD">
        <w:t xml:space="preserve"> para diagnóstico do panorama do transporte de produtos perigosos no estado</w:t>
      </w:r>
      <w:r>
        <w:t>.</w:t>
      </w:r>
      <w:r w:rsidR="00E64206">
        <w:t xml:space="preserve"> Desde a data o Paraná tem investido no conhecimento das generalidades dos produtos perigosos que resultam em fiscalizações e estrutura para o atendimento às ocorrências os envolvendo. </w:t>
      </w:r>
    </w:p>
    <w:p w:rsidR="004F3398" w:rsidRDefault="00E64206" w:rsidP="00252494">
      <w:pPr>
        <w:ind w:firstLine="851"/>
        <w:jc w:val="both"/>
      </w:pPr>
      <w:r>
        <w:t xml:space="preserve">Pode-se dizer que o nível de profissionalismo para o atendimento a estas ocorrências alcançou um patamar razoável, que pode, no entanto, ser melhorado, </w:t>
      </w:r>
      <w:r w:rsidR="0086290E">
        <w:t xml:space="preserve">com a definição de metodologia e integração amplificada entre os órgãos que participam do atendimento. Este é </w:t>
      </w:r>
      <w:r w:rsidR="00D01CFB">
        <w:t>o objetivo primordial deste Plano</w:t>
      </w:r>
      <w:r w:rsidR="0086290E">
        <w:t xml:space="preserve"> que</w:t>
      </w:r>
      <w:r w:rsidR="00D01CFB">
        <w:t>,</w:t>
      </w:r>
      <w:r w:rsidR="0086290E">
        <w:t xml:space="preserve"> através da integração e definição das atribuições dos órgãos dentro do sistema de atendimento,</w:t>
      </w:r>
      <w:r w:rsidR="00D01CFB">
        <w:t xml:space="preserve"> visa diminuir</w:t>
      </w:r>
      <w:r w:rsidR="0086290E">
        <w:t xml:space="preserve"> os impactos causados pelos acidentes até que se chegue a um nível aceitável, </w:t>
      </w:r>
      <w:r w:rsidR="00D01CFB">
        <w:t>isto é, que a repercussão social deste</w:t>
      </w:r>
      <w:r w:rsidR="0086290E">
        <w:t xml:space="preserve">s impactos seja tão pequena que no macrossistema a sua </w:t>
      </w:r>
      <w:r w:rsidR="00D01CFB">
        <w:t>relevância</w:t>
      </w:r>
      <w:r w:rsidR="00EE2522">
        <w:t>não afete questões de normalidade social</w:t>
      </w:r>
      <w:r w:rsidR="0086290E">
        <w:t>.</w:t>
      </w:r>
    </w:p>
    <w:p w:rsidR="00252494" w:rsidRDefault="00252494" w:rsidP="00252494">
      <w:pPr>
        <w:rPr>
          <w:b/>
        </w:rPr>
      </w:pPr>
      <w:r>
        <w:rPr>
          <w:b/>
        </w:rPr>
        <w:br w:type="page"/>
      </w:r>
    </w:p>
    <w:p w:rsidR="00252494" w:rsidRPr="00BA0DC2" w:rsidRDefault="00252494" w:rsidP="0014503C">
      <w:pPr>
        <w:pStyle w:val="Ttulo1"/>
      </w:pPr>
      <w:bookmarkStart w:id="5" w:name="_Toc327371648"/>
      <w:bookmarkStart w:id="6" w:name="_Toc49183453"/>
      <w:r w:rsidRPr="00BA0DC2">
        <w:t>FINALIDADE</w:t>
      </w:r>
      <w:bookmarkEnd w:id="5"/>
      <w:bookmarkEnd w:id="6"/>
    </w:p>
    <w:p w:rsidR="009B76C9" w:rsidRDefault="009B76C9" w:rsidP="00252494">
      <w:pPr>
        <w:jc w:val="both"/>
      </w:pPr>
    </w:p>
    <w:p w:rsidR="00252494" w:rsidRDefault="00252494" w:rsidP="00252494">
      <w:pPr>
        <w:ind w:firstLine="851"/>
        <w:jc w:val="both"/>
      </w:pPr>
      <w:r>
        <w:t>Tendo em vista as legislações pertinentes ao transporte, manuseio e armazenagem de produtos perigosos</w:t>
      </w:r>
      <w:r w:rsidR="00823537">
        <w:t xml:space="preserve"> e o Plano Nacional de Prevenção, Preparação e Resposta Rápida a Emergências com Produtos Químicos Perigosos (P2R2)</w:t>
      </w:r>
      <w:r>
        <w:t xml:space="preserve">, </w:t>
      </w:r>
      <w:r w:rsidR="002E5C57">
        <w:t>bem como os tratados técnicos</w:t>
      </w:r>
      <w:r>
        <w:t xml:space="preserve"> sobre o atendimento às emergências com produtos perigosos, </w:t>
      </w:r>
      <w:r w:rsidR="004F3398">
        <w:t xml:space="preserve">propõe-se </w:t>
      </w:r>
      <w:r w:rsidR="006D7F83">
        <w:t xml:space="preserve">o estabelecimento de </w:t>
      </w:r>
      <w:r w:rsidR="004F3398">
        <w:t xml:space="preserve">medidas de contingência para o atendimento a </w:t>
      </w:r>
      <w:r w:rsidR="00823537">
        <w:t xml:space="preserve">emergências com </w:t>
      </w:r>
      <w:r w:rsidR="004F3398">
        <w:t>produtos perigosos</w:t>
      </w:r>
      <w:r w:rsidR="00823537">
        <w:t xml:space="preserve">no modal rodoviário </w:t>
      </w:r>
      <w:r w:rsidR="00BD26CD">
        <w:t>com a integração dos diversos órgãos no sistema de atendimento.</w:t>
      </w:r>
    </w:p>
    <w:p w:rsidR="00252494" w:rsidRDefault="00252494" w:rsidP="00252494">
      <w:pPr>
        <w:ind w:firstLine="851"/>
        <w:jc w:val="both"/>
      </w:pPr>
    </w:p>
    <w:p w:rsidR="00252494" w:rsidRPr="00BA0DC2" w:rsidRDefault="00252494" w:rsidP="0014503C">
      <w:pPr>
        <w:pStyle w:val="Ttulo1"/>
        <w:rPr>
          <w:i/>
        </w:rPr>
      </w:pPr>
      <w:bookmarkStart w:id="7" w:name="_Toc327371649"/>
      <w:bookmarkStart w:id="8" w:name="_Toc49183454"/>
      <w:r w:rsidRPr="00BA0DC2">
        <w:t>OBJETIVOS</w:t>
      </w:r>
      <w:bookmarkEnd w:id="7"/>
      <w:bookmarkEnd w:id="8"/>
    </w:p>
    <w:p w:rsidR="009B76C9" w:rsidRDefault="009B76C9" w:rsidP="00252494">
      <w:pPr>
        <w:jc w:val="both"/>
        <w:rPr>
          <w:b/>
        </w:rPr>
      </w:pPr>
    </w:p>
    <w:p w:rsidR="00BD26CD" w:rsidRDefault="00BD26CD" w:rsidP="00252494">
      <w:pPr>
        <w:pStyle w:val="PargrafodaLista"/>
        <w:numPr>
          <w:ilvl w:val="0"/>
          <w:numId w:val="1"/>
        </w:numPr>
        <w:jc w:val="both"/>
      </w:pPr>
      <w:r>
        <w:t>Definir o cenário de aplicação do Plano de Contingência.</w:t>
      </w:r>
    </w:p>
    <w:p w:rsidR="00252494" w:rsidRDefault="00252494" w:rsidP="00252494">
      <w:pPr>
        <w:pStyle w:val="PargrafodaLista"/>
        <w:numPr>
          <w:ilvl w:val="0"/>
          <w:numId w:val="1"/>
        </w:numPr>
        <w:jc w:val="both"/>
      </w:pPr>
      <w:r>
        <w:t>Estabelecer parâmetros para o atendimento conjunto</w:t>
      </w:r>
      <w:r w:rsidR="00BB24CD">
        <w:t>,</w:t>
      </w:r>
      <w:r>
        <w:t xml:space="preserve"> pelos órgãos</w:t>
      </w:r>
      <w:r w:rsidR="00BB24CD">
        <w:t>,</w:t>
      </w:r>
      <w:r>
        <w:t xml:space="preserve"> dos </w:t>
      </w:r>
      <w:r w:rsidR="00BB24CD">
        <w:t>in</w:t>
      </w:r>
      <w:r>
        <w:t>cidentes ocorridos no modal rodoviário envolvendo produtos perigosos;</w:t>
      </w:r>
    </w:p>
    <w:p w:rsidR="00252494" w:rsidRDefault="00252494" w:rsidP="00252494">
      <w:pPr>
        <w:pStyle w:val="PargrafodaLista"/>
        <w:numPr>
          <w:ilvl w:val="0"/>
          <w:numId w:val="1"/>
        </w:numPr>
        <w:jc w:val="both"/>
      </w:pPr>
      <w:r>
        <w:t>Definir a atribuição de todos os órgãos dentro do sistema de atendimento e de gerenciamento da ocorrência;</w:t>
      </w:r>
    </w:p>
    <w:p w:rsidR="00252494" w:rsidRDefault="00252494" w:rsidP="00252494">
      <w:pPr>
        <w:pStyle w:val="PargrafodaLista"/>
        <w:numPr>
          <w:ilvl w:val="0"/>
          <w:numId w:val="1"/>
        </w:numPr>
        <w:jc w:val="both"/>
      </w:pPr>
      <w:r>
        <w:t>Estabelecer o fluxograma de ações para o primeiro respondedor;</w:t>
      </w:r>
    </w:p>
    <w:p w:rsidR="00252494" w:rsidRDefault="00252494" w:rsidP="00252494">
      <w:pPr>
        <w:pStyle w:val="PargrafodaLista"/>
        <w:numPr>
          <w:ilvl w:val="0"/>
          <w:numId w:val="1"/>
        </w:numPr>
        <w:jc w:val="both"/>
      </w:pPr>
      <w:r>
        <w:t>Estabelecer o fluxograma de ações para o atendimento geral;</w:t>
      </w:r>
    </w:p>
    <w:p w:rsidR="00252494" w:rsidRDefault="00252494" w:rsidP="00252494">
      <w:pPr>
        <w:pStyle w:val="PargrafodaLista"/>
        <w:numPr>
          <w:ilvl w:val="0"/>
          <w:numId w:val="1"/>
        </w:numPr>
        <w:jc w:val="both"/>
      </w:pPr>
      <w:r>
        <w:t>Definir a estrutura organizacional de atendimento, de acordo com a atribuição de cada órgão e das ferramentas gerenciais utilizadas;</w:t>
      </w:r>
    </w:p>
    <w:p w:rsidR="00252494" w:rsidRDefault="00252494" w:rsidP="00252494">
      <w:pPr>
        <w:pStyle w:val="PargrafodaLista"/>
        <w:numPr>
          <w:ilvl w:val="0"/>
          <w:numId w:val="1"/>
        </w:numPr>
        <w:jc w:val="both"/>
      </w:pPr>
      <w:r>
        <w:t>Definir os métodos de acionamento dos órgãos envolvidos no atendimento de maneira a garantir a atuação rápida e eficiente nos casos de sinistros envolvendo produtos perigosos no modal rodoviário;</w:t>
      </w:r>
    </w:p>
    <w:p w:rsidR="00252494" w:rsidRDefault="00252494" w:rsidP="00252494">
      <w:pPr>
        <w:pStyle w:val="PargrafodaLista"/>
        <w:numPr>
          <w:ilvl w:val="0"/>
          <w:numId w:val="1"/>
        </w:numPr>
        <w:jc w:val="both"/>
      </w:pPr>
      <w:r>
        <w:t>Estabelecer um modelo de atendimento que possa ser integrado futuramente para o atendimento interestadual, no que tange ao relacionamento com o Conselho de Desenvolvimento e Integração do Sul</w:t>
      </w:r>
      <w:r w:rsidR="00823537">
        <w:t xml:space="preserve"> (CODESUL)</w:t>
      </w:r>
      <w:r>
        <w:t>.</w:t>
      </w:r>
    </w:p>
    <w:p w:rsidR="00474334" w:rsidRDefault="00474334" w:rsidP="00474334">
      <w:pPr>
        <w:pStyle w:val="Ttulo1"/>
        <w:spacing w:before="0" w:line="240" w:lineRule="auto"/>
      </w:pPr>
    </w:p>
    <w:p w:rsidR="00BA0DC2" w:rsidRDefault="00BA0DC2" w:rsidP="00474334">
      <w:pPr>
        <w:pStyle w:val="Ttulo1"/>
        <w:spacing w:before="0" w:line="240" w:lineRule="auto"/>
      </w:pPr>
    </w:p>
    <w:p w:rsidR="005923CE" w:rsidRPr="00BA0DC2" w:rsidRDefault="005923CE" w:rsidP="0014503C">
      <w:pPr>
        <w:pStyle w:val="Ttulo1"/>
      </w:pPr>
      <w:bookmarkStart w:id="9" w:name="_Toc49183455"/>
      <w:r w:rsidRPr="00BA0DC2">
        <w:t>DA REVISÃO</w:t>
      </w:r>
      <w:bookmarkEnd w:id="9"/>
    </w:p>
    <w:p w:rsidR="005923CE" w:rsidRDefault="005923CE" w:rsidP="005923CE"/>
    <w:p w:rsidR="005923CE" w:rsidRDefault="005923CE" w:rsidP="005923CE">
      <w:pPr>
        <w:ind w:firstLine="851"/>
      </w:pPr>
    </w:p>
    <w:p w:rsidR="005923CE" w:rsidRDefault="005923CE" w:rsidP="005923CE">
      <w:pPr>
        <w:ind w:firstLine="851"/>
        <w:jc w:val="both"/>
      </w:pPr>
      <w:r>
        <w:t>Devido à constante elaboração de estudos técnicos sobre o assunto, e ao constante aprendizado ocasionado pela aplicação dos postulados idealizados neste plano sobre as ocorrências envolvendo produtos perigosos, é necessário que sejam realizadas revisões periódicas sobre a aplicação prática real das suas ações e informações.</w:t>
      </w:r>
    </w:p>
    <w:p w:rsidR="005923CE" w:rsidRPr="002F0557" w:rsidRDefault="005923CE" w:rsidP="005923CE">
      <w:pPr>
        <w:ind w:firstLine="851"/>
        <w:jc w:val="both"/>
      </w:pPr>
      <w:r>
        <w:t xml:space="preserve">Preferencialmente, estas revisões devem acontecer na mesma oportunidade </w:t>
      </w:r>
      <w:r w:rsidR="00823537">
        <w:t xml:space="preserve">em </w:t>
      </w:r>
      <w:r>
        <w:t>que as revisões dos p</w:t>
      </w:r>
      <w:r w:rsidR="00BB24CD">
        <w:t>lanos de fiscalização, visando à</w:t>
      </w:r>
      <w:r>
        <w:t xml:space="preserve"> unificação das estratégias sobre a questão dos produtos perigosos, pois, apesar de distintas, as ações desenvolvidas nas duas vertentes se atingem mutuamente, causando resultados exponenciais, e não somente complementares.</w:t>
      </w:r>
    </w:p>
    <w:p w:rsidR="00252494" w:rsidRDefault="00252494" w:rsidP="00252494">
      <w:pPr>
        <w:jc w:val="both"/>
      </w:pPr>
    </w:p>
    <w:p w:rsidR="00252494" w:rsidRDefault="00252494" w:rsidP="00252494">
      <w:pPr>
        <w:rPr>
          <w:b/>
        </w:rPr>
      </w:pPr>
      <w:r>
        <w:rPr>
          <w:b/>
        </w:rPr>
        <w:br w:type="page"/>
      </w:r>
    </w:p>
    <w:p w:rsidR="00252494" w:rsidRPr="00BA0DC2" w:rsidRDefault="00252494" w:rsidP="0014503C">
      <w:pPr>
        <w:pStyle w:val="Ttulo1"/>
      </w:pPr>
      <w:bookmarkStart w:id="10" w:name="_Toc327371650"/>
      <w:bookmarkStart w:id="11" w:name="_Toc49183456"/>
      <w:r w:rsidRPr="00BA0DC2">
        <w:t>DEFINIÇÕES</w:t>
      </w:r>
      <w:bookmarkEnd w:id="10"/>
      <w:bookmarkEnd w:id="11"/>
    </w:p>
    <w:p w:rsidR="00252494" w:rsidRDefault="00252494" w:rsidP="00252494">
      <w:pPr>
        <w:jc w:val="both"/>
        <w:rPr>
          <w:b/>
        </w:rPr>
      </w:pPr>
    </w:p>
    <w:p w:rsidR="009B76C9" w:rsidRDefault="009B76C9" w:rsidP="00252494">
      <w:pPr>
        <w:jc w:val="both"/>
        <w:rPr>
          <w:b/>
        </w:rPr>
      </w:pPr>
    </w:p>
    <w:p w:rsidR="00252494" w:rsidRDefault="00252494" w:rsidP="00252494">
      <w:pPr>
        <w:pStyle w:val="Ttulo2"/>
        <w:jc w:val="both"/>
        <w:rPr>
          <w:szCs w:val="24"/>
        </w:rPr>
      </w:pPr>
      <w:bookmarkStart w:id="12" w:name="_Toc327371651"/>
      <w:bookmarkStart w:id="13" w:name="_Toc49183457"/>
      <w:r>
        <w:rPr>
          <w:szCs w:val="24"/>
        </w:rPr>
        <w:t>PRODUTO PERIGOSO</w:t>
      </w:r>
      <w:bookmarkEnd w:id="12"/>
      <w:bookmarkEnd w:id="13"/>
    </w:p>
    <w:p w:rsidR="00252494" w:rsidRDefault="00252494" w:rsidP="00252494"/>
    <w:p w:rsidR="009B76C9" w:rsidRDefault="009B76C9" w:rsidP="00252494"/>
    <w:p w:rsidR="00252494" w:rsidRPr="00D250B9" w:rsidRDefault="00D250B9" w:rsidP="00D250B9">
      <w:pPr>
        <w:ind w:firstLine="851"/>
        <w:jc w:val="both"/>
      </w:pPr>
      <w:r>
        <w:t>T</w:t>
      </w:r>
      <w:r w:rsidR="00252494">
        <w:t>oda substância</w:t>
      </w:r>
      <w:r w:rsidR="00506AA8">
        <w:t>,</w:t>
      </w:r>
      <w:r w:rsidR="00252494">
        <w:t xml:space="preserve"> composto (mistura co</w:t>
      </w:r>
      <w:r>
        <w:t>m</w:t>
      </w:r>
      <w:r w:rsidR="00252494">
        <w:t>posta por mais de um</w:t>
      </w:r>
      <w:r w:rsidR="00D20804">
        <w:t>a</w:t>
      </w:r>
      <w:r w:rsidR="00252494">
        <w:t xml:space="preserve"> substância) ou agente</w:t>
      </w:r>
      <w:r w:rsidR="00506AA8">
        <w:t xml:space="preserve"> de origem química, biológica, radiológica ou nuclear </w:t>
      </w:r>
      <w:r w:rsidR="00C612ED">
        <w:t>(QBRN)</w:t>
      </w:r>
      <w:r w:rsidR="00252494">
        <w:t xml:space="preserve"> que, </w:t>
      </w:r>
      <w:r w:rsidR="00C612ED">
        <w:t xml:space="preserve">em especial fora de seu recipiente original, e </w:t>
      </w:r>
      <w:r w:rsidR="00252494">
        <w:t>devido a sua quantidade, concentração e características físico-químicas, tem o potencial para causar danos humanos, animais ou ambientais, seja pelo produto em si ou pela interação com outros fatores</w:t>
      </w:r>
      <w:r>
        <w:rPr>
          <w:rStyle w:val="Refdenotaderodap"/>
        </w:rPr>
        <w:footnoteReference w:id="2"/>
      </w:r>
    </w:p>
    <w:p w:rsidR="00252494" w:rsidRDefault="00252494" w:rsidP="00252494"/>
    <w:p w:rsidR="009B76C9" w:rsidRPr="00D250B9" w:rsidRDefault="009B76C9" w:rsidP="00252494"/>
    <w:p w:rsidR="00252494" w:rsidRPr="00567D3B" w:rsidRDefault="00252494" w:rsidP="00252494">
      <w:pPr>
        <w:pStyle w:val="Ttulo2"/>
      </w:pPr>
      <w:bookmarkStart w:id="14" w:name="_Toc327371652"/>
      <w:bookmarkStart w:id="15" w:name="_Toc49183458"/>
      <w:r w:rsidRPr="00567D3B">
        <w:t>MODAL RODOVIÁRIO</w:t>
      </w:r>
      <w:bookmarkEnd w:id="14"/>
      <w:bookmarkEnd w:id="15"/>
    </w:p>
    <w:p w:rsidR="00252494" w:rsidRPr="00567D3B" w:rsidRDefault="00252494" w:rsidP="00252494"/>
    <w:p w:rsidR="009B76C9" w:rsidRPr="00567D3B" w:rsidRDefault="009B76C9" w:rsidP="00252494"/>
    <w:p w:rsidR="00D250B9" w:rsidRDefault="00D250B9" w:rsidP="00D250B9">
      <w:pPr>
        <w:ind w:firstLine="851"/>
        <w:jc w:val="both"/>
      </w:pPr>
      <w:r>
        <w:t>M</w:t>
      </w:r>
      <w:r w:rsidR="00252494">
        <w:t>odalidade de movimentação de transportes que se realiza em estradas de rodagem, com a execução de veículos.</w:t>
      </w:r>
      <w:r>
        <w:rPr>
          <w:rStyle w:val="Refdenotaderodap"/>
        </w:rPr>
        <w:footnoteReference w:id="3"/>
      </w:r>
    </w:p>
    <w:p w:rsidR="00252494" w:rsidRDefault="00252494" w:rsidP="00D250B9">
      <w:pPr>
        <w:ind w:firstLine="851"/>
        <w:jc w:val="both"/>
      </w:pPr>
    </w:p>
    <w:p w:rsidR="009B76C9" w:rsidRDefault="009B76C9" w:rsidP="00D250B9">
      <w:pPr>
        <w:ind w:firstLine="851"/>
        <w:jc w:val="both"/>
      </w:pPr>
    </w:p>
    <w:p w:rsidR="00252494" w:rsidRDefault="00716301" w:rsidP="00252494">
      <w:pPr>
        <w:pStyle w:val="Ttulo2"/>
      </w:pPr>
      <w:bookmarkStart w:id="16" w:name="_Toc49183459"/>
      <w:r>
        <w:t>INCIDENTE</w:t>
      </w:r>
      <w:bookmarkEnd w:id="16"/>
    </w:p>
    <w:p w:rsidR="00252494" w:rsidRDefault="00252494" w:rsidP="00252494"/>
    <w:p w:rsidR="009B76C9" w:rsidRDefault="009B76C9" w:rsidP="00252494"/>
    <w:p w:rsidR="00252494" w:rsidRDefault="00716301" w:rsidP="009B76C9">
      <w:pPr>
        <w:ind w:firstLine="851"/>
        <w:jc w:val="both"/>
        <w:rPr>
          <w:b/>
        </w:rPr>
      </w:pPr>
      <w:r>
        <w:t xml:space="preserve">É um evento cuja ocorrência resulta em </w:t>
      </w:r>
      <w:r w:rsidR="0053638E">
        <w:t>danos</w:t>
      </w:r>
      <w:r>
        <w:t xml:space="preserve"> à saúde de pessoas, à propriedade ou ao meio ambiente (ABNT 2005).</w:t>
      </w:r>
      <w:r>
        <w:rPr>
          <w:rStyle w:val="Refdenotaderodap"/>
        </w:rPr>
        <w:footnoteReference w:id="4"/>
      </w:r>
    </w:p>
    <w:p w:rsidR="00252494" w:rsidRPr="00BA0DC2" w:rsidRDefault="00252494" w:rsidP="0014503C">
      <w:pPr>
        <w:pStyle w:val="Ttulo1"/>
      </w:pPr>
      <w:bookmarkStart w:id="17" w:name="_Toc327371654"/>
      <w:bookmarkStart w:id="18" w:name="_Toc49183460"/>
      <w:r w:rsidRPr="00BA0DC2">
        <w:t>CARACTERIZAÇÃO DO CENÁRIO</w:t>
      </w:r>
      <w:bookmarkEnd w:id="17"/>
      <w:bookmarkEnd w:id="18"/>
    </w:p>
    <w:p w:rsidR="009B76C9" w:rsidRDefault="009B76C9" w:rsidP="00252494">
      <w:pPr>
        <w:jc w:val="both"/>
        <w:rPr>
          <w:b/>
        </w:rPr>
      </w:pPr>
    </w:p>
    <w:p w:rsidR="006054DF" w:rsidRDefault="00252494" w:rsidP="00252494">
      <w:pPr>
        <w:ind w:firstLine="851"/>
        <w:jc w:val="both"/>
      </w:pPr>
      <w:r>
        <w:t xml:space="preserve">O cenário </w:t>
      </w:r>
      <w:r w:rsidR="006054DF">
        <w:t>de aplicação deste</w:t>
      </w:r>
      <w:r>
        <w:t xml:space="preserve"> plano é o </w:t>
      </w:r>
      <w:r w:rsidR="00C612ED">
        <w:t>in</w:t>
      </w:r>
      <w:r>
        <w:t xml:space="preserve">cidente envolvendo produto perigoso no modal rodoviário. Desta forma, </w:t>
      </w:r>
      <w:r w:rsidR="0031140E">
        <w:t>se foca</w:t>
      </w:r>
      <w:r>
        <w:t xml:space="preserve"> no atendimento de ocorrências envolvendo o transporte terrestre, mais especificamente o que envolve automóveis, ocorridos nas diversas vias den</w:t>
      </w:r>
      <w:r w:rsidR="00D250B9">
        <w:t>tro do Estado do Paraná.</w:t>
      </w:r>
      <w:r w:rsidR="006054DF">
        <w:t xml:space="preserve"> Considera-se também </w:t>
      </w:r>
      <w:r w:rsidR="00DD4FBA">
        <w:t>a possibilidade de afetação ambiental que pode decorrer destes acidentes, que direta ou indiretamente incidem nas comunidades próximas.</w:t>
      </w:r>
    </w:p>
    <w:p w:rsidR="00252494" w:rsidRDefault="00252494" w:rsidP="00252494">
      <w:pPr>
        <w:ind w:firstLine="851"/>
        <w:jc w:val="both"/>
      </w:pPr>
      <w:r>
        <w:t xml:space="preserve">Concebe-se também que os riscos causados pelos </w:t>
      </w:r>
      <w:r w:rsidR="00C612ED">
        <w:t>in</w:t>
      </w:r>
      <w:r>
        <w:t xml:space="preserve">cidentes envolvendo produtos perigosos </w:t>
      </w:r>
      <w:r w:rsidR="00C612ED">
        <w:t xml:space="preserve">são </w:t>
      </w:r>
      <w:r>
        <w:t>devido</w:t>
      </w:r>
      <w:r w:rsidR="00C612ED">
        <w:t>s</w:t>
      </w:r>
      <w:r>
        <w:t xml:space="preserve"> aos danos causados quando acontece a liberação do produto </w:t>
      </w:r>
      <w:r w:rsidR="00C612ED">
        <w:t xml:space="preserve">produzido, </w:t>
      </w:r>
      <w:r>
        <w:t xml:space="preserve">estocado, </w:t>
      </w:r>
      <w:r w:rsidR="00C612ED">
        <w:t xml:space="preserve">manuseado e/ou transportado </w:t>
      </w:r>
      <w:r>
        <w:t>variando o impacto de acordo com</w:t>
      </w:r>
      <w:r w:rsidR="00C612ED">
        <w:t>:</w:t>
      </w:r>
      <w:r>
        <w:t xml:space="preserve"> o estado físico do componente, a quantidade liberada, o tamanho do vazamento, a dispersão do produto no ambiente e a exposição de pessoas aos efeitos do produto. </w:t>
      </w:r>
      <w:r w:rsidR="00C359EB">
        <w:t>Além disso, a proximidade de áreas especiais</w:t>
      </w:r>
      <w:r w:rsidR="00C612ED">
        <w:t>,</w:t>
      </w:r>
      <w:r w:rsidR="00C359EB">
        <w:t xml:space="preserve"> como mananciais e áreas de proteção ambiental atribuem ainda mais risco e complexidade ao vazamento de produto perigoso. </w:t>
      </w:r>
      <w:r>
        <w:t>Existem</w:t>
      </w:r>
      <w:r w:rsidR="00C612ED">
        <w:t>,</w:t>
      </w:r>
      <w:r>
        <w:t xml:space="preserve"> também</w:t>
      </w:r>
      <w:r w:rsidR="00C612ED">
        <w:t>,</w:t>
      </w:r>
      <w:r>
        <w:t xml:space="preserve"> outros tipos de risco referentes especificamente à classe de risco do produto em questão, que devem também ser considerados para a avaliação da situação.</w:t>
      </w:r>
    </w:p>
    <w:p w:rsidR="005923CE" w:rsidRDefault="005923CE" w:rsidP="005923CE">
      <w:pPr>
        <w:ind w:firstLine="851"/>
        <w:jc w:val="both"/>
      </w:pPr>
      <w:r>
        <w:t>Não se deve olvidar</w:t>
      </w:r>
      <w:r w:rsidR="00C612ED">
        <w:t>,</w:t>
      </w:r>
      <w:r>
        <w:t xml:space="preserve"> também</w:t>
      </w:r>
      <w:r w:rsidR="00C612ED">
        <w:t>,</w:t>
      </w:r>
      <w:r>
        <w:t xml:space="preserve"> que as situações são ímpares e que</w:t>
      </w:r>
      <w:r w:rsidR="00C612ED">
        <w:t>,</w:t>
      </w:r>
      <w:r>
        <w:t xml:space="preserve"> por vezes</w:t>
      </w:r>
      <w:r w:rsidR="00C612ED">
        <w:t>,</w:t>
      </w:r>
      <w:r>
        <w:t xml:space="preserve"> existirá a impossibilidade de identificação do produto transportado. Como citado por Araújo, 2005, “uma ação de emergência que não leva em consideração os possíveis cenários de acidente irá conduzir a equipe de emergência e uma situação inaceitável de </w:t>
      </w:r>
      <w:r w:rsidR="0053638E">
        <w:t>risco. ”</w:t>
      </w:r>
      <w:r>
        <w:t xml:space="preserve"> Logo, ambas as situações – possibilidade e impossibilidade de identificação do produto – serão abordadas, na tentativa de estabelecer um plano de trabalho mais adaptado para cada uma das situações.</w:t>
      </w:r>
    </w:p>
    <w:p w:rsidR="00252494" w:rsidRDefault="00252494" w:rsidP="00252494">
      <w:pPr>
        <w:ind w:firstLine="851"/>
        <w:jc w:val="both"/>
      </w:pPr>
    </w:p>
    <w:p w:rsidR="00252494" w:rsidRDefault="00252494" w:rsidP="00252494">
      <w:pPr>
        <w:ind w:firstLine="851"/>
        <w:jc w:val="both"/>
      </w:pPr>
    </w:p>
    <w:p w:rsidR="00252494" w:rsidRDefault="00252494" w:rsidP="00252494">
      <w:pPr>
        <w:ind w:firstLine="851"/>
        <w:jc w:val="both"/>
      </w:pPr>
    </w:p>
    <w:p w:rsidR="00252494" w:rsidRDefault="00252494" w:rsidP="00252494">
      <w:pPr>
        <w:rPr>
          <w:b/>
        </w:rPr>
      </w:pPr>
      <w:r>
        <w:rPr>
          <w:b/>
        </w:rPr>
        <w:br w:type="page"/>
      </w:r>
    </w:p>
    <w:p w:rsidR="00653FED" w:rsidRPr="00BA0DC2" w:rsidRDefault="00653FED" w:rsidP="0014503C">
      <w:pPr>
        <w:pStyle w:val="Ttulo1"/>
      </w:pPr>
      <w:bookmarkStart w:id="19" w:name="_Toc49183461"/>
      <w:r w:rsidRPr="00BA0DC2">
        <w:t xml:space="preserve">SEQUÊNCIA DO ATENDIMENTO A </w:t>
      </w:r>
      <w:r w:rsidR="00C612ED" w:rsidRPr="00BA0DC2">
        <w:t>IN</w:t>
      </w:r>
      <w:r w:rsidRPr="00BA0DC2">
        <w:t>CIDENTES ENVOLVENDO PRODUTOS PERIGOSOS</w:t>
      </w:r>
      <w:bookmarkEnd w:id="19"/>
    </w:p>
    <w:p w:rsidR="009B76C9" w:rsidRDefault="009B76C9" w:rsidP="00252494">
      <w:pPr>
        <w:jc w:val="both"/>
        <w:rPr>
          <w:b/>
        </w:rPr>
      </w:pPr>
    </w:p>
    <w:p w:rsidR="00653FED" w:rsidRDefault="00653FED" w:rsidP="00653FED">
      <w:pPr>
        <w:ind w:firstLine="851"/>
        <w:jc w:val="both"/>
      </w:pPr>
      <w:r>
        <w:t xml:space="preserve">Para o atendimento </w:t>
      </w:r>
      <w:r w:rsidR="00C612ED">
        <w:t>aos incidentes envolvendo produtos perigosos</w:t>
      </w:r>
      <w:r>
        <w:t>, definimos a sequência em que acontece o atendimento, sendo que, logicamente, esta estrutura pode ser adaptada caso a situação mostre a impossibilidade de atuar da maneira descrita.</w:t>
      </w:r>
    </w:p>
    <w:p w:rsidR="009F04A2" w:rsidRDefault="004660F3" w:rsidP="00653FED">
      <w:pPr>
        <w:ind w:firstLine="851"/>
        <w:jc w:val="both"/>
      </w:pPr>
      <w:r>
        <w:t xml:space="preserve">Para que a ocorrência seja atendida de maneira adequada, ela deve estabelecer a coordenação entre os órgãos por meio de um </w:t>
      </w:r>
      <w:r w:rsidR="00C612ED">
        <w:rPr>
          <w:b/>
        </w:rPr>
        <w:t>C</w:t>
      </w:r>
      <w:r w:rsidRPr="00874EC2">
        <w:rPr>
          <w:b/>
        </w:rPr>
        <w:t xml:space="preserve">omando </w:t>
      </w:r>
      <w:r w:rsidR="00C612ED">
        <w:rPr>
          <w:b/>
        </w:rPr>
        <w:t>U</w:t>
      </w:r>
      <w:r w:rsidRPr="00874EC2">
        <w:rPr>
          <w:b/>
        </w:rPr>
        <w:t>nificado</w:t>
      </w:r>
      <w:r w:rsidR="00C612ED" w:rsidRPr="00C612ED">
        <w:rPr>
          <w:b/>
        </w:rPr>
        <w:t>(CUn)</w:t>
      </w:r>
      <w:r w:rsidR="00C612ED">
        <w:t>,</w:t>
      </w:r>
      <w:r w:rsidR="00874EC2" w:rsidRPr="00874EC2">
        <w:t xml:space="preserve"> estab</w:t>
      </w:r>
      <w:r w:rsidR="00874EC2">
        <w:t>elecido dentro do Sistema de Comando de Incidentes</w:t>
      </w:r>
      <w:r>
        <w:t xml:space="preserve">. </w:t>
      </w:r>
      <w:r w:rsidR="00C612ED">
        <w:t>Mesmo com toda a abrangência</w:t>
      </w:r>
      <w:r w:rsidR="009F04A2">
        <w:t xml:space="preserve"> possibilitada por um Comando Unificado, há a necessidade de se indicar um </w:t>
      </w:r>
      <w:r w:rsidRPr="00874EC2">
        <w:rPr>
          <w:b/>
        </w:rPr>
        <w:t xml:space="preserve">Comandante do </w:t>
      </w:r>
      <w:r w:rsidR="0053638E" w:rsidRPr="00874EC2">
        <w:rPr>
          <w:b/>
        </w:rPr>
        <w:t>Incidente</w:t>
      </w:r>
      <w:r w:rsidR="0053638E">
        <w:t>, que</w:t>
      </w:r>
      <w:r w:rsidR="009F04A2">
        <w:t xml:space="preserve"> ser</w:t>
      </w:r>
      <w:r>
        <w:t xml:space="preserve">á </w:t>
      </w:r>
      <w:r w:rsidR="009F04A2">
        <w:t xml:space="preserve">o responsável por coordenar </w:t>
      </w:r>
      <w:r w:rsidR="00874EC2">
        <w:t xml:space="preserve">os órgãos envolvidos </w:t>
      </w:r>
      <w:r w:rsidR="009F04A2">
        <w:t xml:space="preserve">no Comando Unificado. Souza (2012) cita: </w:t>
      </w:r>
    </w:p>
    <w:p w:rsidR="009F04A2" w:rsidRDefault="009F04A2" w:rsidP="00653FED">
      <w:pPr>
        <w:ind w:firstLine="851"/>
        <w:jc w:val="both"/>
      </w:pPr>
    </w:p>
    <w:p w:rsidR="009F04A2" w:rsidRPr="009F04A2" w:rsidRDefault="009F04A2" w:rsidP="009F04A2">
      <w:pPr>
        <w:ind w:left="2268"/>
        <w:jc w:val="both"/>
        <w:rPr>
          <w:sz w:val="20"/>
          <w:szCs w:val="20"/>
        </w:rPr>
      </w:pPr>
      <w:r w:rsidRPr="009F04A2">
        <w:rPr>
          <w:sz w:val="20"/>
          <w:szCs w:val="20"/>
        </w:rPr>
        <w:t xml:space="preserve">“A única função prevista no Sistema de Comando de Incidentes que estará ativa em qualquer resposta – </w:t>
      </w:r>
      <w:r w:rsidR="0053638E" w:rsidRPr="009F04A2">
        <w:rPr>
          <w:sz w:val="20"/>
          <w:szCs w:val="20"/>
        </w:rPr>
        <w:t>independentemente</w:t>
      </w:r>
      <w:r w:rsidRPr="009F04A2">
        <w:rPr>
          <w:sz w:val="20"/>
          <w:szCs w:val="20"/>
        </w:rPr>
        <w:t xml:space="preserve"> do tipo, tamanho, complexidade ou duração do evento – é o Comandante do Incidente. Embora nem sempre seja do conhecimento dos profissionais da área de emergências, o primeiro a chegar à cena de um incidente, com capacidade de resposta ao evento, estará agindo como Comandante do Incidente, mesmo que não utilize a terminologia </w:t>
      </w:r>
      <w:r w:rsidR="0053638E" w:rsidRPr="009F04A2">
        <w:rPr>
          <w:sz w:val="20"/>
          <w:szCs w:val="20"/>
        </w:rPr>
        <w:t>convencionada. ”</w:t>
      </w:r>
    </w:p>
    <w:p w:rsidR="009F04A2" w:rsidRDefault="009F04A2" w:rsidP="00653FED">
      <w:pPr>
        <w:ind w:firstLine="851"/>
        <w:jc w:val="both"/>
      </w:pPr>
    </w:p>
    <w:p w:rsidR="009F04A2" w:rsidRDefault="009F04A2" w:rsidP="00653FED">
      <w:pPr>
        <w:ind w:firstLine="851"/>
        <w:jc w:val="both"/>
      </w:pPr>
      <w:r>
        <w:t xml:space="preserve">E ainda: </w:t>
      </w:r>
    </w:p>
    <w:p w:rsidR="009F04A2" w:rsidRDefault="009F04A2" w:rsidP="00653FED">
      <w:pPr>
        <w:ind w:firstLine="851"/>
        <w:jc w:val="both"/>
      </w:pPr>
    </w:p>
    <w:p w:rsidR="009F04A2" w:rsidRPr="009F04A2" w:rsidRDefault="009F04A2" w:rsidP="009F04A2">
      <w:pPr>
        <w:ind w:left="2268"/>
        <w:jc w:val="both"/>
        <w:rPr>
          <w:sz w:val="20"/>
        </w:rPr>
      </w:pPr>
      <w:r w:rsidRPr="009F04A2">
        <w:rPr>
          <w:sz w:val="20"/>
        </w:rPr>
        <w:t xml:space="preserve">“Inicialmente, o comando do incidente será assumido pela pessoa de maior idoneidade, competência ou nível hierárquico que chegue primeiro a cena. À medida que cheguem outros, será transferido a quem possua a competência requerida para o controle geral do </w:t>
      </w:r>
      <w:r w:rsidR="0053638E" w:rsidRPr="009F04A2">
        <w:rPr>
          <w:sz w:val="20"/>
        </w:rPr>
        <w:t>incidente. ”</w:t>
      </w:r>
    </w:p>
    <w:p w:rsidR="009F04A2" w:rsidRDefault="009F04A2" w:rsidP="00653FED">
      <w:pPr>
        <w:ind w:firstLine="851"/>
        <w:jc w:val="both"/>
      </w:pPr>
    </w:p>
    <w:p w:rsidR="009F04A2" w:rsidRDefault="009F04A2" w:rsidP="00653FED">
      <w:pPr>
        <w:ind w:firstLine="851"/>
        <w:jc w:val="both"/>
      </w:pPr>
      <w:r>
        <w:t>Cabe ressaltar que, em incidentes envolvendo produtos perigosos, não necessariamente o Comandante do Incidente será o bombeiro-militar de maior grau hierárquico presente na cena. Em alguns casos, outros profissionais, mais afetos à peculiaridade da situação, podem estar à frente das decisões finais, como, por exemplo, agentes dos órgãos do meio ambiente ou transportes.</w:t>
      </w:r>
    </w:p>
    <w:p w:rsidR="004660F3" w:rsidRDefault="005E16E8" w:rsidP="00653FED">
      <w:pPr>
        <w:ind w:firstLine="851"/>
        <w:jc w:val="both"/>
      </w:pPr>
      <w:r>
        <w:t>Para esta gestão, será adotado</w:t>
      </w:r>
      <w:r w:rsidR="00F55B2F">
        <w:t>, como já citado acima,</w:t>
      </w:r>
      <w:r>
        <w:t xml:space="preserve"> o </w:t>
      </w:r>
      <w:r w:rsidRPr="00874EC2">
        <w:rPr>
          <w:b/>
        </w:rPr>
        <w:t xml:space="preserve">Sistema de Comando em </w:t>
      </w:r>
      <w:r w:rsidR="00874EC2" w:rsidRPr="00874EC2">
        <w:rPr>
          <w:b/>
        </w:rPr>
        <w:t xml:space="preserve">Incidentes </w:t>
      </w:r>
      <w:r w:rsidRPr="00874EC2">
        <w:rPr>
          <w:b/>
        </w:rPr>
        <w:t>(SC</w:t>
      </w:r>
      <w:r w:rsidR="00874EC2" w:rsidRPr="00874EC2">
        <w:rPr>
          <w:b/>
        </w:rPr>
        <w:t>I</w:t>
      </w:r>
      <w:r w:rsidRPr="00874EC2">
        <w:rPr>
          <w:b/>
        </w:rPr>
        <w:t>)</w:t>
      </w:r>
      <w:r>
        <w:t>, que designa um modelo de gestão de a</w:t>
      </w:r>
      <w:r w:rsidR="00F55B2F">
        <w:t xml:space="preserve">tendimento </w:t>
      </w:r>
      <w:r w:rsidR="0053638E">
        <w:t>a</w:t>
      </w:r>
      <w:r w:rsidR="00F55B2F">
        <w:t xml:space="preserve"> ocorrências,</w:t>
      </w:r>
      <w:r>
        <w:t xml:space="preserve"> atribui</w:t>
      </w:r>
      <w:r w:rsidR="00F55B2F">
        <w:t>ndo</w:t>
      </w:r>
      <w:r>
        <w:t xml:space="preserve"> responsabilidades de maneira que </w:t>
      </w:r>
      <w:r w:rsidR="00F55B2F">
        <w:t xml:space="preserve">as ações </w:t>
      </w:r>
      <w:r>
        <w:t>fiquem coordenadas e não haja replicação de funções.</w:t>
      </w:r>
    </w:p>
    <w:p w:rsidR="00B41F8C" w:rsidRDefault="00F55B2F" w:rsidP="00653FED">
      <w:pPr>
        <w:ind w:firstLine="851"/>
        <w:jc w:val="both"/>
      </w:pPr>
      <w:r>
        <w:t xml:space="preserve">O Comandante do Incidente, com base no Comando Unificado (CUn), em uma ação global de Proteção e Defesa Civil, </w:t>
      </w:r>
      <w:r w:rsidR="00B41F8C">
        <w:t>dever</w:t>
      </w:r>
      <w:r w:rsidR="00C12473">
        <w:t>á</w:t>
      </w:r>
      <w:r w:rsidR="00B41F8C">
        <w:t xml:space="preserve"> assumir a coordenação </w:t>
      </w:r>
      <w:r>
        <w:t xml:space="preserve">geral </w:t>
      </w:r>
      <w:r w:rsidR="00B41F8C">
        <w:t>da ocorrência, designando os recursos mate</w:t>
      </w:r>
      <w:r w:rsidR="00BE3C05">
        <w:t xml:space="preserve">riais e pessoais disponíveis, </w:t>
      </w:r>
      <w:r>
        <w:t xml:space="preserve">bem como definindo </w:t>
      </w:r>
      <w:r w:rsidR="00BE3C05">
        <w:t>o fluxo de comunicações e de informações.</w:t>
      </w:r>
    </w:p>
    <w:p w:rsidR="00BE3C05" w:rsidRDefault="004B2FE0" w:rsidP="00653FED">
      <w:pPr>
        <w:ind w:firstLine="851"/>
        <w:jc w:val="both"/>
      </w:pPr>
      <w:r>
        <w:t>Ressalta-se, também, que é</w:t>
      </w:r>
      <w:r w:rsidR="00BE3C05">
        <w:t xml:space="preserve"> importantíssimo que se proceda de maneira eficiente e precisa a identificação do produto</w:t>
      </w:r>
      <w:r w:rsidR="00BE3C05">
        <w:rPr>
          <w:rStyle w:val="Refdenotaderodap"/>
        </w:rPr>
        <w:footnoteReference w:id="5"/>
      </w:r>
      <w:r w:rsidR="00BE3C05">
        <w:t>, uma vez que as demais ações de atendimento se iniciarão a partir das características físico-químicas do produto sinistrado em questão.</w:t>
      </w:r>
      <w:r w:rsidR="008957CA">
        <w:rPr>
          <w:rStyle w:val="Refdenotaderodap"/>
        </w:rPr>
        <w:footnoteReference w:id="6"/>
      </w:r>
    </w:p>
    <w:p w:rsidR="00760E35" w:rsidRDefault="00760E35" w:rsidP="00653FED">
      <w:pPr>
        <w:ind w:firstLine="851"/>
        <w:jc w:val="both"/>
      </w:pPr>
      <w:r>
        <w:t>Ainda, é importante salientar que, apesar da tentativa de sistematização do atendimento, muitas das ações são executadas concomitantemente, de maneira que a atividade não se estabelece de maneira e</w:t>
      </w:r>
      <w:r w:rsidR="002B78DD">
        <w:t>stritamente sequencial. Isto possibilita um atendimento mais ágil e, em consequência, eficiente.</w:t>
      </w:r>
    </w:p>
    <w:p w:rsidR="00653FED" w:rsidRDefault="00653FED" w:rsidP="00653FED">
      <w:pPr>
        <w:ind w:firstLine="851"/>
        <w:jc w:val="both"/>
      </w:pPr>
    </w:p>
    <w:p w:rsidR="004B2FE0" w:rsidRDefault="004B2FE0">
      <w:pPr>
        <w:rPr>
          <w:b/>
        </w:rPr>
      </w:pPr>
      <w:r>
        <w:rPr>
          <w:b/>
        </w:rPr>
        <w:br w:type="page"/>
      </w:r>
    </w:p>
    <w:p w:rsidR="00874EC2" w:rsidRPr="002B78DD" w:rsidRDefault="00874EC2" w:rsidP="00874EC2">
      <w:pPr>
        <w:pStyle w:val="PargrafodaLista"/>
        <w:numPr>
          <w:ilvl w:val="0"/>
          <w:numId w:val="7"/>
        </w:numPr>
        <w:jc w:val="both"/>
        <w:rPr>
          <w:b/>
          <w:sz w:val="22"/>
        </w:rPr>
      </w:pPr>
      <w:r w:rsidRPr="002B78DD">
        <w:rPr>
          <w:b/>
          <w:sz w:val="22"/>
        </w:rPr>
        <w:t>OCORRÊNCIA</w:t>
      </w:r>
      <w:r w:rsidR="00C23965">
        <w:rPr>
          <w:b/>
          <w:sz w:val="22"/>
        </w:rPr>
        <w:t xml:space="preserve"> DO INCIDENTE</w:t>
      </w:r>
      <w:r w:rsidR="002E5C57">
        <w:rPr>
          <w:b/>
          <w:sz w:val="22"/>
        </w:rPr>
        <w:t>.</w:t>
      </w:r>
    </w:p>
    <w:p w:rsidR="00653FED" w:rsidRPr="002B78DD" w:rsidRDefault="00874EC2" w:rsidP="008A6498">
      <w:pPr>
        <w:pStyle w:val="PargrafodaLista"/>
        <w:numPr>
          <w:ilvl w:val="0"/>
          <w:numId w:val="7"/>
        </w:numPr>
        <w:jc w:val="both"/>
        <w:rPr>
          <w:b/>
          <w:sz w:val="22"/>
        </w:rPr>
      </w:pPr>
      <w:r w:rsidRPr="002B78DD">
        <w:rPr>
          <w:b/>
          <w:sz w:val="22"/>
        </w:rPr>
        <w:t>INFORMAÇÃO SOBRE O ACONTECIMENTO DA OCORRÊNCIA</w:t>
      </w:r>
      <w:r w:rsidR="002E5C57">
        <w:rPr>
          <w:b/>
          <w:sz w:val="22"/>
        </w:rPr>
        <w:t>.</w:t>
      </w:r>
    </w:p>
    <w:p w:rsidR="008A6498" w:rsidRPr="002B78DD" w:rsidRDefault="008A6498" w:rsidP="008A6498">
      <w:pPr>
        <w:pStyle w:val="PargrafodaLista"/>
        <w:numPr>
          <w:ilvl w:val="1"/>
          <w:numId w:val="7"/>
        </w:numPr>
        <w:jc w:val="both"/>
        <w:rPr>
          <w:sz w:val="22"/>
        </w:rPr>
      </w:pPr>
      <w:r w:rsidRPr="002B78DD">
        <w:rPr>
          <w:sz w:val="22"/>
        </w:rPr>
        <w:t xml:space="preserve">Recebimento do aviso de ocorrência de </w:t>
      </w:r>
      <w:r w:rsidR="00F55B2F">
        <w:rPr>
          <w:sz w:val="22"/>
        </w:rPr>
        <w:t>in</w:t>
      </w:r>
      <w:r w:rsidRPr="002B78DD">
        <w:rPr>
          <w:sz w:val="22"/>
        </w:rPr>
        <w:t>cidente</w:t>
      </w:r>
      <w:r w:rsidR="00874EC2" w:rsidRPr="002B78DD">
        <w:rPr>
          <w:sz w:val="22"/>
        </w:rPr>
        <w:t xml:space="preserve"> (deve-se realizar o levantamento de informações para verificar o envolvimento de</w:t>
      </w:r>
      <w:r w:rsidRPr="002B78DD">
        <w:rPr>
          <w:sz w:val="22"/>
          <w:u w:val="single"/>
        </w:rPr>
        <w:t>produto perigoso</w:t>
      </w:r>
      <w:r w:rsidR="00874EC2" w:rsidRPr="002B78DD">
        <w:rPr>
          <w:sz w:val="22"/>
        </w:rPr>
        <w:t>).</w:t>
      </w:r>
    </w:p>
    <w:p w:rsidR="00F2036A" w:rsidRPr="002B78DD" w:rsidRDefault="00F2036A" w:rsidP="008A6498">
      <w:pPr>
        <w:pStyle w:val="PargrafodaLista"/>
        <w:numPr>
          <w:ilvl w:val="1"/>
          <w:numId w:val="7"/>
        </w:numPr>
        <w:jc w:val="both"/>
        <w:rPr>
          <w:sz w:val="22"/>
        </w:rPr>
      </w:pPr>
      <w:r w:rsidRPr="002B78DD">
        <w:rPr>
          <w:sz w:val="22"/>
        </w:rPr>
        <w:t>Coleta preliminar de informações sobre a ocorrência</w:t>
      </w:r>
      <w:r w:rsidR="00874EC2" w:rsidRPr="002B78DD">
        <w:rPr>
          <w:sz w:val="22"/>
        </w:rPr>
        <w:t xml:space="preserve"> (conforme item 4.4 da NBR 14.064, e outros).</w:t>
      </w:r>
    </w:p>
    <w:p w:rsidR="008A6498" w:rsidRPr="002B78DD" w:rsidRDefault="008A6498" w:rsidP="008A6498">
      <w:pPr>
        <w:pStyle w:val="PargrafodaLista"/>
        <w:numPr>
          <w:ilvl w:val="0"/>
          <w:numId w:val="7"/>
        </w:numPr>
        <w:jc w:val="both"/>
        <w:rPr>
          <w:b/>
          <w:sz w:val="22"/>
        </w:rPr>
      </w:pPr>
      <w:r w:rsidRPr="002B78DD">
        <w:rPr>
          <w:b/>
          <w:sz w:val="22"/>
        </w:rPr>
        <w:t>ACIONAMENTO PRELIMINAR DOS ÓRGÃOS</w:t>
      </w:r>
      <w:r w:rsidR="00874EC2" w:rsidRPr="002B78DD">
        <w:rPr>
          <w:b/>
          <w:sz w:val="22"/>
        </w:rPr>
        <w:t xml:space="preserve"> LOCAIS DE RESPOSTA</w:t>
      </w:r>
      <w:r w:rsidR="002E5C57">
        <w:rPr>
          <w:b/>
          <w:sz w:val="22"/>
        </w:rPr>
        <w:t>.</w:t>
      </w:r>
    </w:p>
    <w:p w:rsidR="008A6498" w:rsidRPr="00F73F66" w:rsidRDefault="008A6498" w:rsidP="008A6498">
      <w:pPr>
        <w:pStyle w:val="PargrafodaLista"/>
        <w:numPr>
          <w:ilvl w:val="1"/>
          <w:numId w:val="7"/>
        </w:numPr>
        <w:jc w:val="both"/>
        <w:rPr>
          <w:sz w:val="22"/>
        </w:rPr>
      </w:pPr>
      <w:r w:rsidRPr="002B78DD">
        <w:rPr>
          <w:sz w:val="22"/>
        </w:rPr>
        <w:t>Acionamento preliminar dos órgãos envol</w:t>
      </w:r>
      <w:r w:rsidR="005E751E">
        <w:rPr>
          <w:sz w:val="22"/>
        </w:rPr>
        <w:t xml:space="preserve">vidos no socorro do incidente, </w:t>
      </w:r>
      <w:r w:rsidR="00556350">
        <w:rPr>
          <w:sz w:val="22"/>
        </w:rPr>
        <w:t>COMPDEC</w:t>
      </w:r>
      <w:r w:rsidR="00F2036A" w:rsidRPr="002B78DD">
        <w:rPr>
          <w:sz w:val="22"/>
        </w:rPr>
        <w:t xml:space="preserve">, </w:t>
      </w:r>
      <w:r w:rsidRPr="002B78DD">
        <w:rPr>
          <w:sz w:val="22"/>
        </w:rPr>
        <w:t>Corpo de Bombeiros</w:t>
      </w:r>
      <w:r w:rsidR="00556350">
        <w:rPr>
          <w:sz w:val="22"/>
        </w:rPr>
        <w:t xml:space="preserve"> local ou da região</w:t>
      </w:r>
      <w:r w:rsidRPr="002B78DD">
        <w:rPr>
          <w:sz w:val="22"/>
        </w:rPr>
        <w:t xml:space="preserve">, Polícia Militar, </w:t>
      </w:r>
      <w:r w:rsidR="00F2036A" w:rsidRPr="002B78DD">
        <w:rPr>
          <w:sz w:val="22"/>
        </w:rPr>
        <w:t>Polícia Rodoviária</w:t>
      </w:r>
      <w:r w:rsidR="00874EC2" w:rsidRPr="002B78DD">
        <w:rPr>
          <w:sz w:val="22"/>
        </w:rPr>
        <w:t xml:space="preserve">, etc., conforme necessidade e </w:t>
      </w:r>
      <w:r w:rsidR="00874EC2" w:rsidRPr="00F73F66">
        <w:rPr>
          <w:sz w:val="22"/>
        </w:rPr>
        <w:t>responsabilidade legal evidenciada neste plano.</w:t>
      </w:r>
    </w:p>
    <w:p w:rsidR="00B238CE" w:rsidRPr="00F73F66" w:rsidRDefault="00874EC2" w:rsidP="008A6498">
      <w:pPr>
        <w:pStyle w:val="PargrafodaLista"/>
        <w:numPr>
          <w:ilvl w:val="1"/>
          <w:numId w:val="7"/>
        </w:numPr>
        <w:jc w:val="both"/>
        <w:rPr>
          <w:sz w:val="22"/>
        </w:rPr>
      </w:pPr>
      <w:r w:rsidRPr="00F73F66">
        <w:rPr>
          <w:sz w:val="22"/>
        </w:rPr>
        <w:t>Informação à Coordenadoria Regional de Proteção e Defesa Civil (CORPDEC).</w:t>
      </w:r>
    </w:p>
    <w:p w:rsidR="00874EC2" w:rsidRPr="00E75D59" w:rsidRDefault="00874EC2" w:rsidP="008A6498">
      <w:pPr>
        <w:pStyle w:val="PargrafodaLista"/>
        <w:numPr>
          <w:ilvl w:val="1"/>
          <w:numId w:val="7"/>
        </w:numPr>
        <w:jc w:val="both"/>
        <w:rPr>
          <w:color w:val="000000" w:themeColor="text1"/>
          <w:sz w:val="22"/>
        </w:rPr>
      </w:pPr>
      <w:r w:rsidRPr="00E75D59">
        <w:rPr>
          <w:color w:val="000000" w:themeColor="text1"/>
          <w:sz w:val="22"/>
        </w:rPr>
        <w:t>Informação à Coordenadoria Estadual</w:t>
      </w:r>
      <w:r w:rsidR="005E751E" w:rsidRPr="00E75D59">
        <w:rPr>
          <w:color w:val="000000" w:themeColor="text1"/>
          <w:sz w:val="22"/>
        </w:rPr>
        <w:t xml:space="preserve"> da Defesa Civil (CE</w:t>
      </w:r>
      <w:r w:rsidRPr="00E75D59">
        <w:rPr>
          <w:color w:val="000000" w:themeColor="text1"/>
          <w:sz w:val="22"/>
        </w:rPr>
        <w:t>DEC).</w:t>
      </w:r>
    </w:p>
    <w:p w:rsidR="00760E35" w:rsidRPr="00E75D59" w:rsidRDefault="00760E35" w:rsidP="00760E35">
      <w:pPr>
        <w:pStyle w:val="PargrafodaLista"/>
        <w:numPr>
          <w:ilvl w:val="0"/>
          <w:numId w:val="7"/>
        </w:numPr>
        <w:jc w:val="both"/>
        <w:rPr>
          <w:b/>
          <w:color w:val="000000" w:themeColor="text1"/>
          <w:sz w:val="22"/>
        </w:rPr>
      </w:pPr>
      <w:r w:rsidRPr="00E75D59">
        <w:rPr>
          <w:b/>
          <w:color w:val="000000" w:themeColor="text1"/>
          <w:sz w:val="22"/>
        </w:rPr>
        <w:t>INFORMAÇÃO À COORDENADORIA ESTADUAL DE PROTEÇÃO E DEFESA CIVIL</w:t>
      </w:r>
      <w:r w:rsidR="002E5C57">
        <w:rPr>
          <w:b/>
          <w:color w:val="000000" w:themeColor="text1"/>
          <w:sz w:val="22"/>
        </w:rPr>
        <w:t>.</w:t>
      </w:r>
    </w:p>
    <w:p w:rsidR="00874EC2" w:rsidRPr="002B78DD" w:rsidRDefault="00874EC2" w:rsidP="008A6498">
      <w:pPr>
        <w:pStyle w:val="PargrafodaLista"/>
        <w:numPr>
          <w:ilvl w:val="0"/>
          <w:numId w:val="7"/>
        </w:numPr>
        <w:jc w:val="both"/>
        <w:rPr>
          <w:b/>
          <w:sz w:val="22"/>
        </w:rPr>
      </w:pPr>
      <w:r w:rsidRPr="002B78DD">
        <w:rPr>
          <w:b/>
          <w:sz w:val="22"/>
        </w:rPr>
        <w:t>INFORMAÇÃO ÀS GERÊNCIAS ESTADUAIS DOS ÓRGÃOS DE RESPOSTA</w:t>
      </w:r>
      <w:r w:rsidR="00760E35" w:rsidRPr="002B78DD">
        <w:rPr>
          <w:b/>
          <w:sz w:val="22"/>
        </w:rPr>
        <w:t xml:space="preserve"> E APOIO</w:t>
      </w:r>
      <w:r w:rsidR="002E5C57">
        <w:rPr>
          <w:b/>
          <w:sz w:val="22"/>
        </w:rPr>
        <w:t>.</w:t>
      </w:r>
    </w:p>
    <w:p w:rsidR="00760E35" w:rsidRPr="002B78DD" w:rsidRDefault="00760E35" w:rsidP="00760E35">
      <w:pPr>
        <w:pStyle w:val="PargrafodaLista"/>
        <w:numPr>
          <w:ilvl w:val="1"/>
          <w:numId w:val="7"/>
        </w:numPr>
        <w:jc w:val="both"/>
        <w:rPr>
          <w:sz w:val="22"/>
        </w:rPr>
      </w:pPr>
      <w:r w:rsidRPr="002B78DD">
        <w:rPr>
          <w:sz w:val="22"/>
        </w:rPr>
        <w:t xml:space="preserve">Informação preliminar do acidente aos órgãos estaduais de atendimento </w:t>
      </w:r>
      <w:r w:rsidR="005E751E">
        <w:rPr>
          <w:sz w:val="22"/>
        </w:rPr>
        <w:t xml:space="preserve">pela </w:t>
      </w:r>
      <w:r w:rsidR="005E751E" w:rsidRPr="00E75D59">
        <w:rPr>
          <w:color w:val="000000" w:themeColor="text1"/>
          <w:sz w:val="22"/>
        </w:rPr>
        <w:t>CEDEC, IAT</w:t>
      </w:r>
      <w:r w:rsidRPr="002B78DD">
        <w:rPr>
          <w:sz w:val="22"/>
        </w:rPr>
        <w:t>, SANEPAR, SESA</w:t>
      </w:r>
      <w:r w:rsidR="002E5C57">
        <w:rPr>
          <w:sz w:val="22"/>
        </w:rPr>
        <w:t>.</w:t>
      </w:r>
    </w:p>
    <w:p w:rsidR="00B238CE" w:rsidRPr="002B78DD" w:rsidRDefault="00B238CE" w:rsidP="00B238CE">
      <w:pPr>
        <w:pStyle w:val="PargrafodaLista"/>
        <w:numPr>
          <w:ilvl w:val="1"/>
          <w:numId w:val="7"/>
        </w:numPr>
        <w:jc w:val="both"/>
        <w:rPr>
          <w:sz w:val="22"/>
        </w:rPr>
      </w:pPr>
      <w:r w:rsidRPr="002B78DD">
        <w:rPr>
          <w:sz w:val="22"/>
        </w:rPr>
        <w:t>Informaç</w:t>
      </w:r>
      <w:r w:rsidR="00A25E91" w:rsidRPr="002B78DD">
        <w:rPr>
          <w:sz w:val="22"/>
        </w:rPr>
        <w:t xml:space="preserve">ão da ocorrência do </w:t>
      </w:r>
      <w:r w:rsidR="00C1142A">
        <w:rPr>
          <w:sz w:val="22"/>
        </w:rPr>
        <w:t>in</w:t>
      </w:r>
      <w:r w:rsidR="00A25E91" w:rsidRPr="002B78DD">
        <w:rPr>
          <w:sz w:val="22"/>
        </w:rPr>
        <w:t>cidente.</w:t>
      </w:r>
    </w:p>
    <w:p w:rsidR="00760E35" w:rsidRPr="002B78DD" w:rsidRDefault="00760E35" w:rsidP="00B238CE">
      <w:pPr>
        <w:pStyle w:val="PargrafodaLista"/>
        <w:numPr>
          <w:ilvl w:val="1"/>
          <w:numId w:val="7"/>
        </w:numPr>
        <w:jc w:val="both"/>
        <w:rPr>
          <w:sz w:val="22"/>
        </w:rPr>
      </w:pPr>
      <w:r w:rsidRPr="002B78DD">
        <w:rPr>
          <w:sz w:val="22"/>
        </w:rPr>
        <w:t xml:space="preserve">Identificação de riscos relacionados ao </w:t>
      </w:r>
      <w:r w:rsidR="00C1142A">
        <w:rPr>
          <w:sz w:val="22"/>
        </w:rPr>
        <w:t>in</w:t>
      </w:r>
      <w:r w:rsidRPr="002B78DD">
        <w:rPr>
          <w:sz w:val="22"/>
        </w:rPr>
        <w:t>cidente</w:t>
      </w:r>
      <w:r w:rsidR="002E5C57">
        <w:rPr>
          <w:sz w:val="22"/>
        </w:rPr>
        <w:t>.</w:t>
      </w:r>
    </w:p>
    <w:p w:rsidR="00760E35" w:rsidRPr="002B78DD" w:rsidRDefault="00760E35" w:rsidP="008A6498">
      <w:pPr>
        <w:pStyle w:val="PargrafodaLista"/>
        <w:numPr>
          <w:ilvl w:val="0"/>
          <w:numId w:val="7"/>
        </w:numPr>
        <w:jc w:val="both"/>
        <w:rPr>
          <w:b/>
          <w:sz w:val="22"/>
        </w:rPr>
      </w:pPr>
      <w:r w:rsidRPr="002B78DD">
        <w:rPr>
          <w:b/>
          <w:sz w:val="22"/>
        </w:rPr>
        <w:t>DESLOCAMENTO DO SOCORRO AO LOCAL DO EVENTO</w:t>
      </w:r>
      <w:r w:rsidR="002E5C57">
        <w:rPr>
          <w:b/>
          <w:sz w:val="22"/>
        </w:rPr>
        <w:t>.</w:t>
      </w:r>
    </w:p>
    <w:p w:rsidR="00760E35" w:rsidRPr="002B78DD" w:rsidRDefault="00760E35" w:rsidP="008A6498">
      <w:pPr>
        <w:pStyle w:val="PargrafodaLista"/>
        <w:numPr>
          <w:ilvl w:val="0"/>
          <w:numId w:val="7"/>
        </w:numPr>
        <w:jc w:val="both"/>
        <w:rPr>
          <w:b/>
          <w:sz w:val="22"/>
        </w:rPr>
      </w:pPr>
      <w:r w:rsidRPr="002B78DD">
        <w:rPr>
          <w:b/>
          <w:sz w:val="22"/>
        </w:rPr>
        <w:t>ATIVAÇÃO DO SISTEMA DE COMANDO DE INCIDENTES</w:t>
      </w:r>
      <w:r w:rsidR="002E5C57">
        <w:rPr>
          <w:b/>
          <w:sz w:val="22"/>
        </w:rPr>
        <w:t>.</w:t>
      </w:r>
    </w:p>
    <w:p w:rsidR="00760E35" w:rsidRPr="002B78DD" w:rsidRDefault="00760E35" w:rsidP="008A6498">
      <w:pPr>
        <w:pStyle w:val="PargrafodaLista"/>
        <w:numPr>
          <w:ilvl w:val="0"/>
          <w:numId w:val="7"/>
        </w:numPr>
        <w:jc w:val="both"/>
        <w:rPr>
          <w:b/>
          <w:sz w:val="22"/>
        </w:rPr>
      </w:pPr>
      <w:r w:rsidRPr="002B78DD">
        <w:rPr>
          <w:b/>
          <w:sz w:val="22"/>
        </w:rPr>
        <w:t>ANÁLISE DA OCORRÊNCIA</w:t>
      </w:r>
      <w:r w:rsidR="002E5C57">
        <w:rPr>
          <w:b/>
          <w:sz w:val="22"/>
        </w:rPr>
        <w:t>.</w:t>
      </w:r>
    </w:p>
    <w:p w:rsidR="00760E35" w:rsidRPr="002B78DD" w:rsidRDefault="00760E35" w:rsidP="00760E35">
      <w:pPr>
        <w:pStyle w:val="PargrafodaLista"/>
        <w:numPr>
          <w:ilvl w:val="1"/>
          <w:numId w:val="7"/>
        </w:numPr>
        <w:jc w:val="both"/>
        <w:rPr>
          <w:sz w:val="22"/>
        </w:rPr>
      </w:pPr>
      <w:r w:rsidRPr="002B78DD">
        <w:rPr>
          <w:sz w:val="22"/>
        </w:rPr>
        <w:t>Confirmação da ocorrência de acidente com produto perigoso</w:t>
      </w:r>
      <w:r w:rsidRPr="002B78DD">
        <w:rPr>
          <w:rStyle w:val="Refdenotaderodap"/>
          <w:sz w:val="22"/>
        </w:rPr>
        <w:footnoteReference w:id="7"/>
      </w:r>
    </w:p>
    <w:p w:rsidR="008A6498" w:rsidRPr="002B78DD" w:rsidRDefault="00760E35" w:rsidP="008A6498">
      <w:pPr>
        <w:pStyle w:val="PargrafodaLista"/>
        <w:numPr>
          <w:ilvl w:val="1"/>
          <w:numId w:val="7"/>
        </w:numPr>
        <w:jc w:val="both"/>
        <w:rPr>
          <w:sz w:val="22"/>
        </w:rPr>
      </w:pPr>
      <w:r w:rsidRPr="002B78DD">
        <w:rPr>
          <w:b/>
          <w:sz w:val="22"/>
          <w:u w:val="single"/>
        </w:rPr>
        <w:t>Identificação do produto</w:t>
      </w:r>
      <w:r w:rsidR="008A6498" w:rsidRPr="002B78DD">
        <w:rPr>
          <w:sz w:val="22"/>
        </w:rPr>
        <w:t>com base no manual da ABIQUIM</w:t>
      </w:r>
      <w:r w:rsidR="00F2036A" w:rsidRPr="002B78DD">
        <w:rPr>
          <w:rStyle w:val="Refdenotaderodap"/>
          <w:sz w:val="22"/>
        </w:rPr>
        <w:footnoteReference w:id="8"/>
      </w:r>
      <w:r w:rsidR="00DC6AEF" w:rsidRPr="002B78DD">
        <w:rPr>
          <w:sz w:val="22"/>
        </w:rPr>
        <w:t>, da ficha de emergência</w:t>
      </w:r>
      <w:r w:rsidR="00DC6AEF" w:rsidRPr="002B78DD">
        <w:rPr>
          <w:rStyle w:val="Refdenotaderodap"/>
          <w:sz w:val="22"/>
        </w:rPr>
        <w:footnoteReference w:id="9"/>
      </w:r>
      <w:r w:rsidRPr="002B78DD">
        <w:rPr>
          <w:sz w:val="22"/>
        </w:rPr>
        <w:t>, FISPQ</w:t>
      </w:r>
      <w:r w:rsidRPr="002B78DD">
        <w:rPr>
          <w:rStyle w:val="Refdenotaderodap"/>
          <w:sz w:val="22"/>
        </w:rPr>
        <w:footnoteReference w:id="10"/>
      </w:r>
      <w:r w:rsidRPr="002B78DD">
        <w:rPr>
          <w:sz w:val="22"/>
        </w:rPr>
        <w:t xml:space="preserve"> ou Nota Fiscal do Produto.</w:t>
      </w:r>
    </w:p>
    <w:p w:rsidR="008A6498" w:rsidRPr="002B78DD" w:rsidRDefault="008A6498" w:rsidP="008A6498">
      <w:pPr>
        <w:pStyle w:val="PargrafodaLista"/>
        <w:numPr>
          <w:ilvl w:val="1"/>
          <w:numId w:val="7"/>
        </w:numPr>
        <w:jc w:val="both"/>
        <w:rPr>
          <w:sz w:val="22"/>
        </w:rPr>
      </w:pPr>
      <w:r w:rsidRPr="002B78DD">
        <w:rPr>
          <w:sz w:val="22"/>
        </w:rPr>
        <w:t>Identificar a existência de vítimas</w:t>
      </w:r>
      <w:r w:rsidR="00760E35" w:rsidRPr="002B78DD">
        <w:rPr>
          <w:sz w:val="22"/>
        </w:rPr>
        <w:t>.</w:t>
      </w:r>
    </w:p>
    <w:p w:rsidR="00760E35" w:rsidRPr="002B78DD" w:rsidRDefault="00760E35" w:rsidP="008A6498">
      <w:pPr>
        <w:pStyle w:val="PargrafodaLista"/>
        <w:numPr>
          <w:ilvl w:val="1"/>
          <w:numId w:val="7"/>
        </w:numPr>
        <w:jc w:val="both"/>
        <w:rPr>
          <w:sz w:val="22"/>
        </w:rPr>
      </w:pPr>
      <w:r w:rsidRPr="002B78DD">
        <w:rPr>
          <w:sz w:val="22"/>
        </w:rPr>
        <w:t>Identificar tipo e quantidade de veículos envolvidos.</w:t>
      </w:r>
    </w:p>
    <w:p w:rsidR="008A6498" w:rsidRPr="002B78DD" w:rsidRDefault="008A6498" w:rsidP="008A6498">
      <w:pPr>
        <w:pStyle w:val="PargrafodaLista"/>
        <w:numPr>
          <w:ilvl w:val="1"/>
          <w:numId w:val="7"/>
        </w:numPr>
        <w:jc w:val="both"/>
        <w:rPr>
          <w:sz w:val="22"/>
        </w:rPr>
      </w:pPr>
      <w:r w:rsidRPr="002B78DD">
        <w:rPr>
          <w:sz w:val="22"/>
        </w:rPr>
        <w:t>Dimensionar a gravidade do incidente</w:t>
      </w:r>
      <w:r w:rsidR="006729DD" w:rsidRPr="002B78DD">
        <w:rPr>
          <w:sz w:val="22"/>
        </w:rPr>
        <w:t xml:space="preserve"> (possibilidade de atingimento de ponto de captação de água, área de proteção ambiental, área de adensamento populacional e/ou grande quantidade de vítimas atingidas)</w:t>
      </w:r>
      <w:r w:rsidR="002E5C57">
        <w:rPr>
          <w:sz w:val="22"/>
        </w:rPr>
        <w:t>.</w:t>
      </w:r>
    </w:p>
    <w:p w:rsidR="008A6498" w:rsidRPr="002B78DD" w:rsidRDefault="00760E35" w:rsidP="008A6498">
      <w:pPr>
        <w:pStyle w:val="PargrafodaLista"/>
        <w:numPr>
          <w:ilvl w:val="0"/>
          <w:numId w:val="7"/>
        </w:numPr>
        <w:jc w:val="both"/>
        <w:rPr>
          <w:b/>
          <w:sz w:val="22"/>
        </w:rPr>
      </w:pPr>
      <w:r w:rsidRPr="002B78DD">
        <w:rPr>
          <w:b/>
          <w:sz w:val="22"/>
        </w:rPr>
        <w:t xml:space="preserve">ACIONAMENTO COMPLEMENTAR DE </w:t>
      </w:r>
      <w:r w:rsidR="008A6498" w:rsidRPr="002B78DD">
        <w:rPr>
          <w:b/>
          <w:sz w:val="22"/>
        </w:rPr>
        <w:t xml:space="preserve">ÓRGÃOS </w:t>
      </w:r>
      <w:r w:rsidRPr="002B78DD">
        <w:rPr>
          <w:b/>
          <w:sz w:val="22"/>
        </w:rPr>
        <w:t>DE RESPOSTA E APOIO</w:t>
      </w:r>
      <w:r w:rsidR="002E5C57">
        <w:rPr>
          <w:b/>
          <w:sz w:val="22"/>
        </w:rPr>
        <w:t>.</w:t>
      </w:r>
    </w:p>
    <w:p w:rsidR="00A25E91" w:rsidRPr="00FF7980" w:rsidRDefault="00A25E91" w:rsidP="00A25E91">
      <w:pPr>
        <w:pStyle w:val="PargrafodaLista"/>
        <w:numPr>
          <w:ilvl w:val="1"/>
          <w:numId w:val="7"/>
        </w:numPr>
        <w:jc w:val="both"/>
        <w:rPr>
          <w:color w:val="000000" w:themeColor="text1"/>
          <w:sz w:val="22"/>
        </w:rPr>
      </w:pPr>
      <w:r w:rsidRPr="002B78DD">
        <w:rPr>
          <w:sz w:val="22"/>
        </w:rPr>
        <w:t xml:space="preserve">Acionamento dos órgãos </w:t>
      </w:r>
      <w:r w:rsidR="005E751E">
        <w:rPr>
          <w:sz w:val="22"/>
        </w:rPr>
        <w:t>de atendimento estaduais</w:t>
      </w:r>
      <w:r w:rsidR="005E751E" w:rsidRPr="00E75D59">
        <w:rPr>
          <w:color w:val="000000" w:themeColor="text1"/>
          <w:sz w:val="22"/>
        </w:rPr>
        <w:t>, IAT</w:t>
      </w:r>
      <w:r w:rsidRPr="00E75D59">
        <w:rPr>
          <w:color w:val="000000" w:themeColor="text1"/>
          <w:sz w:val="22"/>
        </w:rPr>
        <w:t xml:space="preserve">, </w:t>
      </w:r>
      <w:r w:rsidRPr="002B78DD">
        <w:rPr>
          <w:sz w:val="22"/>
        </w:rPr>
        <w:t xml:space="preserve">SESA, SANEPAR, pela </w:t>
      </w:r>
      <w:r w:rsidRPr="00FF7980">
        <w:rPr>
          <w:color w:val="000000" w:themeColor="text1"/>
          <w:sz w:val="22"/>
        </w:rPr>
        <w:t>CEDEC</w:t>
      </w:r>
      <w:r w:rsidR="005E751E" w:rsidRPr="00FF7980">
        <w:rPr>
          <w:color w:val="000000" w:themeColor="text1"/>
          <w:sz w:val="22"/>
        </w:rPr>
        <w:t>.</w:t>
      </w:r>
    </w:p>
    <w:p w:rsidR="006729DD" w:rsidRPr="002B78DD" w:rsidRDefault="006729DD" w:rsidP="006729DD">
      <w:pPr>
        <w:pStyle w:val="PargrafodaLista"/>
        <w:numPr>
          <w:ilvl w:val="1"/>
          <w:numId w:val="7"/>
        </w:numPr>
        <w:jc w:val="both"/>
        <w:rPr>
          <w:sz w:val="22"/>
        </w:rPr>
      </w:pPr>
      <w:r w:rsidRPr="002B78DD">
        <w:rPr>
          <w:sz w:val="22"/>
        </w:rPr>
        <w:t xml:space="preserve">Acionamento das empresas responsáveis pelo transporte, </w:t>
      </w:r>
      <w:r w:rsidRPr="002B78DD">
        <w:rPr>
          <w:i/>
          <w:sz w:val="22"/>
          <w:u w:val="single"/>
        </w:rPr>
        <w:t>transportadoras, expedidora e destinatário</w:t>
      </w:r>
      <w:r w:rsidRPr="002B78DD">
        <w:rPr>
          <w:sz w:val="22"/>
        </w:rPr>
        <w:t>.</w:t>
      </w:r>
      <w:r w:rsidRPr="002B78DD">
        <w:rPr>
          <w:rStyle w:val="Refdenotaderodap"/>
          <w:sz w:val="22"/>
        </w:rPr>
        <w:footnoteReference w:id="11"/>
      </w:r>
    </w:p>
    <w:p w:rsidR="008A6498" w:rsidRPr="002B78DD" w:rsidRDefault="008A6498" w:rsidP="008A6498">
      <w:pPr>
        <w:pStyle w:val="PargrafodaLista"/>
        <w:numPr>
          <w:ilvl w:val="0"/>
          <w:numId w:val="7"/>
        </w:numPr>
        <w:jc w:val="both"/>
        <w:rPr>
          <w:b/>
          <w:sz w:val="22"/>
        </w:rPr>
      </w:pPr>
      <w:r w:rsidRPr="002B78DD">
        <w:rPr>
          <w:b/>
          <w:sz w:val="22"/>
        </w:rPr>
        <w:t>ATENDIMENTO À OCORRÊNCIA</w:t>
      </w:r>
      <w:r w:rsidR="00760E35" w:rsidRPr="002B78DD">
        <w:rPr>
          <w:rStyle w:val="Refdenotaderodap"/>
          <w:b/>
          <w:sz w:val="22"/>
        </w:rPr>
        <w:footnoteReference w:id="12"/>
      </w:r>
      <w:r w:rsidR="005E751E">
        <w:rPr>
          <w:b/>
          <w:sz w:val="22"/>
        </w:rPr>
        <w:t>.</w:t>
      </w:r>
    </w:p>
    <w:p w:rsidR="008A6498" w:rsidRPr="002B78DD" w:rsidRDefault="008A6498" w:rsidP="008A6498">
      <w:pPr>
        <w:pStyle w:val="PargrafodaLista"/>
        <w:numPr>
          <w:ilvl w:val="1"/>
          <w:numId w:val="7"/>
        </w:numPr>
        <w:jc w:val="both"/>
        <w:rPr>
          <w:sz w:val="22"/>
        </w:rPr>
      </w:pPr>
      <w:r w:rsidRPr="002B78DD">
        <w:rPr>
          <w:sz w:val="22"/>
        </w:rPr>
        <w:t>Isolamento do local</w:t>
      </w:r>
      <w:r w:rsidR="002B78DD" w:rsidRPr="002B78DD">
        <w:rPr>
          <w:sz w:val="22"/>
        </w:rPr>
        <w:t xml:space="preserve"> e definição das zonas quente, morna e fria de atendimento. </w:t>
      </w:r>
    </w:p>
    <w:p w:rsidR="008A6498" w:rsidRPr="002B78DD" w:rsidRDefault="008A6498" w:rsidP="008A6498">
      <w:pPr>
        <w:pStyle w:val="PargrafodaLista"/>
        <w:numPr>
          <w:ilvl w:val="1"/>
          <w:numId w:val="7"/>
        </w:numPr>
        <w:jc w:val="both"/>
        <w:rPr>
          <w:sz w:val="22"/>
        </w:rPr>
      </w:pPr>
      <w:r w:rsidRPr="002B78DD">
        <w:rPr>
          <w:sz w:val="22"/>
        </w:rPr>
        <w:t>Organização/gerenciamento da cena</w:t>
      </w:r>
      <w:r w:rsidR="002B78DD" w:rsidRPr="002B78DD">
        <w:rPr>
          <w:sz w:val="22"/>
        </w:rPr>
        <w:t>.</w:t>
      </w:r>
    </w:p>
    <w:p w:rsidR="002B78DD" w:rsidRPr="002B78DD" w:rsidRDefault="002B78DD" w:rsidP="008A6498">
      <w:pPr>
        <w:pStyle w:val="PargrafodaLista"/>
        <w:numPr>
          <w:ilvl w:val="1"/>
          <w:numId w:val="7"/>
        </w:numPr>
        <w:jc w:val="both"/>
        <w:rPr>
          <w:sz w:val="22"/>
        </w:rPr>
      </w:pPr>
      <w:r w:rsidRPr="002B78DD">
        <w:rPr>
          <w:sz w:val="22"/>
        </w:rPr>
        <w:t>Montagem do corredor de descontaminação</w:t>
      </w:r>
      <w:r w:rsidR="00700E1F">
        <w:rPr>
          <w:sz w:val="22"/>
        </w:rPr>
        <w:t>, se necessário, bem comode</w:t>
      </w:r>
      <w:r w:rsidRPr="002B78DD">
        <w:rPr>
          <w:sz w:val="22"/>
        </w:rPr>
        <w:t>outras estruturas.</w:t>
      </w:r>
    </w:p>
    <w:p w:rsidR="008A6498" w:rsidRDefault="008A6498" w:rsidP="008A6498">
      <w:pPr>
        <w:pStyle w:val="PargrafodaLista"/>
        <w:numPr>
          <w:ilvl w:val="1"/>
          <w:numId w:val="7"/>
        </w:numPr>
        <w:jc w:val="both"/>
        <w:rPr>
          <w:sz w:val="22"/>
        </w:rPr>
      </w:pPr>
      <w:r w:rsidRPr="002B78DD">
        <w:rPr>
          <w:sz w:val="22"/>
        </w:rPr>
        <w:t>Atendimento à ocorrência</w:t>
      </w:r>
      <w:r w:rsidR="00700E1F">
        <w:rPr>
          <w:sz w:val="22"/>
        </w:rPr>
        <w:t>:</w:t>
      </w:r>
    </w:p>
    <w:p w:rsidR="00700E1F" w:rsidRDefault="00700E1F" w:rsidP="00700E1F">
      <w:pPr>
        <w:pStyle w:val="PargrafodaLista"/>
        <w:numPr>
          <w:ilvl w:val="2"/>
          <w:numId w:val="7"/>
        </w:numPr>
        <w:jc w:val="both"/>
        <w:rPr>
          <w:sz w:val="22"/>
        </w:rPr>
      </w:pPr>
      <w:r>
        <w:rPr>
          <w:sz w:val="22"/>
        </w:rPr>
        <w:t>AVALIAR;</w:t>
      </w:r>
    </w:p>
    <w:p w:rsidR="00700E1F" w:rsidRDefault="00700E1F" w:rsidP="00700E1F">
      <w:pPr>
        <w:pStyle w:val="PargrafodaLista"/>
        <w:numPr>
          <w:ilvl w:val="2"/>
          <w:numId w:val="7"/>
        </w:numPr>
        <w:jc w:val="both"/>
        <w:rPr>
          <w:sz w:val="22"/>
        </w:rPr>
      </w:pPr>
      <w:r>
        <w:rPr>
          <w:sz w:val="22"/>
        </w:rPr>
        <w:t>PLANEJAR;</w:t>
      </w:r>
    </w:p>
    <w:p w:rsidR="00700E1F" w:rsidRPr="002B78DD" w:rsidRDefault="00700E1F" w:rsidP="00700E1F">
      <w:pPr>
        <w:pStyle w:val="PargrafodaLista"/>
        <w:numPr>
          <w:ilvl w:val="2"/>
          <w:numId w:val="7"/>
        </w:numPr>
        <w:jc w:val="both"/>
        <w:rPr>
          <w:sz w:val="22"/>
        </w:rPr>
      </w:pPr>
      <w:r>
        <w:rPr>
          <w:sz w:val="22"/>
        </w:rPr>
        <w:t>IMPLEMENTAR com:</w:t>
      </w:r>
    </w:p>
    <w:p w:rsidR="008A6498" w:rsidRPr="002B78DD" w:rsidRDefault="008A6498" w:rsidP="00521FFC">
      <w:pPr>
        <w:pStyle w:val="PargrafodaLista"/>
        <w:numPr>
          <w:ilvl w:val="2"/>
          <w:numId w:val="15"/>
        </w:numPr>
        <w:jc w:val="both"/>
        <w:rPr>
          <w:sz w:val="22"/>
        </w:rPr>
      </w:pPr>
      <w:r w:rsidRPr="002B78DD">
        <w:rPr>
          <w:sz w:val="22"/>
        </w:rPr>
        <w:t>Combate a incêndio</w:t>
      </w:r>
      <w:r w:rsidR="002E5C57">
        <w:rPr>
          <w:sz w:val="22"/>
        </w:rPr>
        <w:t>,</w:t>
      </w:r>
    </w:p>
    <w:p w:rsidR="008A6498" w:rsidRPr="002B78DD" w:rsidRDefault="00A25E91" w:rsidP="00521FFC">
      <w:pPr>
        <w:pStyle w:val="PargrafodaLista"/>
        <w:numPr>
          <w:ilvl w:val="2"/>
          <w:numId w:val="15"/>
        </w:numPr>
        <w:jc w:val="both"/>
        <w:rPr>
          <w:sz w:val="22"/>
        </w:rPr>
      </w:pPr>
      <w:r w:rsidRPr="002B78DD">
        <w:rPr>
          <w:sz w:val="22"/>
        </w:rPr>
        <w:t>Salvamento e s</w:t>
      </w:r>
      <w:r w:rsidR="008A6498" w:rsidRPr="002B78DD">
        <w:rPr>
          <w:sz w:val="22"/>
        </w:rPr>
        <w:t>ocorro às vítimas</w:t>
      </w:r>
      <w:r w:rsidR="002E5C57">
        <w:rPr>
          <w:sz w:val="22"/>
        </w:rPr>
        <w:t>,</w:t>
      </w:r>
    </w:p>
    <w:p w:rsidR="00DC2324" w:rsidRPr="002B78DD" w:rsidRDefault="00700E1F" w:rsidP="00DC2324">
      <w:pPr>
        <w:pStyle w:val="PargrafodaLista"/>
        <w:numPr>
          <w:ilvl w:val="2"/>
          <w:numId w:val="15"/>
        </w:numPr>
        <w:jc w:val="both"/>
        <w:rPr>
          <w:sz w:val="22"/>
        </w:rPr>
      </w:pPr>
      <w:r>
        <w:rPr>
          <w:sz w:val="22"/>
        </w:rPr>
        <w:t xml:space="preserve">Eventual descontaminação </w:t>
      </w:r>
      <w:r w:rsidR="00DC2324" w:rsidRPr="002B78DD">
        <w:rPr>
          <w:sz w:val="22"/>
        </w:rPr>
        <w:t>Confinamento</w:t>
      </w:r>
      <w:r w:rsidR="002E5C57">
        <w:rPr>
          <w:sz w:val="22"/>
        </w:rPr>
        <w:t>,</w:t>
      </w:r>
    </w:p>
    <w:p w:rsidR="00700E1F" w:rsidRDefault="00700E1F" w:rsidP="00521FFC">
      <w:pPr>
        <w:pStyle w:val="PargrafodaLista"/>
        <w:numPr>
          <w:ilvl w:val="2"/>
          <w:numId w:val="15"/>
        </w:numPr>
        <w:jc w:val="both"/>
        <w:rPr>
          <w:sz w:val="22"/>
        </w:rPr>
      </w:pPr>
      <w:r>
        <w:rPr>
          <w:sz w:val="22"/>
        </w:rPr>
        <w:t>Confinamento</w:t>
      </w:r>
      <w:r w:rsidR="002E5C57">
        <w:rPr>
          <w:sz w:val="22"/>
        </w:rPr>
        <w:t>,</w:t>
      </w:r>
    </w:p>
    <w:p w:rsidR="008A6498" w:rsidRDefault="008A6498" w:rsidP="00521FFC">
      <w:pPr>
        <w:pStyle w:val="PargrafodaLista"/>
        <w:numPr>
          <w:ilvl w:val="2"/>
          <w:numId w:val="15"/>
        </w:numPr>
        <w:jc w:val="both"/>
        <w:rPr>
          <w:sz w:val="22"/>
        </w:rPr>
      </w:pPr>
      <w:r w:rsidRPr="002B78DD">
        <w:rPr>
          <w:sz w:val="22"/>
        </w:rPr>
        <w:t>Contenção</w:t>
      </w:r>
      <w:r w:rsidR="00700E1F">
        <w:rPr>
          <w:sz w:val="22"/>
        </w:rPr>
        <w:t xml:space="preserve"> do escape (derramamento/vazamento)</w:t>
      </w:r>
      <w:r w:rsidR="002E5C57">
        <w:rPr>
          <w:sz w:val="22"/>
        </w:rPr>
        <w:t>.</w:t>
      </w:r>
    </w:p>
    <w:p w:rsidR="00DA646B" w:rsidRDefault="00DA646B" w:rsidP="00DA646B">
      <w:pPr>
        <w:pStyle w:val="PargrafodaLista"/>
        <w:numPr>
          <w:ilvl w:val="2"/>
          <w:numId w:val="30"/>
        </w:numPr>
        <w:jc w:val="both"/>
        <w:rPr>
          <w:sz w:val="22"/>
        </w:rPr>
      </w:pPr>
      <w:r>
        <w:rPr>
          <w:sz w:val="22"/>
        </w:rPr>
        <w:t>CHECAR EFETIVIDADE DAS AÇÕES;</w:t>
      </w:r>
    </w:p>
    <w:p w:rsidR="00DA646B" w:rsidRDefault="00DA646B" w:rsidP="00DA646B">
      <w:pPr>
        <w:pStyle w:val="PargrafodaLista"/>
        <w:numPr>
          <w:ilvl w:val="2"/>
          <w:numId w:val="30"/>
        </w:numPr>
        <w:jc w:val="both"/>
        <w:rPr>
          <w:sz w:val="22"/>
        </w:rPr>
      </w:pPr>
      <w:r>
        <w:rPr>
          <w:sz w:val="22"/>
        </w:rPr>
        <w:t>FINALIZAR com:</w:t>
      </w:r>
    </w:p>
    <w:p w:rsidR="00DA646B" w:rsidRDefault="00DA646B" w:rsidP="00DA646B">
      <w:pPr>
        <w:pStyle w:val="PargrafodaLista"/>
        <w:numPr>
          <w:ilvl w:val="2"/>
          <w:numId w:val="31"/>
        </w:numPr>
        <w:jc w:val="both"/>
        <w:rPr>
          <w:sz w:val="22"/>
        </w:rPr>
      </w:pPr>
      <w:r>
        <w:rPr>
          <w:sz w:val="22"/>
        </w:rPr>
        <w:t>Limpeza/descontaminação de área e de materiais;</w:t>
      </w:r>
    </w:p>
    <w:p w:rsidR="00DA646B" w:rsidRPr="002B78DD" w:rsidRDefault="00DA646B" w:rsidP="00DA646B">
      <w:pPr>
        <w:pStyle w:val="PargrafodaLista"/>
        <w:numPr>
          <w:ilvl w:val="2"/>
          <w:numId w:val="31"/>
        </w:numPr>
        <w:jc w:val="both"/>
        <w:rPr>
          <w:sz w:val="22"/>
        </w:rPr>
      </w:pPr>
      <w:r>
        <w:rPr>
          <w:sz w:val="22"/>
        </w:rPr>
        <w:t>Entrega às autoridades competentes.</w:t>
      </w:r>
    </w:p>
    <w:p w:rsidR="002B78DD" w:rsidRPr="002B78DD" w:rsidRDefault="002B78DD" w:rsidP="00507BD7">
      <w:pPr>
        <w:pStyle w:val="PargrafodaLista"/>
        <w:numPr>
          <w:ilvl w:val="1"/>
          <w:numId w:val="7"/>
        </w:numPr>
        <w:jc w:val="both"/>
        <w:rPr>
          <w:sz w:val="22"/>
        </w:rPr>
      </w:pPr>
      <w:r w:rsidRPr="002B78DD">
        <w:rPr>
          <w:sz w:val="22"/>
        </w:rPr>
        <w:t>Reavaliação da cena.</w:t>
      </w:r>
    </w:p>
    <w:p w:rsidR="008A6498" w:rsidRPr="002B78DD" w:rsidRDefault="00507BD7" w:rsidP="00507BD7">
      <w:pPr>
        <w:pStyle w:val="PargrafodaLista"/>
        <w:numPr>
          <w:ilvl w:val="1"/>
          <w:numId w:val="7"/>
        </w:numPr>
        <w:jc w:val="both"/>
        <w:rPr>
          <w:sz w:val="22"/>
        </w:rPr>
      </w:pPr>
      <w:r w:rsidRPr="002B78DD">
        <w:rPr>
          <w:sz w:val="22"/>
        </w:rPr>
        <w:t>Descontaminação</w:t>
      </w:r>
      <w:r w:rsidR="002B78DD" w:rsidRPr="002B78DD">
        <w:rPr>
          <w:sz w:val="22"/>
        </w:rPr>
        <w:t>.</w:t>
      </w:r>
    </w:p>
    <w:p w:rsidR="008A6498" w:rsidRDefault="00507BD7" w:rsidP="008A6498">
      <w:pPr>
        <w:pStyle w:val="PargrafodaLista"/>
        <w:numPr>
          <w:ilvl w:val="0"/>
          <w:numId w:val="7"/>
        </w:numPr>
        <w:jc w:val="both"/>
        <w:rPr>
          <w:b/>
          <w:sz w:val="22"/>
        </w:rPr>
      </w:pPr>
      <w:r w:rsidRPr="002B78DD">
        <w:rPr>
          <w:b/>
          <w:sz w:val="22"/>
        </w:rPr>
        <w:t>AVALIAÇÃO</w:t>
      </w:r>
      <w:r w:rsidR="007563B6" w:rsidRPr="002B78DD">
        <w:rPr>
          <w:b/>
          <w:sz w:val="22"/>
        </w:rPr>
        <w:t xml:space="preserve"> E MONITORAMENTO</w:t>
      </w:r>
      <w:r w:rsidRPr="002B78DD">
        <w:rPr>
          <w:b/>
          <w:sz w:val="22"/>
        </w:rPr>
        <w:t xml:space="preserve"> DE DANOS AMBIENTAIS E MINIMIZAÇÃO DE DANOS E PREJUÍZOS</w:t>
      </w:r>
      <w:r w:rsidR="002E5C57">
        <w:rPr>
          <w:b/>
          <w:sz w:val="22"/>
        </w:rPr>
        <w:t>.</w:t>
      </w:r>
    </w:p>
    <w:p w:rsidR="00DA646B" w:rsidRPr="00DA646B" w:rsidRDefault="00DA646B" w:rsidP="00DA646B">
      <w:pPr>
        <w:pStyle w:val="PargrafodaLista"/>
        <w:numPr>
          <w:ilvl w:val="1"/>
          <w:numId w:val="7"/>
        </w:numPr>
        <w:jc w:val="both"/>
        <w:rPr>
          <w:sz w:val="22"/>
        </w:rPr>
      </w:pPr>
      <w:r w:rsidRPr="00DA646B">
        <w:rPr>
          <w:sz w:val="22"/>
        </w:rPr>
        <w:t>Eventual coleta de produto e material contaminado para análise</w:t>
      </w:r>
      <w:r w:rsidR="002E5C57">
        <w:rPr>
          <w:sz w:val="22"/>
        </w:rPr>
        <w:t>.</w:t>
      </w:r>
    </w:p>
    <w:p w:rsidR="00507BD7" w:rsidRPr="002B78DD" w:rsidRDefault="00F2036A" w:rsidP="00F2036A">
      <w:pPr>
        <w:pStyle w:val="PargrafodaLista"/>
        <w:numPr>
          <w:ilvl w:val="1"/>
          <w:numId w:val="7"/>
        </w:numPr>
        <w:jc w:val="both"/>
        <w:rPr>
          <w:sz w:val="22"/>
        </w:rPr>
      </w:pPr>
      <w:r w:rsidRPr="002B78DD">
        <w:rPr>
          <w:sz w:val="22"/>
        </w:rPr>
        <w:t>Identificação da área atingida pelo vazamento do produto químico</w:t>
      </w:r>
      <w:r w:rsidR="002E5C57">
        <w:rPr>
          <w:sz w:val="22"/>
        </w:rPr>
        <w:t>.</w:t>
      </w:r>
    </w:p>
    <w:p w:rsidR="007563B6" w:rsidRPr="002B78DD" w:rsidRDefault="007563B6" w:rsidP="007563B6">
      <w:pPr>
        <w:pStyle w:val="PargrafodaLista"/>
        <w:numPr>
          <w:ilvl w:val="1"/>
          <w:numId w:val="7"/>
        </w:numPr>
        <w:jc w:val="both"/>
        <w:rPr>
          <w:rFonts w:eastAsiaTheme="majorEastAsia" w:cstheme="majorBidi"/>
          <w:bCs/>
          <w:color w:val="000000" w:themeColor="text1"/>
          <w:sz w:val="22"/>
          <w:szCs w:val="26"/>
        </w:rPr>
      </w:pPr>
      <w:r w:rsidRPr="002B78DD">
        <w:rPr>
          <w:sz w:val="22"/>
        </w:rPr>
        <w:t>Identificação de afetação de área de proteção ambiental ou manancial</w:t>
      </w:r>
      <w:r w:rsidR="002E5C57">
        <w:rPr>
          <w:sz w:val="22"/>
        </w:rPr>
        <w:t>.</w:t>
      </w:r>
    </w:p>
    <w:p w:rsidR="00F2036A" w:rsidRPr="002B78DD" w:rsidRDefault="00F2036A" w:rsidP="00F2036A">
      <w:pPr>
        <w:pStyle w:val="PargrafodaLista"/>
        <w:numPr>
          <w:ilvl w:val="1"/>
          <w:numId w:val="7"/>
        </w:numPr>
        <w:jc w:val="both"/>
        <w:rPr>
          <w:sz w:val="22"/>
        </w:rPr>
      </w:pPr>
      <w:r w:rsidRPr="002B78DD">
        <w:rPr>
          <w:sz w:val="22"/>
        </w:rPr>
        <w:t>Identificação das ações a serem deflagradas para recuperação da área</w:t>
      </w:r>
      <w:r w:rsidR="002E5C57">
        <w:rPr>
          <w:sz w:val="22"/>
        </w:rPr>
        <w:t>.</w:t>
      </w:r>
    </w:p>
    <w:p w:rsidR="00DA646B" w:rsidRPr="00DA646B" w:rsidRDefault="00DC2324" w:rsidP="00324901">
      <w:pPr>
        <w:pStyle w:val="PargrafodaLista"/>
        <w:numPr>
          <w:ilvl w:val="1"/>
          <w:numId w:val="7"/>
        </w:numPr>
        <w:jc w:val="both"/>
        <w:rPr>
          <w:rFonts w:eastAsiaTheme="majorEastAsia" w:cstheme="majorBidi"/>
          <w:bCs/>
          <w:color w:val="000000" w:themeColor="text1"/>
          <w:sz w:val="22"/>
          <w:szCs w:val="26"/>
        </w:rPr>
      </w:pPr>
      <w:bookmarkStart w:id="20" w:name="_Toc327371657"/>
      <w:r w:rsidRPr="00DA646B">
        <w:rPr>
          <w:sz w:val="22"/>
        </w:rPr>
        <w:t>Monitoramento dos danos ambientais e das ações de recuperação</w:t>
      </w:r>
      <w:r w:rsidR="00DA646B" w:rsidRPr="00DA646B">
        <w:rPr>
          <w:sz w:val="22"/>
        </w:rPr>
        <w:t xml:space="preserve"> com</w:t>
      </w:r>
      <w:r w:rsidR="00DA646B">
        <w:rPr>
          <w:sz w:val="22"/>
        </w:rPr>
        <w:t xml:space="preserve"> e</w:t>
      </w:r>
      <w:r w:rsidR="00DA646B" w:rsidRPr="00DA646B">
        <w:rPr>
          <w:sz w:val="22"/>
        </w:rPr>
        <w:t>ventual liberação de áreas afetadas</w:t>
      </w:r>
      <w:r w:rsidR="002E5C57">
        <w:rPr>
          <w:sz w:val="22"/>
        </w:rPr>
        <w:t>.</w:t>
      </w:r>
    </w:p>
    <w:p w:rsidR="0046770B" w:rsidRDefault="0046770B" w:rsidP="002B78DD">
      <w:pPr>
        <w:pStyle w:val="PargrafodaLista"/>
        <w:numPr>
          <w:ilvl w:val="0"/>
          <w:numId w:val="7"/>
        </w:numPr>
        <w:jc w:val="both"/>
        <w:rPr>
          <w:rFonts w:eastAsiaTheme="majorEastAsia" w:cstheme="majorBidi"/>
          <w:b/>
          <w:bCs/>
          <w:color w:val="000000" w:themeColor="text1"/>
          <w:sz w:val="22"/>
          <w:szCs w:val="26"/>
        </w:rPr>
      </w:pPr>
      <w:r>
        <w:rPr>
          <w:rFonts w:eastAsiaTheme="majorEastAsia" w:cstheme="majorBidi"/>
          <w:b/>
          <w:bCs/>
          <w:color w:val="000000" w:themeColor="text1"/>
          <w:sz w:val="22"/>
          <w:szCs w:val="26"/>
        </w:rPr>
        <w:t>RECUPERAÇÃO DA ÁREA</w:t>
      </w:r>
      <w:r w:rsidR="002E5C57">
        <w:rPr>
          <w:rFonts w:eastAsiaTheme="majorEastAsia" w:cstheme="majorBidi"/>
          <w:b/>
          <w:bCs/>
          <w:color w:val="000000" w:themeColor="text1"/>
          <w:sz w:val="22"/>
          <w:szCs w:val="26"/>
        </w:rPr>
        <w:t>.</w:t>
      </w:r>
    </w:p>
    <w:p w:rsidR="0046770B" w:rsidRDefault="0046770B" w:rsidP="0046770B">
      <w:pPr>
        <w:pStyle w:val="PargrafodaLista"/>
        <w:numPr>
          <w:ilvl w:val="1"/>
          <w:numId w:val="7"/>
        </w:numPr>
        <w:jc w:val="both"/>
        <w:rPr>
          <w:rFonts w:eastAsiaTheme="majorEastAsia" w:cstheme="majorBidi"/>
          <w:bCs/>
          <w:color w:val="000000" w:themeColor="text1"/>
          <w:sz w:val="22"/>
          <w:szCs w:val="26"/>
        </w:rPr>
      </w:pPr>
      <w:r w:rsidRPr="0046770B">
        <w:rPr>
          <w:rFonts w:eastAsiaTheme="majorEastAsia" w:cstheme="majorBidi"/>
          <w:bCs/>
          <w:color w:val="000000" w:themeColor="text1"/>
          <w:sz w:val="22"/>
          <w:szCs w:val="26"/>
        </w:rPr>
        <w:t>Descontaminação da área e destinação do material contaminado</w:t>
      </w:r>
      <w:r>
        <w:rPr>
          <w:rFonts w:eastAsiaTheme="majorEastAsia" w:cstheme="majorBidi"/>
          <w:bCs/>
          <w:color w:val="000000" w:themeColor="text1"/>
          <w:sz w:val="22"/>
          <w:szCs w:val="26"/>
        </w:rPr>
        <w:t>.</w:t>
      </w:r>
    </w:p>
    <w:p w:rsidR="0046770B" w:rsidRPr="0046770B" w:rsidRDefault="0046770B" w:rsidP="0046770B">
      <w:pPr>
        <w:pStyle w:val="PargrafodaLista"/>
        <w:numPr>
          <w:ilvl w:val="0"/>
          <w:numId w:val="7"/>
        </w:numPr>
        <w:jc w:val="both"/>
        <w:rPr>
          <w:rFonts w:eastAsiaTheme="majorEastAsia" w:cstheme="majorBidi"/>
          <w:b/>
          <w:bCs/>
          <w:color w:val="000000" w:themeColor="text1"/>
          <w:sz w:val="22"/>
          <w:szCs w:val="26"/>
        </w:rPr>
      </w:pPr>
      <w:r w:rsidRPr="0046770B">
        <w:rPr>
          <w:rFonts w:eastAsiaTheme="majorEastAsia" w:cstheme="majorBidi"/>
          <w:b/>
          <w:bCs/>
          <w:color w:val="000000" w:themeColor="text1"/>
          <w:sz w:val="22"/>
          <w:szCs w:val="26"/>
        </w:rPr>
        <w:t>AVALIAÇÃO DA RECUPERAÇÃO PELO ÓRGÃO AMBIENTAL</w:t>
      </w:r>
      <w:r w:rsidR="002E5C57">
        <w:rPr>
          <w:rFonts w:eastAsiaTheme="majorEastAsia" w:cstheme="majorBidi"/>
          <w:b/>
          <w:bCs/>
          <w:color w:val="000000" w:themeColor="text1"/>
          <w:sz w:val="22"/>
          <w:szCs w:val="26"/>
        </w:rPr>
        <w:t>.</w:t>
      </w:r>
    </w:p>
    <w:p w:rsidR="002B78DD" w:rsidRPr="002B78DD" w:rsidRDefault="002B78DD" w:rsidP="002B78DD">
      <w:pPr>
        <w:pStyle w:val="PargrafodaLista"/>
        <w:numPr>
          <w:ilvl w:val="0"/>
          <w:numId w:val="7"/>
        </w:numPr>
        <w:jc w:val="both"/>
        <w:rPr>
          <w:rFonts w:eastAsiaTheme="majorEastAsia" w:cstheme="majorBidi"/>
          <w:b/>
          <w:bCs/>
          <w:color w:val="000000" w:themeColor="text1"/>
          <w:sz w:val="22"/>
          <w:szCs w:val="26"/>
        </w:rPr>
      </w:pPr>
      <w:r w:rsidRPr="002B78DD">
        <w:rPr>
          <w:rFonts w:eastAsiaTheme="majorEastAsia" w:cstheme="majorBidi"/>
          <w:b/>
          <w:bCs/>
          <w:color w:val="000000" w:themeColor="text1"/>
          <w:sz w:val="22"/>
          <w:szCs w:val="26"/>
        </w:rPr>
        <w:t>CADASTRAMENTO DA FIDE</w:t>
      </w:r>
      <w:r w:rsidRPr="002B78DD">
        <w:rPr>
          <w:rStyle w:val="Refdenotaderodap"/>
          <w:rFonts w:eastAsiaTheme="majorEastAsia" w:cstheme="majorBidi"/>
          <w:b/>
          <w:bCs/>
          <w:color w:val="000000" w:themeColor="text1"/>
          <w:sz w:val="22"/>
          <w:szCs w:val="26"/>
        </w:rPr>
        <w:footnoteReference w:id="13"/>
      </w:r>
      <w:r w:rsidRPr="002B78DD">
        <w:rPr>
          <w:rFonts w:eastAsiaTheme="majorEastAsia" w:cstheme="majorBidi"/>
          <w:b/>
          <w:bCs/>
          <w:color w:val="000000" w:themeColor="text1"/>
          <w:sz w:val="22"/>
          <w:szCs w:val="26"/>
        </w:rPr>
        <w:t xml:space="preserve"> DA OCORRÊNCIA NA BASE DE DADOS DO SISDC</w:t>
      </w:r>
      <w:r w:rsidRPr="002B78DD">
        <w:rPr>
          <w:rStyle w:val="Refdenotaderodap"/>
          <w:rFonts w:eastAsiaTheme="majorEastAsia" w:cstheme="majorBidi"/>
          <w:b/>
          <w:bCs/>
          <w:color w:val="000000" w:themeColor="text1"/>
          <w:sz w:val="22"/>
          <w:szCs w:val="26"/>
        </w:rPr>
        <w:footnoteReference w:id="14"/>
      </w:r>
      <w:r w:rsidRPr="002B78DD">
        <w:rPr>
          <w:rFonts w:eastAsiaTheme="majorEastAsia" w:cstheme="majorBidi"/>
          <w:b/>
          <w:bCs/>
          <w:color w:val="000000" w:themeColor="text1"/>
          <w:sz w:val="22"/>
          <w:szCs w:val="26"/>
        </w:rPr>
        <w:t>.</w:t>
      </w:r>
    </w:p>
    <w:p w:rsidR="002B78DD" w:rsidRPr="002B78DD" w:rsidRDefault="002B78DD" w:rsidP="002B78DD">
      <w:pPr>
        <w:pStyle w:val="PargrafodaLista"/>
        <w:numPr>
          <w:ilvl w:val="1"/>
          <w:numId w:val="7"/>
        </w:numPr>
        <w:jc w:val="both"/>
        <w:rPr>
          <w:rFonts w:eastAsiaTheme="majorEastAsia" w:cstheme="majorBidi"/>
          <w:bCs/>
          <w:color w:val="000000" w:themeColor="text1"/>
          <w:sz w:val="22"/>
          <w:szCs w:val="26"/>
        </w:rPr>
      </w:pPr>
      <w:r w:rsidRPr="002B78DD">
        <w:rPr>
          <w:rFonts w:eastAsiaTheme="majorEastAsia" w:cstheme="majorBidi"/>
          <w:bCs/>
          <w:color w:val="000000" w:themeColor="text1"/>
          <w:sz w:val="22"/>
          <w:szCs w:val="26"/>
        </w:rPr>
        <w:t>Preenchimento das informações da ocorrência no SISDC.</w:t>
      </w:r>
    </w:p>
    <w:p w:rsidR="00521FFC" w:rsidRPr="00324901" w:rsidRDefault="00521FFC" w:rsidP="00324901">
      <w:pPr>
        <w:pStyle w:val="PargrafodaLista"/>
        <w:numPr>
          <w:ilvl w:val="1"/>
          <w:numId w:val="7"/>
        </w:numPr>
        <w:jc w:val="both"/>
        <w:rPr>
          <w:rFonts w:eastAsiaTheme="majorEastAsia" w:cstheme="majorBidi"/>
          <w:bCs/>
          <w:color w:val="000000" w:themeColor="text1"/>
          <w:szCs w:val="26"/>
        </w:rPr>
      </w:pPr>
      <w:r>
        <w:br w:type="page"/>
      </w:r>
    </w:p>
    <w:p w:rsidR="00A51C74" w:rsidRPr="00BA0DC2" w:rsidRDefault="00A51C74" w:rsidP="0014503C">
      <w:pPr>
        <w:pStyle w:val="Ttulo1"/>
        <w:rPr>
          <w:i/>
        </w:rPr>
      </w:pPr>
      <w:bookmarkStart w:id="21" w:name="_Toc49183462"/>
      <w:r w:rsidRPr="00BA0DC2">
        <w:t>FLUXOGRAMA DE AÇÕES PARA ATENDIMENTO GERAL DA OCORRÊNCIA</w:t>
      </w:r>
      <w:bookmarkEnd w:id="21"/>
    </w:p>
    <w:p w:rsidR="00521FFC" w:rsidRDefault="00521FFC" w:rsidP="00521FFC"/>
    <w:bookmarkEnd w:id="20"/>
    <w:p w:rsidR="00726831" w:rsidRDefault="00CD48F3" w:rsidP="00FD1C9A">
      <w:pPr>
        <w:jc w:val="center"/>
        <w:rPr>
          <w:b/>
        </w:rPr>
      </w:pPr>
      <w:r>
        <w:rPr>
          <w:b/>
          <w:noProof/>
          <w:lang w:eastAsia="pt-BR"/>
        </w:rPr>
        <w:drawing>
          <wp:inline distT="0" distB="0" distL="0" distR="0">
            <wp:extent cx="5387099" cy="7598979"/>
            <wp:effectExtent l="0" t="0" r="4445" b="2540"/>
            <wp:docPr id="544" name="Imagem 544" descr="C:\Users\CM208\Desktop\ATENDIMENTO GERAL DA OCORRÊ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208\Desktop\ATENDIMENTO GERAL DA OCORRÊNCI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8348"/>
                    <a:stretch/>
                  </pic:blipFill>
                  <pic:spPr bwMode="auto">
                    <a:xfrm>
                      <a:off x="0" y="0"/>
                      <a:ext cx="5400040" cy="7617233"/>
                    </a:xfrm>
                    <a:prstGeom prst="rect">
                      <a:avLst/>
                    </a:prstGeom>
                    <a:noFill/>
                    <a:ln>
                      <a:noFill/>
                    </a:ln>
                    <a:extLst>
                      <a:ext uri="{53640926-AAD7-44D8-BBD7-CCE9431645EC}">
                        <a14:shadowObscured xmlns:a14="http://schemas.microsoft.com/office/drawing/2010/main"/>
                      </a:ext>
                    </a:extLst>
                  </pic:spPr>
                </pic:pic>
              </a:graphicData>
            </a:graphic>
          </wp:inline>
        </w:drawing>
      </w:r>
    </w:p>
    <w:p w:rsidR="00FD1C9A" w:rsidRDefault="00FD1C9A" w:rsidP="009153E5">
      <w:pPr>
        <w:rPr>
          <w:b/>
        </w:rPr>
      </w:pPr>
    </w:p>
    <w:p w:rsidR="00252494" w:rsidRDefault="00952B67" w:rsidP="0014503C">
      <w:pPr>
        <w:pStyle w:val="Ttulo1"/>
      </w:pPr>
      <w:bookmarkStart w:id="22" w:name="_Toc49183463"/>
      <w:r>
        <w:t>P</w:t>
      </w:r>
      <w:r w:rsidR="00252494">
        <w:t>ROCEDIMENTOS DO PRIMEIRO RESPONDEDOR</w:t>
      </w:r>
      <w:bookmarkEnd w:id="22"/>
    </w:p>
    <w:p w:rsidR="00952B67" w:rsidRDefault="00952B67" w:rsidP="00952B67">
      <w:pPr>
        <w:pStyle w:val="PargrafodaLista"/>
        <w:jc w:val="both"/>
      </w:pPr>
    </w:p>
    <w:p w:rsidR="005923CE" w:rsidRDefault="005923CE" w:rsidP="00952B67">
      <w:pPr>
        <w:pStyle w:val="PargrafodaLista"/>
        <w:ind w:left="0" w:firstLine="851"/>
        <w:jc w:val="both"/>
      </w:pPr>
      <w:r>
        <w:t xml:space="preserve">O primeiro respondedor que chega à cena do evento envolvendo produtos perigosos deve tomar as seguintes atitudes </w:t>
      </w:r>
      <w:r w:rsidR="006729DD">
        <w:t xml:space="preserve">(considerando questões de segurança) </w:t>
      </w:r>
      <w:r>
        <w:t>descritas na tarjeta de campo que segue:</w:t>
      </w:r>
    </w:p>
    <w:p w:rsidR="006729DD" w:rsidRDefault="006729DD" w:rsidP="00952B67">
      <w:pPr>
        <w:pStyle w:val="PargrafodaLista"/>
        <w:ind w:left="0" w:firstLine="851"/>
        <w:jc w:val="both"/>
      </w:pPr>
    </w:p>
    <w:p w:rsidR="00952B67" w:rsidRDefault="00DA6C92" w:rsidP="00952B67">
      <w:pPr>
        <w:pStyle w:val="PargrafodaLista"/>
        <w:jc w:val="both"/>
      </w:pPr>
      <w:r>
        <w:rPr>
          <w:noProof/>
          <w:lang w:eastAsia="pt-BR"/>
        </w:rPr>
        <w:pict>
          <v:shapetype id="_x0000_t202" coordsize="21600,21600" o:spt="202" path="m,l,21600r21600,l21600,xe">
            <v:stroke joinstyle="miter"/>
            <v:path gradientshapeok="t" o:connecttype="rect"/>
          </v:shapetype>
          <v:shape id="Caixa de texto 8" o:spid="_x0000_s1033" type="#_x0000_t202" style="position:absolute;left:0;text-align:left;margin-left:65.85pt;margin-top:7.5pt;width:349.25pt;height:495.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" strokecolor="#e36c0a [2409]" strokeweight="5.75pt">
            <v:stroke linestyle="thickBetweenThin"/>
            <v:textbox>
              <w:txbxContent>
                <w:p w:rsidR="00453699" w:rsidRPr="00277431" w:rsidRDefault="00453699" w:rsidP="006729DD">
                  <w:pPr>
                    <w:spacing w:line="240" w:lineRule="auto"/>
                    <w:jc w:val="center"/>
                    <w:rPr>
                      <w:rFonts w:asciiTheme="minorHAnsi" w:hAnsiTheme="minorHAnsi" w:cstheme="minorHAnsi"/>
                      <w:b/>
                      <w:sz w:val="16"/>
                      <w:u w:val="single"/>
                    </w:rPr>
                  </w:pPr>
                  <w:r w:rsidRPr="00277431">
                    <w:rPr>
                      <w:rFonts w:asciiTheme="minorHAnsi" w:hAnsiTheme="minorHAnsi" w:cstheme="minorHAnsi"/>
                      <w:b/>
                      <w:sz w:val="16"/>
                      <w:u w:val="single"/>
                    </w:rPr>
                    <w:t>TARJETA DE CAMPO - PRODUTOS PERIGOSOS</w:t>
                  </w:r>
                </w:p>
                <w:p w:rsidR="00453699" w:rsidRPr="00277431" w:rsidRDefault="00453699" w:rsidP="006729DD">
                  <w:pPr>
                    <w:spacing w:line="240" w:lineRule="auto"/>
                    <w:jc w:val="center"/>
                    <w:rPr>
                      <w:rFonts w:asciiTheme="minorHAnsi" w:hAnsiTheme="minorHAnsi" w:cstheme="minorHAnsi"/>
                      <w:b/>
                      <w:sz w:val="16"/>
                      <w:u w:val="single"/>
                    </w:rPr>
                  </w:pPr>
                  <w:r w:rsidRPr="00277431">
                    <w:rPr>
                      <w:rFonts w:asciiTheme="minorHAnsi" w:hAnsiTheme="minorHAnsi" w:cstheme="minorHAnsi"/>
                      <w:b/>
                      <w:sz w:val="16"/>
                      <w:u w:val="single"/>
                    </w:rPr>
                    <w:t>MODAL RODOVIÁRIO</w:t>
                  </w:r>
                </w:p>
                <w:p w:rsidR="00453699" w:rsidRPr="00277431" w:rsidRDefault="00453699" w:rsidP="006729DD">
                  <w:pPr>
                    <w:spacing w:line="240" w:lineRule="auto"/>
                    <w:jc w:val="center"/>
                    <w:rPr>
                      <w:rFonts w:asciiTheme="minorHAnsi" w:hAnsiTheme="minorHAnsi" w:cstheme="minorHAnsi"/>
                      <w:b/>
                      <w:sz w:val="16"/>
                      <w:u w:val="single"/>
                    </w:rPr>
                  </w:pPr>
                </w:p>
                <w:p w:rsidR="00453699" w:rsidRPr="00277431" w:rsidRDefault="00453699" w:rsidP="006729DD">
                  <w:pPr>
                    <w:spacing w:line="240" w:lineRule="auto"/>
                    <w:jc w:val="center"/>
                    <w:rPr>
                      <w:rFonts w:asciiTheme="minorHAnsi" w:hAnsiTheme="minorHAnsi" w:cstheme="minorHAnsi"/>
                      <w:sz w:val="14"/>
                      <w:szCs w:val="17"/>
                    </w:rPr>
                  </w:pPr>
                  <w:r w:rsidRPr="00277431">
                    <w:rPr>
                      <w:rFonts w:asciiTheme="minorHAnsi" w:hAnsiTheme="minorHAnsi" w:cstheme="minorHAnsi"/>
                      <w:sz w:val="14"/>
                      <w:szCs w:val="17"/>
                    </w:rPr>
                    <w:t>Guia de trabalho para o período inicial do atendimento a Acidentes Rodoviários envolvendo Produtos Perigosos</w:t>
                  </w:r>
                </w:p>
                <w:p w:rsidR="00453699" w:rsidRPr="00277431" w:rsidRDefault="00453699" w:rsidP="006729DD">
                  <w:pPr>
                    <w:spacing w:line="240" w:lineRule="auto"/>
                    <w:jc w:val="both"/>
                    <w:rPr>
                      <w:rFonts w:asciiTheme="minorHAnsi" w:hAnsiTheme="minorHAnsi" w:cstheme="minorHAnsi"/>
                      <w:sz w:val="14"/>
                      <w:szCs w:val="17"/>
                    </w:rPr>
                  </w:pPr>
                </w:p>
                <w:p w:rsidR="00453699" w:rsidRPr="00277431"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Dez</w:t>
                  </w:r>
                  <w:r w:rsidRPr="00277431">
                    <w:rPr>
                      <w:rFonts w:asciiTheme="minorHAnsi" w:hAnsiTheme="minorHAnsi" w:cstheme="minorHAnsi"/>
                      <w:sz w:val="14"/>
                      <w:szCs w:val="17"/>
                    </w:rPr>
                    <w:t xml:space="preserve"> passos a seguir se você é o primeiro respondedor a chegar à cena com capacidade operacional:</w:t>
                  </w:r>
                </w:p>
                <w:p w:rsidR="00453699" w:rsidRPr="00277431" w:rsidRDefault="00453699" w:rsidP="006729DD">
                  <w:p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1. Informar a base de sua chegada ao local do acidente</w:t>
                  </w:r>
                </w:p>
                <w:p w:rsidR="00453699" w:rsidRPr="00277431" w:rsidRDefault="00453699" w:rsidP="006729DD">
                  <w:p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2. Assumir e estabelecer o Posto de Comando</w:t>
                  </w:r>
                </w:p>
                <w:p w:rsidR="00453699" w:rsidRPr="00277431" w:rsidRDefault="00453699" w:rsidP="00800A2C">
                  <w:pPr>
                    <w:pStyle w:val="PargrafodaLista"/>
                    <w:numPr>
                      <w:ilvl w:val="0"/>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 xml:space="preserve">Segurança e Visibilidade </w:t>
                  </w:r>
                </w:p>
                <w:p w:rsidR="00453699" w:rsidRPr="00277431" w:rsidRDefault="00453699" w:rsidP="00800A2C">
                  <w:pPr>
                    <w:pStyle w:val="PargrafodaLista"/>
                    <w:numPr>
                      <w:ilvl w:val="1"/>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Preferencialmente abordar evento na dir</w:t>
                  </w:r>
                  <w:r>
                    <w:rPr>
                      <w:rFonts w:asciiTheme="minorHAnsi" w:hAnsiTheme="minorHAnsi" w:cstheme="minorHAnsi"/>
                      <w:sz w:val="14"/>
                      <w:szCs w:val="17"/>
                    </w:rPr>
                    <w:t>e</w:t>
                  </w:r>
                  <w:r w:rsidRPr="00277431">
                    <w:rPr>
                      <w:rFonts w:asciiTheme="minorHAnsi" w:hAnsiTheme="minorHAnsi" w:cstheme="minorHAnsi"/>
                      <w:sz w:val="14"/>
                      <w:szCs w:val="17"/>
                    </w:rPr>
                    <w:t>ção do vento (“vento pelas costas”)</w:t>
                  </w:r>
                </w:p>
                <w:p w:rsidR="00453699" w:rsidRPr="00277431" w:rsidRDefault="00453699" w:rsidP="00800A2C">
                  <w:pPr>
                    <w:pStyle w:val="PargrafodaLista"/>
                    <w:numPr>
                      <w:ilvl w:val="1"/>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Estabelecer a uma distância minimamente segura conforme indicado pelo manual para atendimento a emerg</w:t>
                  </w:r>
                  <w:r>
                    <w:rPr>
                      <w:rFonts w:asciiTheme="minorHAnsi" w:hAnsiTheme="minorHAnsi" w:cstheme="minorHAnsi"/>
                      <w:sz w:val="14"/>
                      <w:szCs w:val="17"/>
                    </w:rPr>
                    <w:t>ên</w:t>
                  </w:r>
                  <w:r w:rsidRPr="00277431">
                    <w:rPr>
                      <w:rFonts w:asciiTheme="minorHAnsi" w:hAnsiTheme="minorHAnsi" w:cstheme="minorHAnsi"/>
                      <w:sz w:val="14"/>
                      <w:szCs w:val="17"/>
                    </w:rPr>
                    <w:t>cias da ABIQUIM</w:t>
                  </w:r>
                </w:p>
                <w:p w:rsidR="00453699" w:rsidRPr="00277431" w:rsidRDefault="00453699" w:rsidP="006729DD">
                  <w:pPr>
                    <w:pStyle w:val="PargrafodaLista"/>
                    <w:numPr>
                      <w:ilvl w:val="0"/>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Facilidades de acesso e circulação</w:t>
                  </w:r>
                </w:p>
                <w:p w:rsidR="00453699" w:rsidRPr="00277431" w:rsidRDefault="00453699" w:rsidP="006729DD">
                  <w:pPr>
                    <w:pStyle w:val="PargrafodaLista"/>
                    <w:numPr>
                      <w:ilvl w:val="0"/>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Disponibilidade de comunicações</w:t>
                  </w:r>
                </w:p>
                <w:p w:rsidR="00453699" w:rsidRPr="00277431" w:rsidRDefault="00453699" w:rsidP="006729DD">
                  <w:pPr>
                    <w:pStyle w:val="PargrafodaLista"/>
                    <w:numPr>
                      <w:ilvl w:val="0"/>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Lugar distante da cena, do ruído e da confusão</w:t>
                  </w:r>
                </w:p>
                <w:p w:rsidR="00453699" w:rsidRPr="00277431" w:rsidRDefault="00453699" w:rsidP="006729DD">
                  <w:pPr>
                    <w:pStyle w:val="PargrafodaLista"/>
                    <w:numPr>
                      <w:ilvl w:val="0"/>
                      <w:numId w:val="1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Capacidade de expansão física</w:t>
                  </w:r>
                </w:p>
                <w:p w:rsidR="00453699"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 xml:space="preserve">3. Realizar o isolamento inicial da cena estabelecendo a Zona Quente: área em formato circular com raio mínimo proposto pelo manual da ABIQUIM. </w:t>
                  </w:r>
                </w:p>
                <w:p w:rsidR="00453699" w:rsidRPr="00FD1C9A" w:rsidRDefault="00453699" w:rsidP="00FD1C9A">
                  <w:pPr>
                    <w:pStyle w:val="PargrafodaLista"/>
                    <w:numPr>
                      <w:ilvl w:val="0"/>
                      <w:numId w:val="29"/>
                    </w:numPr>
                    <w:spacing w:line="240" w:lineRule="auto"/>
                    <w:jc w:val="both"/>
                    <w:rPr>
                      <w:rFonts w:asciiTheme="minorHAnsi" w:hAnsiTheme="minorHAnsi" w:cstheme="minorHAnsi"/>
                      <w:sz w:val="14"/>
                      <w:szCs w:val="17"/>
                    </w:rPr>
                  </w:pPr>
                  <w:r>
                    <w:rPr>
                      <w:rFonts w:asciiTheme="minorHAnsi" w:hAnsiTheme="minorHAnsi" w:cstheme="minorHAnsi"/>
                      <w:sz w:val="14"/>
                      <w:szCs w:val="17"/>
                    </w:rPr>
                    <w:t>Caso não haja, no momento, informações precisas sobre o produto, considerar isolamento mínimo de 100 (cem) metros em todas as direções.</w:t>
                  </w:r>
                </w:p>
                <w:p w:rsidR="00453699" w:rsidRPr="00277431"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4</w:t>
                  </w:r>
                  <w:r w:rsidRPr="00277431">
                    <w:rPr>
                      <w:rFonts w:asciiTheme="minorHAnsi" w:hAnsiTheme="minorHAnsi" w:cstheme="minorHAnsi"/>
                      <w:sz w:val="14"/>
                      <w:szCs w:val="17"/>
                    </w:rPr>
                    <w:t>. Equipar-se com EPI</w:t>
                  </w:r>
                </w:p>
                <w:p w:rsidR="00453699" w:rsidRPr="00277431" w:rsidRDefault="00453699" w:rsidP="00800A2C">
                  <w:pPr>
                    <w:pStyle w:val="PargrafodaLista"/>
                    <w:numPr>
                      <w:ilvl w:val="0"/>
                      <w:numId w:val="27"/>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Botas (calcado fechado), calça e camisa com manga (com boa resistência ao calor), capacete, óculos de proteção e luvas de vaqueta.</w:t>
                  </w:r>
                </w:p>
                <w:p w:rsidR="00453699" w:rsidRPr="00277431"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5</w:t>
                  </w:r>
                  <w:r w:rsidRPr="00277431">
                    <w:rPr>
                      <w:rFonts w:asciiTheme="minorHAnsi" w:hAnsiTheme="minorHAnsi" w:cstheme="minorHAnsi"/>
                      <w:sz w:val="14"/>
                      <w:szCs w:val="17"/>
                    </w:rPr>
                    <w:t>. Avaliar a situação</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O que ocorreu?</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Quais ameaças estão presentes?</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Há vítimas?</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Qual a classe de risco do produto?</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Qual o número da ONU (quatro dígitos) do (s) produto (s)?</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Qual o tamanho da área afetada?</w:t>
                  </w:r>
                </w:p>
                <w:p w:rsidR="00453699"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Como poderia evoluir?</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 xml:space="preserve">Como seria possível isolar </w:t>
                  </w:r>
                  <w:r>
                    <w:rPr>
                      <w:rFonts w:asciiTheme="minorHAnsi" w:hAnsiTheme="minorHAnsi" w:cstheme="minorHAnsi"/>
                      <w:sz w:val="14"/>
                      <w:szCs w:val="17"/>
                    </w:rPr>
                    <w:t xml:space="preserve">melhor </w:t>
                  </w:r>
                  <w:r w:rsidRPr="00277431">
                    <w:rPr>
                      <w:rFonts w:asciiTheme="minorHAnsi" w:hAnsiTheme="minorHAnsi" w:cstheme="minorHAnsi"/>
                      <w:sz w:val="14"/>
                      <w:szCs w:val="17"/>
                    </w:rPr>
                    <w:t>a área?</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Quais são as rotas de acesso e de saída mais seguras para permitir o fluxo de pessoal e de equipamento</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Estado do produto: sólido, líquido, gasoso.</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O produto continua vazando ou sendo derramado?</w:t>
                  </w:r>
                </w:p>
                <w:p w:rsidR="00453699" w:rsidRPr="00277431" w:rsidRDefault="00453699" w:rsidP="006729DD">
                  <w:pPr>
                    <w:pStyle w:val="PargrafodaLista"/>
                    <w:numPr>
                      <w:ilvl w:val="0"/>
                      <w:numId w:val="16"/>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Estimar a quantidade derramada: mais de 200 L ou mais de 300 KG.</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Tamanho da área afetada</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Topografia</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Localização do incidente em relação à via de acesso e áreas disponíveis ao redor</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Condições atmosféricas</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Pr>
                      <w:rFonts w:asciiTheme="minorHAnsi" w:hAnsiTheme="minorHAnsi" w:cstheme="minorHAnsi"/>
                      <w:sz w:val="14"/>
                      <w:szCs w:val="17"/>
                    </w:rPr>
                    <w:t>D</w:t>
                  </w:r>
                  <w:r w:rsidRPr="00277431">
                    <w:rPr>
                      <w:rFonts w:asciiTheme="minorHAnsi" w:hAnsiTheme="minorHAnsi" w:cstheme="minorHAnsi"/>
                      <w:sz w:val="14"/>
                      <w:szCs w:val="17"/>
                    </w:rPr>
                    <w:t xml:space="preserve">ireção do vento </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Coordenar a função de isolamento perimetral com o organismo de segurança correspondente</w:t>
                  </w:r>
                </w:p>
                <w:p w:rsidR="00453699" w:rsidRPr="00277431" w:rsidRDefault="00453699" w:rsidP="006729DD">
                  <w:pPr>
                    <w:pStyle w:val="PargrafodaLista"/>
                    <w:numPr>
                      <w:ilvl w:val="0"/>
                      <w:numId w:val="18"/>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Solicitar ao organismo de segurança correspondente a retirada de todas as pessoas que se encontrem na zona de impacto, exceto o pessoal de resposta autorizado</w:t>
                  </w:r>
                </w:p>
                <w:p w:rsidR="00453699" w:rsidRPr="00946BDE" w:rsidRDefault="00453699" w:rsidP="00F10061">
                  <w:pPr>
                    <w:spacing w:line="240" w:lineRule="auto"/>
                    <w:jc w:val="both"/>
                    <w:rPr>
                      <w:rFonts w:asciiTheme="minorHAnsi" w:hAnsiTheme="minorHAnsi" w:cstheme="minorHAnsi"/>
                      <w:sz w:val="14"/>
                      <w:szCs w:val="17"/>
                    </w:rPr>
                  </w:pPr>
                  <w:r>
                    <w:rPr>
                      <w:rFonts w:asciiTheme="minorHAnsi" w:hAnsiTheme="minorHAnsi" w:cstheme="minorHAnsi"/>
                      <w:sz w:val="14"/>
                      <w:szCs w:val="17"/>
                    </w:rPr>
                    <w:t>6</w:t>
                  </w:r>
                  <w:r w:rsidRPr="00946BDE">
                    <w:rPr>
                      <w:rFonts w:asciiTheme="minorHAnsi" w:hAnsiTheme="minorHAnsi" w:cstheme="minorHAnsi"/>
                      <w:sz w:val="14"/>
                      <w:szCs w:val="17"/>
                    </w:rPr>
                    <w:t xml:space="preserve">. </w:t>
                  </w:r>
                  <w:r>
                    <w:rPr>
                      <w:rFonts w:asciiTheme="minorHAnsi" w:hAnsiTheme="minorHAnsi" w:cstheme="minorHAnsi"/>
                      <w:sz w:val="14"/>
                      <w:szCs w:val="17"/>
                    </w:rPr>
                    <w:t>Readequar perímetros de segurança, se necessário, delimitando as áreas em Zona Quente, Zona Morna e Zona Fria.</w:t>
                  </w:r>
                </w:p>
                <w:p w:rsidR="00453699" w:rsidRPr="00277431"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7</w:t>
                  </w:r>
                  <w:r w:rsidRPr="00277431">
                    <w:rPr>
                      <w:rFonts w:asciiTheme="minorHAnsi" w:hAnsiTheme="minorHAnsi" w:cstheme="minorHAnsi"/>
                      <w:sz w:val="14"/>
                      <w:szCs w:val="17"/>
                    </w:rPr>
                    <w:t>. Contatar órgãos de resposta</w:t>
                  </w:r>
                </w:p>
                <w:p w:rsidR="00453699" w:rsidRPr="00277431" w:rsidRDefault="00453699" w:rsidP="006729DD">
                  <w:pPr>
                    <w:pStyle w:val="PargrafodaLista"/>
                    <w:numPr>
                      <w:ilvl w:val="0"/>
                      <w:numId w:val="20"/>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Corpo de Bombeiros</w:t>
                  </w:r>
                </w:p>
                <w:p w:rsidR="00453699" w:rsidRPr="00277431" w:rsidRDefault="00453699" w:rsidP="006729DD">
                  <w:pPr>
                    <w:pStyle w:val="PargrafodaLista"/>
                    <w:numPr>
                      <w:ilvl w:val="0"/>
                      <w:numId w:val="19"/>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Polícia Rodoviária</w:t>
                  </w:r>
                </w:p>
                <w:p w:rsidR="00453699" w:rsidRPr="00277431" w:rsidRDefault="00453699" w:rsidP="006729DD">
                  <w:pPr>
                    <w:pStyle w:val="PargrafodaLista"/>
                    <w:numPr>
                      <w:ilvl w:val="0"/>
                      <w:numId w:val="19"/>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Polícia Militar</w:t>
                  </w:r>
                </w:p>
                <w:p w:rsidR="00453699" w:rsidRPr="00277431" w:rsidRDefault="00453699" w:rsidP="006729DD">
                  <w:pPr>
                    <w:pStyle w:val="PargrafodaLista"/>
                    <w:numPr>
                      <w:ilvl w:val="0"/>
                      <w:numId w:val="19"/>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Defesa Civil</w:t>
                  </w:r>
                </w:p>
                <w:p w:rsidR="00453699" w:rsidRPr="00277431" w:rsidRDefault="00453699" w:rsidP="006729DD">
                  <w:pPr>
                    <w:pStyle w:val="PargrafodaLista"/>
                    <w:numPr>
                      <w:ilvl w:val="0"/>
                      <w:numId w:val="19"/>
                    </w:numPr>
                    <w:spacing w:line="240" w:lineRule="auto"/>
                    <w:jc w:val="both"/>
                    <w:rPr>
                      <w:rFonts w:asciiTheme="minorHAnsi" w:hAnsiTheme="minorHAnsi" w:cstheme="minorHAnsi"/>
                      <w:sz w:val="14"/>
                      <w:szCs w:val="17"/>
                    </w:rPr>
                  </w:pPr>
                  <w:r w:rsidRPr="00277431">
                    <w:rPr>
                      <w:rFonts w:asciiTheme="minorHAnsi" w:hAnsiTheme="minorHAnsi" w:cstheme="minorHAnsi"/>
                      <w:sz w:val="14"/>
                      <w:szCs w:val="17"/>
                    </w:rPr>
                    <w:t>Concessionária</w:t>
                  </w:r>
                </w:p>
                <w:p w:rsidR="00453699" w:rsidRPr="00F10061" w:rsidRDefault="00453699" w:rsidP="00F10061">
                  <w:pPr>
                    <w:spacing w:line="240" w:lineRule="auto"/>
                    <w:jc w:val="both"/>
                    <w:rPr>
                      <w:rFonts w:asciiTheme="minorHAnsi" w:hAnsiTheme="minorHAnsi" w:cstheme="minorHAnsi"/>
                      <w:sz w:val="14"/>
                      <w:szCs w:val="17"/>
                    </w:rPr>
                  </w:pPr>
                  <w:r>
                    <w:rPr>
                      <w:rFonts w:asciiTheme="minorHAnsi" w:hAnsiTheme="minorHAnsi" w:cstheme="minorHAnsi"/>
                      <w:sz w:val="14"/>
                      <w:szCs w:val="17"/>
                    </w:rPr>
                    <w:t>8</w:t>
                  </w:r>
                  <w:r w:rsidRPr="00F10061">
                    <w:rPr>
                      <w:rFonts w:asciiTheme="minorHAnsi" w:hAnsiTheme="minorHAnsi" w:cstheme="minorHAnsi"/>
                      <w:sz w:val="14"/>
                      <w:szCs w:val="17"/>
                    </w:rPr>
                    <w:t>. Estabelecer objetivos</w:t>
                  </w:r>
                  <w:r>
                    <w:rPr>
                      <w:rFonts w:asciiTheme="minorHAnsi" w:hAnsiTheme="minorHAnsi" w:cstheme="minorHAnsi"/>
                      <w:sz w:val="14"/>
                      <w:szCs w:val="17"/>
                    </w:rPr>
                    <w:t xml:space="preserve"> de ação</w:t>
                  </w:r>
                </w:p>
                <w:p w:rsidR="00453699" w:rsidRPr="00277431"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9</w:t>
                  </w:r>
                  <w:r w:rsidRPr="00277431">
                    <w:rPr>
                      <w:rFonts w:asciiTheme="minorHAnsi" w:hAnsiTheme="minorHAnsi" w:cstheme="minorHAnsi"/>
                      <w:sz w:val="14"/>
                      <w:szCs w:val="17"/>
                    </w:rPr>
                    <w:t>. Comunicar aos meios de divul</w:t>
                  </w:r>
                  <w:r>
                    <w:rPr>
                      <w:rFonts w:asciiTheme="minorHAnsi" w:hAnsiTheme="minorHAnsi" w:cstheme="minorHAnsi"/>
                      <w:sz w:val="14"/>
                      <w:szCs w:val="17"/>
                    </w:rPr>
                    <w:t>gação sobre a interdição da via, se necessário.</w:t>
                  </w:r>
                </w:p>
                <w:p w:rsidR="00453699" w:rsidRPr="00277431" w:rsidRDefault="00453699" w:rsidP="006729DD">
                  <w:pPr>
                    <w:spacing w:line="240" w:lineRule="auto"/>
                    <w:jc w:val="both"/>
                    <w:rPr>
                      <w:rFonts w:asciiTheme="minorHAnsi" w:hAnsiTheme="minorHAnsi" w:cstheme="minorHAnsi"/>
                      <w:sz w:val="14"/>
                      <w:szCs w:val="17"/>
                    </w:rPr>
                  </w:pPr>
                  <w:r>
                    <w:rPr>
                      <w:rFonts w:asciiTheme="minorHAnsi" w:hAnsiTheme="minorHAnsi" w:cstheme="minorHAnsi"/>
                      <w:sz w:val="14"/>
                      <w:szCs w:val="17"/>
                    </w:rPr>
                    <w:t>10</w:t>
                  </w:r>
                  <w:r w:rsidRPr="00277431">
                    <w:rPr>
                      <w:rFonts w:asciiTheme="minorHAnsi" w:hAnsiTheme="minorHAnsi" w:cstheme="minorHAnsi"/>
                      <w:sz w:val="14"/>
                      <w:szCs w:val="17"/>
                    </w:rPr>
                    <w:t>. Preparar as informações para transferir o comando</w:t>
                  </w:r>
                </w:p>
              </w:txbxContent>
            </v:textbox>
          </v:shape>
        </w:pict>
      </w:r>
    </w:p>
    <w:p w:rsidR="00C4549C" w:rsidRPr="00BA0DC2" w:rsidRDefault="00C4549C" w:rsidP="00C4549C">
      <w:pPr>
        <w:rPr>
          <w:rStyle w:val="Forte"/>
        </w:rPr>
      </w:pPr>
      <w:r>
        <w:rPr>
          <w:b/>
        </w:rPr>
        <w:br w:type="page"/>
      </w:r>
    </w:p>
    <w:p w:rsidR="00A51C74" w:rsidRPr="00160ACF" w:rsidRDefault="00A51C74" w:rsidP="0014503C">
      <w:pPr>
        <w:pStyle w:val="Ttulo1"/>
      </w:pPr>
      <w:bookmarkStart w:id="23" w:name="_Toc49183464"/>
      <w:bookmarkStart w:id="24" w:name="_Toc327371658"/>
      <w:r w:rsidRPr="00160ACF">
        <w:t>FLUXOGRAMA DE ATENDIMENTO DO PRIMEIRO RESPONDEDOR</w:t>
      </w:r>
      <w:bookmarkEnd w:id="23"/>
    </w:p>
    <w:p w:rsidR="00A51C74" w:rsidRDefault="00A51C74" w:rsidP="00A51C74"/>
    <w:p w:rsidR="009B76C9" w:rsidRDefault="009B76C9" w:rsidP="00A51C74"/>
    <w:p w:rsidR="00A51C74" w:rsidRDefault="00A3460C" w:rsidP="00135D1A">
      <w:r>
        <w:rPr>
          <w:noProof/>
          <w:lang w:eastAsia="pt-BR"/>
        </w:rPr>
        <w:drawing>
          <wp:inline distT="0" distB="0" distL="0" distR="0">
            <wp:extent cx="5398945" cy="5762445"/>
            <wp:effectExtent l="0" t="0" r="0" b="0"/>
            <wp:docPr id="315" name="Imagem 315" descr="C:\Users\MARCOS VIDAL\Desktop\DDC\Plano de contingência - PP\AÇÕES DO PRIMEIRO RESPONDE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 VIDAL\Desktop\DDC\Plano de contingência - PP\AÇÕES DO PRIMEIRO RESPONDEDOR.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0215"/>
                    <a:stretch/>
                  </pic:blipFill>
                  <pic:spPr bwMode="auto">
                    <a:xfrm>
                      <a:off x="0" y="0"/>
                      <a:ext cx="5400040" cy="5763614"/>
                    </a:xfrm>
                    <a:prstGeom prst="rect">
                      <a:avLst/>
                    </a:prstGeom>
                    <a:noFill/>
                    <a:ln>
                      <a:noFill/>
                    </a:ln>
                    <a:extLst>
                      <a:ext uri="{53640926-AAD7-44D8-BBD7-CCE9431645EC}">
                        <a14:shadowObscured xmlns:a14="http://schemas.microsoft.com/office/drawing/2010/main"/>
                      </a:ext>
                    </a:extLst>
                  </pic:spPr>
                </pic:pic>
              </a:graphicData>
            </a:graphic>
          </wp:inline>
        </w:drawing>
      </w:r>
    </w:p>
    <w:p w:rsidR="00521FFC" w:rsidRPr="0014503C" w:rsidRDefault="00A51C74" w:rsidP="0014503C">
      <w:pPr>
        <w:pStyle w:val="Ttulo1"/>
      </w:pPr>
      <w:r>
        <w:br w:type="page"/>
      </w:r>
      <w:bookmarkStart w:id="25" w:name="_Toc49183465"/>
      <w:r w:rsidR="00CD3AF4" w:rsidRPr="0014503C">
        <w:t xml:space="preserve">KIT DE </w:t>
      </w:r>
      <w:r w:rsidR="00521FFC" w:rsidRPr="0014503C">
        <w:t>EQUIPAMENTO</w:t>
      </w:r>
      <w:r w:rsidR="00CD3AF4" w:rsidRPr="0014503C">
        <w:t>S PARA O PRIMEIRO RESPONDEDOR</w:t>
      </w:r>
      <w:bookmarkEnd w:id="25"/>
    </w:p>
    <w:p w:rsidR="00521FFC" w:rsidRDefault="00521FFC" w:rsidP="00521FFC">
      <w:pPr>
        <w:jc w:val="both"/>
        <w:rPr>
          <w:b/>
        </w:rPr>
      </w:pPr>
    </w:p>
    <w:p w:rsidR="00CD3AF4" w:rsidRDefault="00CD3AF4" w:rsidP="00CD3AF4">
      <w:pPr>
        <w:ind w:firstLine="851"/>
        <w:jc w:val="both"/>
      </w:pPr>
      <w:r>
        <w:t>Em qualquer emergência que aconteça, o principal foco da Proteção e Defesa Civil é a manutenção da vida e da integridade física do ser humano, e neste sentido, não deve ser esquecido o profissional que está fazendo o atendimento.</w:t>
      </w:r>
    </w:p>
    <w:p w:rsidR="00CD3AF4" w:rsidRDefault="00CD3AF4" w:rsidP="00CD3AF4">
      <w:pPr>
        <w:ind w:firstLine="851"/>
        <w:jc w:val="both"/>
        <w:rPr>
          <w:color w:val="FF0000"/>
        </w:rPr>
      </w:pPr>
      <w:r>
        <w:t>Assim, todos os profissionais com possibilidade de se depararem com acidentes deste tipo (policiais de trânsito, por exemplo), ou seja, pessoas vulneráveis dentro do cenário do acidente,devem possuir equipamentos básicos para o atendimento, principalmente no que condiz à aproximação para a identificação do produto para acionamento dos órgãos competentes</w:t>
      </w:r>
      <w:r w:rsidRPr="00D54EBB">
        <w:rPr>
          <w:color w:val="FF0000"/>
        </w:rPr>
        <w:t xml:space="preserve">. </w:t>
      </w:r>
    </w:p>
    <w:p w:rsidR="00CD3AF4" w:rsidRPr="00933335" w:rsidRDefault="00CD3AF4" w:rsidP="00CD3AF4">
      <w:pPr>
        <w:ind w:firstLine="851"/>
        <w:jc w:val="both"/>
      </w:pPr>
      <w:r w:rsidRPr="00933335">
        <w:t>Visando, então, estabelecer a segurança do pessoal da equipe, sugere-se que todas as viaturas com possibilidades de intervir em ocorrências com p</w:t>
      </w:r>
      <w:r w:rsidR="00160ACF">
        <w:t xml:space="preserve">rodutos perigosos como primeiro </w:t>
      </w:r>
      <w:r w:rsidRPr="00933335">
        <w:t>respondedor possuam o kit de equipamentos.</w:t>
      </w:r>
      <w:r w:rsidRPr="00933335">
        <w:rPr>
          <w:rStyle w:val="Refdenotaderodap"/>
        </w:rPr>
        <w:footnoteReference w:id="15"/>
      </w:r>
      <w:r w:rsidRPr="00933335">
        <w:t xml:space="preserve"> O kit de equipamentos deve conter os materiais que seguem:</w:t>
      </w:r>
    </w:p>
    <w:p w:rsidR="00160ACF" w:rsidRDefault="00160ACF" w:rsidP="00160ACF">
      <w:pPr>
        <w:pStyle w:val="PargrafodaLista"/>
        <w:ind w:left="1571"/>
        <w:jc w:val="both"/>
      </w:pPr>
    </w:p>
    <w:p w:rsidR="00521FFC" w:rsidRDefault="00521FFC" w:rsidP="00521FFC">
      <w:pPr>
        <w:pStyle w:val="PargrafodaLista"/>
        <w:numPr>
          <w:ilvl w:val="0"/>
          <w:numId w:val="3"/>
        </w:numPr>
        <w:jc w:val="both"/>
      </w:pPr>
      <w:r>
        <w:t>Manual da ABIQUIM</w:t>
      </w:r>
    </w:p>
    <w:p w:rsidR="00521FFC" w:rsidRPr="00946F70" w:rsidRDefault="00521FFC" w:rsidP="00521FFC">
      <w:pPr>
        <w:pStyle w:val="PargrafodaLista"/>
        <w:numPr>
          <w:ilvl w:val="0"/>
          <w:numId w:val="3"/>
        </w:numPr>
        <w:jc w:val="both"/>
      </w:pPr>
      <w:r w:rsidRPr="00946F70">
        <w:t>Tarjeta de atendimento a Produtos Perigosos no modal Rodoviário</w:t>
      </w:r>
      <w:r w:rsidR="00CD3AF4">
        <w:rPr>
          <w:rStyle w:val="Refdenotaderodap"/>
        </w:rPr>
        <w:footnoteReference w:id="16"/>
      </w:r>
    </w:p>
    <w:p w:rsidR="00DC6AEF" w:rsidRDefault="00DC6AEF" w:rsidP="00521FFC">
      <w:pPr>
        <w:pStyle w:val="PargrafodaLista"/>
        <w:numPr>
          <w:ilvl w:val="0"/>
          <w:numId w:val="3"/>
        </w:numPr>
        <w:jc w:val="both"/>
      </w:pPr>
      <w:r>
        <w:t>L</w:t>
      </w:r>
      <w:r w:rsidR="00197915">
        <w:t>ante</w:t>
      </w:r>
      <w:r w:rsidR="007563B6">
        <w:t>rna para atmosferas explosivas (para o</w:t>
      </w:r>
      <w:r w:rsidR="00197915">
        <w:t xml:space="preserve"> caso de produtos com risco de inflamabilidade ou explosão</w:t>
      </w:r>
      <w:r w:rsidR="007563B6">
        <w:t>) –</w:t>
      </w:r>
      <w:r w:rsidR="00CD3AF4">
        <w:t xml:space="preserve"> deve</w:t>
      </w:r>
      <w:r w:rsidR="007563B6">
        <w:t xml:space="preserve"> possuir alcance considerável</w:t>
      </w:r>
    </w:p>
    <w:p w:rsidR="00521FFC" w:rsidRDefault="008A66C4" w:rsidP="00521FFC">
      <w:pPr>
        <w:pStyle w:val="PargrafodaLista"/>
        <w:numPr>
          <w:ilvl w:val="0"/>
          <w:numId w:val="3"/>
        </w:numPr>
        <w:jc w:val="both"/>
      </w:pPr>
      <w:r>
        <w:t>Fita de Isolamento</w:t>
      </w:r>
    </w:p>
    <w:p w:rsidR="00521FFC" w:rsidRDefault="00521FFC" w:rsidP="00521FFC">
      <w:pPr>
        <w:pStyle w:val="PargrafodaLista"/>
        <w:numPr>
          <w:ilvl w:val="0"/>
          <w:numId w:val="3"/>
        </w:numPr>
        <w:jc w:val="both"/>
      </w:pPr>
      <w:r>
        <w:t>Binóculo</w:t>
      </w:r>
    </w:p>
    <w:p w:rsidR="00521FFC" w:rsidRDefault="00521FFC" w:rsidP="00521FFC">
      <w:pPr>
        <w:pStyle w:val="PargrafodaLista"/>
        <w:numPr>
          <w:ilvl w:val="0"/>
          <w:numId w:val="3"/>
        </w:numPr>
        <w:jc w:val="both"/>
      </w:pPr>
      <w:r>
        <w:t>Óculos de segurança, preferencialmente com vedação</w:t>
      </w:r>
    </w:p>
    <w:p w:rsidR="00521FFC" w:rsidRDefault="00521FFC" w:rsidP="00521FFC">
      <w:pPr>
        <w:pStyle w:val="PargrafodaLista"/>
        <w:numPr>
          <w:ilvl w:val="0"/>
          <w:numId w:val="3"/>
        </w:numPr>
        <w:jc w:val="both"/>
      </w:pPr>
      <w:r>
        <w:t>Capacete</w:t>
      </w:r>
      <w:r w:rsidR="008A66C4">
        <w:t xml:space="preserve"> de segurança</w:t>
      </w:r>
    </w:p>
    <w:p w:rsidR="00DC6AEF" w:rsidRDefault="00DC6AEF" w:rsidP="00521FFC">
      <w:pPr>
        <w:pStyle w:val="PargrafodaLista"/>
        <w:numPr>
          <w:ilvl w:val="0"/>
          <w:numId w:val="3"/>
        </w:numPr>
        <w:jc w:val="both"/>
      </w:pPr>
      <w:r>
        <w:t>Bota</w:t>
      </w:r>
      <w:r w:rsidR="008A66C4">
        <w:t xml:space="preserve"> ou calçado de segurança</w:t>
      </w:r>
    </w:p>
    <w:p w:rsidR="008A66C4" w:rsidRDefault="008A66C4" w:rsidP="00521FFC">
      <w:pPr>
        <w:pStyle w:val="PargrafodaLista"/>
        <w:numPr>
          <w:ilvl w:val="0"/>
          <w:numId w:val="3"/>
        </w:numPr>
        <w:jc w:val="both"/>
      </w:pPr>
      <w:r>
        <w:t xml:space="preserve">Calça e </w:t>
      </w:r>
      <w:r w:rsidR="002E5C57">
        <w:t>camisa com resistência ao calor</w:t>
      </w:r>
    </w:p>
    <w:p w:rsidR="00521FFC" w:rsidRDefault="00521FFC" w:rsidP="00521FFC">
      <w:pPr>
        <w:ind w:firstLine="851"/>
        <w:jc w:val="both"/>
        <w:rPr>
          <w:rFonts w:eastAsiaTheme="majorEastAsia" w:cstheme="majorBidi"/>
          <w:b/>
          <w:bCs/>
          <w:color w:val="000000" w:themeColor="text1"/>
          <w:szCs w:val="28"/>
        </w:rPr>
      </w:pPr>
      <w:r w:rsidRPr="007638FC">
        <w:t>Os equipamentos</w:t>
      </w:r>
      <w:r>
        <w:t xml:space="preserve"> listados aqui devem ser utilizados </w:t>
      </w:r>
      <w:r w:rsidR="00025E2F">
        <w:t>pelas</w:t>
      </w:r>
      <w:r>
        <w:t xml:space="preserve"> equipes que chegam primeiro à cena do evento e que não dispõe do material ou treinamento</w:t>
      </w:r>
      <w:r w:rsidR="008A66C4">
        <w:t xml:space="preserve"> específico</w:t>
      </w:r>
      <w:r>
        <w:t xml:space="preserve"> para realizar o atendimento </w:t>
      </w:r>
      <w:r w:rsidR="008A66C4">
        <w:t>em termos de trabalho dentro da Zona Quente</w:t>
      </w:r>
      <w:r>
        <w:t xml:space="preserve">, disponibilizando </w:t>
      </w:r>
      <w:r w:rsidR="008A66C4">
        <w:t xml:space="preserve">apenas </w:t>
      </w:r>
      <w:r>
        <w:t>uma proteção básica para a identificação da situação, com a menor exposição do agente.</w:t>
      </w:r>
    </w:p>
    <w:p w:rsidR="006E4DC8" w:rsidRDefault="006E4DC8" w:rsidP="00CD3AF4">
      <w:pPr>
        <w:ind w:firstLine="851"/>
        <w:jc w:val="center"/>
        <w:rPr>
          <w:color w:val="FF0000"/>
        </w:rPr>
      </w:pPr>
    </w:p>
    <w:p w:rsidR="006E4DC8" w:rsidRDefault="006E4DC8" w:rsidP="00CD3AF4">
      <w:pPr>
        <w:ind w:firstLine="851"/>
        <w:jc w:val="center"/>
        <w:rPr>
          <w:color w:val="FF0000"/>
        </w:rPr>
      </w:pPr>
    </w:p>
    <w:tbl>
      <w:tblPr>
        <w:tblStyle w:val="Tabelacomgrade"/>
        <w:tblW w:w="0" w:type="auto"/>
        <w:tblBorders>
          <w:top w:val="single" w:sz="18" w:space="0" w:color="1F497D" w:themeColor="text2"/>
          <w:left w:val="single" w:sz="18" w:space="0" w:color="1F497D" w:themeColor="text2"/>
          <w:bottom w:val="single" w:sz="18" w:space="0" w:color="1F497D" w:themeColor="text2"/>
          <w:right w:val="single" w:sz="18" w:space="0" w:color="1F497D" w:themeColor="text2"/>
          <w:insideH w:val="none" w:sz="0" w:space="0" w:color="auto"/>
          <w:insideV w:val="none" w:sz="0" w:space="0" w:color="auto"/>
        </w:tblBorders>
        <w:tblLook w:val="04A0" w:firstRow="1" w:lastRow="0" w:firstColumn="1" w:lastColumn="0" w:noHBand="0" w:noVBand="1"/>
      </w:tblPr>
      <w:tblGrid>
        <w:gridCol w:w="2445"/>
        <w:gridCol w:w="3612"/>
        <w:gridCol w:w="2663"/>
      </w:tblGrid>
      <w:tr w:rsidR="00E755BA" w:rsidTr="00E755BA">
        <w:tc>
          <w:tcPr>
            <w:tcW w:w="2445" w:type="dxa"/>
            <w:vAlign w:val="center"/>
          </w:tcPr>
          <w:p w:rsidR="006E4DC8" w:rsidRDefault="008A66C4" w:rsidP="00E755BA">
            <w:pPr>
              <w:jc w:val="center"/>
              <w:rPr>
                <w:color w:val="FF0000"/>
              </w:rPr>
            </w:pPr>
            <w:r>
              <w:rPr>
                <w:noProof/>
                <w:lang w:eastAsia="pt-BR"/>
              </w:rPr>
              <w:drawing>
                <wp:inline distT="0" distB="0" distL="0" distR="0">
                  <wp:extent cx="867104" cy="1040524"/>
                  <wp:effectExtent l="0" t="0" r="9525" b="762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9934" t="24545" r="51955" b="15454"/>
                          <a:stretch/>
                        </pic:blipFill>
                        <pic:spPr bwMode="auto">
                          <a:xfrm>
                            <a:off x="0" y="0"/>
                            <a:ext cx="867042" cy="1040450"/>
                          </a:xfrm>
                          <a:prstGeom prst="rect">
                            <a:avLst/>
                          </a:prstGeom>
                          <a:ln>
                            <a:noFill/>
                          </a:ln>
                          <a:extLst>
                            <a:ext uri="{53640926-AAD7-44D8-BBD7-CCE9431645EC}">
                              <a14:shadowObscured xmlns:a14="http://schemas.microsoft.com/office/drawing/2010/main"/>
                            </a:ext>
                          </a:extLst>
                        </pic:spPr>
                      </pic:pic>
                    </a:graphicData>
                  </a:graphic>
                </wp:inline>
              </w:drawing>
            </w:r>
          </w:p>
        </w:tc>
        <w:tc>
          <w:tcPr>
            <w:tcW w:w="3612" w:type="dxa"/>
            <w:vAlign w:val="center"/>
          </w:tcPr>
          <w:p w:rsidR="006E4DC8" w:rsidRDefault="008A66C4" w:rsidP="00E755BA">
            <w:pPr>
              <w:jc w:val="center"/>
              <w:rPr>
                <w:color w:val="FF0000"/>
              </w:rPr>
            </w:pPr>
            <w:r>
              <w:rPr>
                <w:noProof/>
                <w:lang w:eastAsia="pt-BR"/>
              </w:rPr>
              <w:drawing>
                <wp:inline distT="0" distB="0" distL="0" distR="0">
                  <wp:extent cx="685800" cy="1124943"/>
                  <wp:effectExtent l="0" t="0" r="0" b="0"/>
                  <wp:docPr id="7" name="Imagem 7" descr="http://www.ambclean.com.br/data/arquivos/produtos/280_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mbclean.com.br/data/arquivos/produtos/280_g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062" t="17410" r="13873" b="12560"/>
                          <a:stretch/>
                        </pic:blipFill>
                        <pic:spPr bwMode="auto">
                          <a:xfrm>
                            <a:off x="0" y="0"/>
                            <a:ext cx="702331" cy="1152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3" w:type="dxa"/>
            <w:vAlign w:val="center"/>
          </w:tcPr>
          <w:p w:rsidR="006E4DC8" w:rsidRDefault="008A66C4" w:rsidP="00E755BA">
            <w:pPr>
              <w:jc w:val="center"/>
              <w:rPr>
                <w:color w:val="FF0000"/>
              </w:rPr>
            </w:pPr>
            <w:r>
              <w:rPr>
                <w:noProof/>
                <w:lang w:eastAsia="pt-BR"/>
              </w:rPr>
              <w:drawing>
                <wp:inline distT="0" distB="0" distL="0" distR="0">
                  <wp:extent cx="1324303" cy="1324303"/>
                  <wp:effectExtent l="0" t="0" r="9525" b="9525"/>
                  <wp:docPr id="22" name="Imagem 22" descr="http://www.papelariareal.com.br/config/imagens_conteudo/produtos/imagensGRD/GRD_1441_Fita%20Zeb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pelariareal.com.br/config/imagens_conteudo/produtos/imagensGRD/GRD_1441_Fita%20Zebrad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4315" cy="1324315"/>
                          </a:xfrm>
                          <a:prstGeom prst="rect">
                            <a:avLst/>
                          </a:prstGeom>
                          <a:noFill/>
                          <a:ln>
                            <a:noFill/>
                          </a:ln>
                        </pic:spPr>
                      </pic:pic>
                    </a:graphicData>
                  </a:graphic>
                </wp:inline>
              </w:drawing>
            </w:r>
          </w:p>
        </w:tc>
      </w:tr>
      <w:tr w:rsidR="00E755BA" w:rsidTr="00E755BA">
        <w:tc>
          <w:tcPr>
            <w:tcW w:w="2445" w:type="dxa"/>
            <w:vAlign w:val="center"/>
          </w:tcPr>
          <w:p w:rsidR="006E4DC8" w:rsidRDefault="008A66C4" w:rsidP="00E755BA">
            <w:pPr>
              <w:jc w:val="center"/>
              <w:rPr>
                <w:color w:val="FF0000"/>
              </w:rPr>
            </w:pPr>
            <w:r>
              <w:rPr>
                <w:noProof/>
                <w:lang w:eastAsia="pt-BR"/>
              </w:rPr>
              <w:drawing>
                <wp:inline distT="0" distB="0" distL="0" distR="0">
                  <wp:extent cx="871268" cy="1190445"/>
                  <wp:effectExtent l="0" t="0" r="5080" b="0"/>
                  <wp:docPr id="9" name="Imagem 9" descr="http://www.vianas.pt/catalog/media/catalog/product/cache/1/image/9df78eab33525d08d6e5fb8d27136e95/3/c/3c_propolymer_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anas.pt/catalog/media/catalog/product/cache/1/image/9df78eab33525d08d6e5fb8d27136e95/3/c/3c_propolymer_4a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528" t="9890" r="21978" b="14286"/>
                          <a:stretch/>
                        </pic:blipFill>
                        <pic:spPr bwMode="auto">
                          <a:xfrm>
                            <a:off x="0" y="0"/>
                            <a:ext cx="871234" cy="1190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12" w:type="dxa"/>
            <w:vAlign w:val="center"/>
          </w:tcPr>
          <w:p w:rsidR="006E4DC8" w:rsidRDefault="006E4DC8" w:rsidP="00E755BA">
            <w:pPr>
              <w:jc w:val="center"/>
              <w:rPr>
                <w:color w:val="FF0000"/>
              </w:rPr>
            </w:pPr>
            <w:r>
              <w:rPr>
                <w:noProof/>
                <w:lang w:eastAsia="pt-BR"/>
              </w:rPr>
              <w:drawing>
                <wp:inline distT="0" distB="0" distL="0" distR="0">
                  <wp:extent cx="2156604" cy="2156604"/>
                  <wp:effectExtent l="0" t="0" r="0" b="0"/>
                  <wp:docPr id="559" name="Imagem 559" descr="http://www.marfioeste.com.br/produtos/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rfioeste.com.br/produtos/3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774" cy="2156774"/>
                          </a:xfrm>
                          <a:prstGeom prst="rect">
                            <a:avLst/>
                          </a:prstGeom>
                          <a:noFill/>
                          <a:ln>
                            <a:noFill/>
                          </a:ln>
                        </pic:spPr>
                      </pic:pic>
                    </a:graphicData>
                  </a:graphic>
                </wp:inline>
              </w:drawing>
            </w:r>
          </w:p>
        </w:tc>
        <w:tc>
          <w:tcPr>
            <w:tcW w:w="2663" w:type="dxa"/>
            <w:vAlign w:val="center"/>
          </w:tcPr>
          <w:p w:rsidR="006E4DC8" w:rsidRDefault="008A66C4" w:rsidP="00E755BA">
            <w:pPr>
              <w:jc w:val="center"/>
              <w:rPr>
                <w:color w:val="FF0000"/>
              </w:rPr>
            </w:pPr>
            <w:r>
              <w:rPr>
                <w:noProof/>
                <w:lang w:eastAsia="pt-BR"/>
              </w:rPr>
              <w:drawing>
                <wp:inline distT="0" distB="0" distL="0" distR="0">
                  <wp:extent cx="1475117" cy="1227639"/>
                  <wp:effectExtent l="0" t="0" r="0" b="0"/>
                  <wp:docPr id="554" name="Imagem 554" descr="https://www.shopelgin.com.br/content/images/thumbs/0000032_binoculo-com-encaixe-para-tripe-z-10-30x50-el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hopelgin.com.br/content/images/thumbs/0000032_binoculo-com-encaixe-para-tripe-z-10-30x50-elgi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5117" cy="1227639"/>
                          </a:xfrm>
                          <a:prstGeom prst="rect">
                            <a:avLst/>
                          </a:prstGeom>
                          <a:noFill/>
                          <a:ln>
                            <a:noFill/>
                          </a:ln>
                        </pic:spPr>
                      </pic:pic>
                    </a:graphicData>
                  </a:graphic>
                </wp:inline>
              </w:drawing>
            </w:r>
          </w:p>
        </w:tc>
      </w:tr>
      <w:tr w:rsidR="00E755BA" w:rsidTr="00E755BA">
        <w:tc>
          <w:tcPr>
            <w:tcW w:w="2445" w:type="dxa"/>
            <w:vAlign w:val="center"/>
          </w:tcPr>
          <w:p w:rsidR="006E4DC8" w:rsidRDefault="006E4DC8" w:rsidP="00E755BA">
            <w:pPr>
              <w:jc w:val="center"/>
              <w:rPr>
                <w:color w:val="FF0000"/>
              </w:rPr>
            </w:pPr>
            <w:r>
              <w:rPr>
                <w:noProof/>
                <w:lang w:eastAsia="pt-BR"/>
              </w:rPr>
              <w:drawing>
                <wp:inline distT="0" distB="0" distL="0" distR="0">
                  <wp:extent cx="1164566" cy="1164566"/>
                  <wp:effectExtent l="0" t="0" r="0" b="0"/>
                  <wp:docPr id="557" name="Imagem 557" descr="https://www.emporioconstruir.com.br/7712-1432-thickbox/capacete-de-seguranca-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mporioconstruir.com.br/7712-1432-thickbox/capacete-de-seguranca-azu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4540" cy="1164540"/>
                          </a:xfrm>
                          <a:prstGeom prst="rect">
                            <a:avLst/>
                          </a:prstGeom>
                          <a:noFill/>
                          <a:ln>
                            <a:noFill/>
                          </a:ln>
                        </pic:spPr>
                      </pic:pic>
                    </a:graphicData>
                  </a:graphic>
                </wp:inline>
              </w:drawing>
            </w:r>
          </w:p>
        </w:tc>
        <w:tc>
          <w:tcPr>
            <w:tcW w:w="3612" w:type="dxa"/>
            <w:vAlign w:val="center"/>
          </w:tcPr>
          <w:p w:rsidR="006E4DC8" w:rsidRDefault="008A66C4" w:rsidP="00E755BA">
            <w:pPr>
              <w:jc w:val="center"/>
              <w:rPr>
                <w:color w:val="FF0000"/>
              </w:rPr>
            </w:pPr>
            <w:r>
              <w:rPr>
                <w:noProof/>
                <w:lang w:eastAsia="pt-BR"/>
              </w:rPr>
              <w:drawing>
                <wp:inline distT="0" distB="0" distL="0" distR="0">
                  <wp:extent cx="1150882" cy="1150882"/>
                  <wp:effectExtent l="0" t="0" r="0" b="0"/>
                  <wp:docPr id="25" name="Imagem 25" descr="http://www.brasutil.com/loja/images/produto/1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asutil.com/loja/images/produto/1_14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765" cy="1147765"/>
                          </a:xfrm>
                          <a:prstGeom prst="rect">
                            <a:avLst/>
                          </a:prstGeom>
                          <a:noFill/>
                          <a:ln>
                            <a:noFill/>
                          </a:ln>
                        </pic:spPr>
                      </pic:pic>
                    </a:graphicData>
                  </a:graphic>
                </wp:inline>
              </w:drawing>
            </w:r>
          </w:p>
        </w:tc>
        <w:tc>
          <w:tcPr>
            <w:tcW w:w="2663" w:type="dxa"/>
            <w:vAlign w:val="center"/>
          </w:tcPr>
          <w:p w:rsidR="006E4DC8" w:rsidRDefault="008A66C4" w:rsidP="008A66C4">
            <w:pPr>
              <w:jc w:val="center"/>
              <w:rPr>
                <w:color w:val="FF0000"/>
              </w:rPr>
            </w:pPr>
            <w:r>
              <w:rPr>
                <w:noProof/>
                <w:lang w:eastAsia="pt-BR"/>
              </w:rPr>
              <w:drawing>
                <wp:inline distT="0" distB="0" distL="0" distR="0">
                  <wp:extent cx="1233578" cy="1233578"/>
                  <wp:effectExtent l="0" t="0" r="5080" b="5080"/>
                  <wp:docPr id="556" name="Imagem 556" descr="http://www.ferramentaskennedy.com.br/loja/fotos/oculos-de-protecao-ampla-visao-af-angra-kalips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rramentaskennedy.com.br/loja/fotos/oculos-de-protecao-ampla-visao-af-angra-kalipso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3573" cy="1233573"/>
                          </a:xfrm>
                          <a:prstGeom prst="rect">
                            <a:avLst/>
                          </a:prstGeom>
                          <a:noFill/>
                          <a:ln>
                            <a:noFill/>
                          </a:ln>
                        </pic:spPr>
                      </pic:pic>
                    </a:graphicData>
                  </a:graphic>
                </wp:inline>
              </w:drawing>
            </w:r>
          </w:p>
        </w:tc>
      </w:tr>
    </w:tbl>
    <w:p w:rsidR="006E4DC8" w:rsidRDefault="006E4DC8" w:rsidP="00CD3AF4">
      <w:pPr>
        <w:ind w:firstLine="851"/>
        <w:jc w:val="center"/>
        <w:rPr>
          <w:color w:val="FF0000"/>
        </w:rPr>
      </w:pPr>
    </w:p>
    <w:p w:rsidR="004648F8" w:rsidRDefault="004648F8">
      <w:pPr>
        <w:rPr>
          <w:rFonts w:eastAsiaTheme="majorEastAsia" w:cstheme="majorBidi"/>
          <w:b/>
          <w:bCs/>
          <w:color w:val="000000" w:themeColor="text1"/>
          <w:szCs w:val="28"/>
        </w:rPr>
      </w:pPr>
    </w:p>
    <w:p w:rsidR="00CD3AF4" w:rsidRDefault="00CD3AF4">
      <w:pPr>
        <w:rPr>
          <w:rFonts w:eastAsiaTheme="majorEastAsia" w:cstheme="majorBidi"/>
          <w:b/>
          <w:bCs/>
          <w:color w:val="000000" w:themeColor="text1"/>
          <w:szCs w:val="28"/>
        </w:rPr>
      </w:pPr>
      <w:r>
        <w:br w:type="page"/>
      </w:r>
    </w:p>
    <w:p w:rsidR="00A51C74" w:rsidRPr="0014503C" w:rsidRDefault="00A51C74" w:rsidP="0014503C">
      <w:pPr>
        <w:pStyle w:val="Ttulo1"/>
      </w:pPr>
      <w:bookmarkStart w:id="26" w:name="_Toc49183466"/>
      <w:r w:rsidRPr="0014503C">
        <w:t>AÇÕES OPERACIONAIS E RESPONSABILIDADES DAS INSTITUIÇÕES</w:t>
      </w:r>
      <w:bookmarkEnd w:id="26"/>
    </w:p>
    <w:p w:rsidR="00A51C74" w:rsidRDefault="00A51C74" w:rsidP="00A51C74">
      <w:pPr>
        <w:jc w:val="both"/>
        <w:rPr>
          <w:b/>
        </w:rPr>
      </w:pPr>
    </w:p>
    <w:p w:rsidR="00A51C74" w:rsidRDefault="00A51C74" w:rsidP="00A51C74">
      <w:pPr>
        <w:ind w:firstLine="851"/>
        <w:jc w:val="both"/>
      </w:pPr>
      <w:r>
        <w:t>Com base a NBR 14064, que versa sobre atendimento a emergência no transporte terrestre de produtos perigosos, ficam estabelecidos como essenciais para a eficiência no atendimento a acidentes com produtos perigosos as seguintes instituições estaduais e suas respectivas responsabilidades</w:t>
      </w:r>
      <w:r w:rsidR="00C27C0E">
        <w:rPr>
          <w:rStyle w:val="Refdenotaderodap"/>
        </w:rPr>
        <w:footnoteReference w:id="17"/>
      </w:r>
      <w:r>
        <w:t>:</w:t>
      </w:r>
    </w:p>
    <w:p w:rsidR="00521FFC" w:rsidRDefault="00521FFC" w:rsidP="00A51C74">
      <w:pPr>
        <w:ind w:firstLine="851"/>
        <w:jc w:val="both"/>
      </w:pPr>
    </w:p>
    <w:p w:rsidR="00A51C74" w:rsidRDefault="00A51C74" w:rsidP="00A51C74">
      <w:pPr>
        <w:pStyle w:val="PargrafodaLista"/>
        <w:numPr>
          <w:ilvl w:val="0"/>
          <w:numId w:val="6"/>
        </w:numPr>
        <w:ind w:left="0" w:hanging="11"/>
        <w:jc w:val="both"/>
      </w:pPr>
      <w:r>
        <w:t>Policia Militar do Paraná:</w:t>
      </w:r>
    </w:p>
    <w:p w:rsidR="00A51C74" w:rsidRDefault="00A51C74" w:rsidP="00A51C74">
      <w:pPr>
        <w:pStyle w:val="PargrafodaLista"/>
        <w:numPr>
          <w:ilvl w:val="1"/>
          <w:numId w:val="6"/>
        </w:numPr>
        <w:ind w:left="1418" w:hanging="425"/>
        <w:jc w:val="both"/>
      </w:pPr>
      <w:r>
        <w:t>Coordenar e operacionalizar ações de isolamento e segurança do local;</w:t>
      </w:r>
    </w:p>
    <w:p w:rsidR="00A51C74" w:rsidRDefault="00A51C74" w:rsidP="00A51C74">
      <w:pPr>
        <w:pStyle w:val="PargrafodaLista"/>
        <w:numPr>
          <w:ilvl w:val="1"/>
          <w:numId w:val="6"/>
        </w:numPr>
        <w:ind w:left="1418" w:hanging="425"/>
        <w:jc w:val="both"/>
      </w:pPr>
      <w:r>
        <w:t>Cooperar com operações de evacuação da comunidade, garantindo a segurança das pessoas removidas, de seus bens e pertences.</w:t>
      </w:r>
    </w:p>
    <w:p w:rsidR="00A51C74" w:rsidRDefault="00A51C74" w:rsidP="00A51C74">
      <w:pPr>
        <w:pStyle w:val="PargrafodaLista"/>
        <w:numPr>
          <w:ilvl w:val="0"/>
          <w:numId w:val="6"/>
        </w:numPr>
        <w:ind w:left="0" w:hanging="11"/>
        <w:jc w:val="both"/>
      </w:pPr>
      <w:r>
        <w:t xml:space="preserve">Corpo de Bombeiros </w:t>
      </w:r>
      <w:r w:rsidR="00CD48F3">
        <w:t xml:space="preserve">Militar </w:t>
      </w:r>
      <w:r>
        <w:t>do Paraná:</w:t>
      </w:r>
    </w:p>
    <w:p w:rsidR="00A51C74" w:rsidRDefault="00A51C74" w:rsidP="00A51C74">
      <w:pPr>
        <w:pStyle w:val="PargrafodaLista"/>
        <w:numPr>
          <w:ilvl w:val="1"/>
          <w:numId w:val="6"/>
        </w:numPr>
        <w:ind w:left="1418"/>
        <w:jc w:val="both"/>
      </w:pPr>
      <w:r>
        <w:t>Operacionalizar ações de prevenção e combate a incêndio</w:t>
      </w:r>
      <w:r w:rsidR="00CD48F3">
        <w:t xml:space="preserve">, bem como operações de busca </w:t>
      </w:r>
      <w:r>
        <w:t>e salvamento;</w:t>
      </w:r>
    </w:p>
    <w:p w:rsidR="00A51C74" w:rsidRDefault="00A51C74" w:rsidP="00A51C74">
      <w:pPr>
        <w:pStyle w:val="PargrafodaLista"/>
        <w:numPr>
          <w:ilvl w:val="1"/>
          <w:numId w:val="6"/>
        </w:numPr>
        <w:ind w:left="1418"/>
        <w:jc w:val="both"/>
      </w:pPr>
      <w:r>
        <w:t>Operacionalizar as ações de socorro às vítimas</w:t>
      </w:r>
      <w:r w:rsidR="00CD48F3">
        <w:t>, em conjunto com as instituições de saúde</w:t>
      </w:r>
      <w:r w:rsidR="00487E0E">
        <w:t>, através da utilização de técnicas defensivas</w:t>
      </w:r>
      <w:r w:rsidR="00487E0E">
        <w:rPr>
          <w:rStyle w:val="Refdenotaderodap"/>
        </w:rPr>
        <w:footnoteReference w:id="18"/>
      </w:r>
      <w:r w:rsidR="00487E0E">
        <w:t>, visando restringir a área afetada, e de técnicas ofensivas</w:t>
      </w:r>
      <w:r w:rsidR="00487E0E">
        <w:rPr>
          <w:rStyle w:val="Refdenotaderodap"/>
        </w:rPr>
        <w:footnoteReference w:id="19"/>
      </w:r>
      <w:r w:rsidR="00487E0E">
        <w:t xml:space="preserve">, visando </w:t>
      </w:r>
      <w:r w:rsidR="00160ACF">
        <w:t>conter o vazamento/derramamento</w:t>
      </w:r>
      <w:r>
        <w:t>;</w:t>
      </w:r>
    </w:p>
    <w:p w:rsidR="00A51C74" w:rsidRDefault="00A51C74" w:rsidP="009D000A">
      <w:pPr>
        <w:pStyle w:val="PargrafodaLista"/>
        <w:numPr>
          <w:ilvl w:val="1"/>
          <w:numId w:val="6"/>
        </w:numPr>
        <w:ind w:left="1134" w:hanging="23"/>
        <w:jc w:val="both"/>
      </w:pPr>
      <w:r>
        <w:t>Atuar supletivamente na operacionalização das ações de campo, quando da ausência de técnicos ou recursos das empresas de transporte ou dos fabricantes dos produtos envolvidos na ocorrência;</w:t>
      </w:r>
    </w:p>
    <w:p w:rsidR="00A51C74" w:rsidRDefault="00A51C74" w:rsidP="00A51C74">
      <w:pPr>
        <w:pStyle w:val="PargrafodaLista"/>
        <w:numPr>
          <w:ilvl w:val="1"/>
          <w:numId w:val="6"/>
        </w:numPr>
        <w:ind w:left="1418"/>
        <w:jc w:val="both"/>
      </w:pPr>
      <w:r>
        <w:t xml:space="preserve">Atuar preventivamente, visando </w:t>
      </w:r>
      <w:r w:rsidR="00620800">
        <w:t>à</w:t>
      </w:r>
      <w:r>
        <w:t xml:space="preserve"> minimização dos riscos apresentados;</w:t>
      </w:r>
    </w:p>
    <w:p w:rsidR="00A51C74" w:rsidRDefault="00A51C74" w:rsidP="00A51C74">
      <w:pPr>
        <w:pStyle w:val="PargrafodaLista"/>
        <w:numPr>
          <w:ilvl w:val="1"/>
          <w:numId w:val="6"/>
        </w:numPr>
        <w:ind w:left="1418"/>
        <w:jc w:val="both"/>
      </w:pPr>
      <w:r>
        <w:t>Apoiar as demais entidades envolvidas com recursos humanos e materiais.</w:t>
      </w:r>
    </w:p>
    <w:p w:rsidR="00C12473" w:rsidRDefault="00A51C74" w:rsidP="00A51C74">
      <w:pPr>
        <w:pStyle w:val="PargrafodaLista"/>
        <w:numPr>
          <w:ilvl w:val="0"/>
          <w:numId w:val="6"/>
        </w:numPr>
        <w:ind w:left="709" w:hanging="709"/>
        <w:jc w:val="both"/>
      </w:pPr>
      <w:r>
        <w:t>Polícia Rodoviária Federa</w:t>
      </w:r>
      <w:r w:rsidR="000D33ED">
        <w:t>l, Polícia Rodoviária Estadual</w:t>
      </w:r>
      <w:r w:rsidR="007563B6">
        <w:t>:</w:t>
      </w:r>
    </w:p>
    <w:p w:rsidR="00FB1D58" w:rsidRDefault="00FB1D58" w:rsidP="00C12473">
      <w:pPr>
        <w:pStyle w:val="PargrafodaLista"/>
        <w:numPr>
          <w:ilvl w:val="1"/>
          <w:numId w:val="6"/>
        </w:numPr>
        <w:ind w:left="1418"/>
        <w:jc w:val="both"/>
      </w:pPr>
      <w:r>
        <w:t>Coordenar e operacionalizar ações de segurança, isolamento e sinalização do local, delimitando a área afetada.</w:t>
      </w:r>
    </w:p>
    <w:p w:rsidR="00FB1D58" w:rsidRDefault="00FB1D58" w:rsidP="00C12473">
      <w:pPr>
        <w:pStyle w:val="PargrafodaLista"/>
        <w:numPr>
          <w:ilvl w:val="1"/>
          <w:numId w:val="6"/>
        </w:numPr>
        <w:ind w:left="1418"/>
        <w:jc w:val="both"/>
      </w:pPr>
      <w:r>
        <w:t>Coordenar e operacionalizar ações de manutenção e sinalização do sistema viário local, com o isolamento ou a desobstrução de via, de acordo com a segurança necessária.</w:t>
      </w:r>
    </w:p>
    <w:p w:rsidR="002E6CB1" w:rsidRDefault="002E6CB1" w:rsidP="00C12473">
      <w:pPr>
        <w:pStyle w:val="PargrafodaLista"/>
        <w:numPr>
          <w:ilvl w:val="1"/>
          <w:numId w:val="6"/>
        </w:numPr>
        <w:ind w:left="1418"/>
        <w:jc w:val="both"/>
      </w:pPr>
      <w:r>
        <w:t>Suplementar ações aéreas para avaliação de área, transporte de vítimas e de equipes de socorro.</w:t>
      </w:r>
    </w:p>
    <w:p w:rsidR="00C12473" w:rsidRPr="000D33ED" w:rsidRDefault="007563B6" w:rsidP="00A51C74">
      <w:pPr>
        <w:pStyle w:val="PargrafodaLista"/>
        <w:numPr>
          <w:ilvl w:val="0"/>
          <w:numId w:val="6"/>
        </w:numPr>
        <w:ind w:left="709" w:hanging="709"/>
        <w:jc w:val="both"/>
      </w:pPr>
      <w:r>
        <w:t>DER:</w:t>
      </w:r>
    </w:p>
    <w:p w:rsidR="000D33ED" w:rsidRPr="000D33ED" w:rsidRDefault="000D33ED" w:rsidP="000D33ED">
      <w:pPr>
        <w:pStyle w:val="PargrafodaLista"/>
        <w:numPr>
          <w:ilvl w:val="1"/>
          <w:numId w:val="6"/>
        </w:numPr>
        <w:ind w:left="1418"/>
        <w:jc w:val="both"/>
      </w:pPr>
      <w:r w:rsidRPr="000D33ED">
        <w:t>Operação do sistema viário;</w:t>
      </w:r>
    </w:p>
    <w:p w:rsidR="000D33ED" w:rsidRPr="000D33ED" w:rsidRDefault="000D33ED" w:rsidP="000D33ED">
      <w:pPr>
        <w:pStyle w:val="PargrafodaLista"/>
        <w:numPr>
          <w:ilvl w:val="1"/>
          <w:numId w:val="6"/>
        </w:numPr>
        <w:ind w:left="1418"/>
        <w:jc w:val="both"/>
      </w:pPr>
      <w:r w:rsidRPr="000D33ED">
        <w:t>Sinalização e isolamento e desobstrução da via, de acordo com a situação apresentada.</w:t>
      </w:r>
    </w:p>
    <w:p w:rsidR="000D33ED" w:rsidRDefault="000D33ED" w:rsidP="000D33ED">
      <w:pPr>
        <w:pStyle w:val="PargrafodaLista"/>
        <w:numPr>
          <w:ilvl w:val="1"/>
          <w:numId w:val="6"/>
        </w:numPr>
        <w:ind w:left="1418"/>
        <w:jc w:val="both"/>
      </w:pPr>
      <w:r w:rsidRPr="000D33ED">
        <w:t>Estabelecimento de estrutura para recuperação da infraestrutura viária.</w:t>
      </w:r>
    </w:p>
    <w:p w:rsidR="00301782" w:rsidRPr="000D33ED" w:rsidRDefault="00301782" w:rsidP="00301782">
      <w:pPr>
        <w:pStyle w:val="PargrafodaLista"/>
        <w:numPr>
          <w:ilvl w:val="1"/>
          <w:numId w:val="6"/>
        </w:numPr>
        <w:ind w:left="1418"/>
        <w:jc w:val="both"/>
      </w:pPr>
      <w:r>
        <w:t>Atuar de forma reguladora em ações que envolvam as concessionárias, conforme suas responsabilidades contratuais</w:t>
      </w:r>
    </w:p>
    <w:p w:rsidR="00A51C74" w:rsidRPr="000D33ED" w:rsidRDefault="00A51C74" w:rsidP="00A51C74">
      <w:pPr>
        <w:pStyle w:val="PargrafodaLista"/>
        <w:numPr>
          <w:ilvl w:val="0"/>
          <w:numId w:val="6"/>
        </w:numPr>
        <w:ind w:left="709" w:hanging="709"/>
        <w:jc w:val="both"/>
      </w:pPr>
      <w:r w:rsidRPr="000D33ED">
        <w:t>Concessionárias de rodovias:</w:t>
      </w:r>
    </w:p>
    <w:p w:rsidR="00A51C74" w:rsidRPr="000D33ED" w:rsidRDefault="00A51C74" w:rsidP="00A51C74">
      <w:pPr>
        <w:pStyle w:val="PargrafodaLista"/>
        <w:numPr>
          <w:ilvl w:val="1"/>
          <w:numId w:val="6"/>
        </w:numPr>
        <w:ind w:left="1418"/>
        <w:jc w:val="both"/>
      </w:pPr>
      <w:r w:rsidRPr="000D33ED">
        <w:t>Operação do sistema viário;</w:t>
      </w:r>
    </w:p>
    <w:p w:rsidR="000D33ED" w:rsidRPr="000D33ED" w:rsidRDefault="00A51C74" w:rsidP="00A51C74">
      <w:pPr>
        <w:pStyle w:val="PargrafodaLista"/>
        <w:numPr>
          <w:ilvl w:val="1"/>
          <w:numId w:val="6"/>
        </w:numPr>
        <w:ind w:left="1418"/>
        <w:jc w:val="both"/>
      </w:pPr>
      <w:r w:rsidRPr="000D33ED">
        <w:t>Sinalização e isolamento e desobstrução da via, de acordo com a situação apresentada.</w:t>
      </w:r>
    </w:p>
    <w:p w:rsidR="00A51C74" w:rsidRPr="000D33ED" w:rsidRDefault="000D33ED" w:rsidP="00A51C74">
      <w:pPr>
        <w:pStyle w:val="PargrafodaLista"/>
        <w:numPr>
          <w:ilvl w:val="1"/>
          <w:numId w:val="6"/>
        </w:numPr>
        <w:ind w:left="1418"/>
        <w:jc w:val="both"/>
      </w:pPr>
      <w:r w:rsidRPr="000D33ED">
        <w:t>Estabelecimento de estrutura para recuperação da infraestrutura viária</w:t>
      </w:r>
      <w:r w:rsidR="00620800">
        <w:t>.</w:t>
      </w:r>
    </w:p>
    <w:p w:rsidR="000D33ED" w:rsidRPr="00F73F66" w:rsidRDefault="000D33ED" w:rsidP="00A51C74">
      <w:pPr>
        <w:pStyle w:val="PargrafodaLista"/>
        <w:numPr>
          <w:ilvl w:val="1"/>
          <w:numId w:val="6"/>
        </w:numPr>
        <w:ind w:left="1418"/>
        <w:jc w:val="both"/>
      </w:pPr>
      <w:r w:rsidRPr="000D33ED">
        <w:t xml:space="preserve">Disponibilização de estrutura de atendimento pré-hospitalar </w:t>
      </w:r>
      <w:r>
        <w:t xml:space="preserve">e de combate a incêndio como medidas suplementares para o </w:t>
      </w:r>
      <w:r w:rsidRPr="00F73F66">
        <w:t>atendimento, em composição com o Corpo de Bombeiros</w:t>
      </w:r>
      <w:r w:rsidR="00620800" w:rsidRPr="00F73F66">
        <w:t>.</w:t>
      </w:r>
    </w:p>
    <w:p w:rsidR="00620800" w:rsidRPr="00F73F66" w:rsidRDefault="00620800" w:rsidP="00A51C74">
      <w:pPr>
        <w:pStyle w:val="PargrafodaLista"/>
        <w:numPr>
          <w:ilvl w:val="1"/>
          <w:numId w:val="6"/>
        </w:numPr>
        <w:ind w:left="1418"/>
        <w:jc w:val="both"/>
      </w:pPr>
      <w:r w:rsidRPr="00F73F66">
        <w:t>Atuar, sempre que possível, de forma supletiva por meio de ações defensivas.</w:t>
      </w:r>
    </w:p>
    <w:p w:rsidR="00A51C74" w:rsidRDefault="00160ACF" w:rsidP="00A51C74">
      <w:pPr>
        <w:pStyle w:val="PargrafodaLista"/>
        <w:numPr>
          <w:ilvl w:val="0"/>
          <w:numId w:val="6"/>
        </w:numPr>
        <w:ind w:left="709" w:hanging="643"/>
        <w:jc w:val="both"/>
      </w:pPr>
      <w:r>
        <w:t xml:space="preserve">IBAMA, </w:t>
      </w:r>
      <w:r w:rsidRPr="00FF7980">
        <w:rPr>
          <w:color w:val="000000" w:themeColor="text1"/>
        </w:rPr>
        <w:t>IAT</w:t>
      </w:r>
      <w:r w:rsidR="00F73F66" w:rsidRPr="00FF7980">
        <w:rPr>
          <w:color w:val="000000" w:themeColor="text1"/>
        </w:rPr>
        <w:t>,</w:t>
      </w:r>
      <w:r w:rsidR="00F73F66">
        <w:t xml:space="preserve"> órgão ambiental municipal</w:t>
      </w:r>
      <w:r w:rsidR="007563B6">
        <w:t>:</w:t>
      </w:r>
    </w:p>
    <w:p w:rsidR="00A51C74" w:rsidRDefault="00A51C74" w:rsidP="00A51C74">
      <w:pPr>
        <w:pStyle w:val="PargrafodaLista"/>
        <w:numPr>
          <w:ilvl w:val="1"/>
          <w:numId w:val="6"/>
        </w:numPr>
        <w:ind w:left="1418"/>
        <w:jc w:val="both"/>
      </w:pPr>
      <w:r>
        <w:t>Avaliação do impacto ambiental decorrente do acidente com produto perigoso;</w:t>
      </w:r>
    </w:p>
    <w:p w:rsidR="00A51C74" w:rsidRDefault="00A51C74" w:rsidP="00A51C74">
      <w:pPr>
        <w:pStyle w:val="PargrafodaLista"/>
        <w:numPr>
          <w:ilvl w:val="1"/>
          <w:numId w:val="6"/>
        </w:numPr>
        <w:ind w:left="1418"/>
        <w:jc w:val="both"/>
      </w:pPr>
      <w:r>
        <w:t>Fornecer apoio técnico quanto aos riscos dos produtos envolvidos na ocorrência;</w:t>
      </w:r>
    </w:p>
    <w:p w:rsidR="00A51C74" w:rsidRDefault="00A51C74" w:rsidP="00A51C74">
      <w:pPr>
        <w:pStyle w:val="PargrafodaLista"/>
        <w:numPr>
          <w:ilvl w:val="1"/>
          <w:numId w:val="6"/>
        </w:numPr>
        <w:ind w:left="1418"/>
        <w:jc w:val="both"/>
      </w:pPr>
      <w:r>
        <w:t>Orientar outros órgãos quanto às ações a serem desencadeadas do ponto de vista de riscos ao meio ambiente;</w:t>
      </w:r>
    </w:p>
    <w:p w:rsidR="00A51C74" w:rsidRDefault="00A51C74" w:rsidP="00A51C74">
      <w:pPr>
        <w:pStyle w:val="PargrafodaLista"/>
        <w:numPr>
          <w:ilvl w:val="1"/>
          <w:numId w:val="6"/>
        </w:numPr>
        <w:ind w:left="1418"/>
        <w:jc w:val="both"/>
      </w:pPr>
      <w:r>
        <w:t>Determinar as ações de controle a serem desencadeadas para a preservação ambiental;</w:t>
      </w:r>
    </w:p>
    <w:p w:rsidR="00F8228F" w:rsidRPr="00FF7980" w:rsidRDefault="007563B6" w:rsidP="00A51C74">
      <w:pPr>
        <w:pStyle w:val="PargrafodaLista"/>
        <w:numPr>
          <w:ilvl w:val="0"/>
          <w:numId w:val="6"/>
        </w:numPr>
        <w:ind w:left="709" w:hanging="643"/>
        <w:jc w:val="both"/>
        <w:rPr>
          <w:color w:val="000000" w:themeColor="text1"/>
        </w:rPr>
      </w:pPr>
      <w:r w:rsidRPr="00FF7980">
        <w:rPr>
          <w:color w:val="000000" w:themeColor="text1"/>
        </w:rPr>
        <w:t>BP</w:t>
      </w:r>
      <w:r w:rsidR="00160ACF" w:rsidRPr="00FF7980">
        <w:rPr>
          <w:color w:val="000000" w:themeColor="text1"/>
        </w:rPr>
        <w:t>Amb Força Verde</w:t>
      </w:r>
      <w:r w:rsidRPr="00FF7980">
        <w:rPr>
          <w:color w:val="000000" w:themeColor="text1"/>
        </w:rPr>
        <w:t>:</w:t>
      </w:r>
    </w:p>
    <w:p w:rsidR="00F8228F" w:rsidRPr="00FF7980" w:rsidRDefault="00C555EE" w:rsidP="00F8228F">
      <w:pPr>
        <w:pStyle w:val="PargrafodaLista"/>
        <w:numPr>
          <w:ilvl w:val="1"/>
          <w:numId w:val="6"/>
        </w:numPr>
        <w:ind w:left="1418"/>
        <w:jc w:val="both"/>
        <w:rPr>
          <w:color w:val="000000" w:themeColor="text1"/>
        </w:rPr>
      </w:pPr>
      <w:r w:rsidRPr="00FF7980">
        <w:rPr>
          <w:color w:val="000000" w:themeColor="text1"/>
        </w:rPr>
        <w:t>Avaliar situação de dano ambiental, quando acionado pelo IAT;</w:t>
      </w:r>
    </w:p>
    <w:p w:rsidR="00301782" w:rsidRPr="007C3D51" w:rsidRDefault="00301782" w:rsidP="00301782">
      <w:pPr>
        <w:pStyle w:val="PargrafodaLista"/>
        <w:numPr>
          <w:ilvl w:val="1"/>
          <w:numId w:val="6"/>
        </w:numPr>
        <w:ind w:left="1418"/>
        <w:jc w:val="both"/>
      </w:pPr>
      <w:r w:rsidRPr="00FF7980">
        <w:rPr>
          <w:color w:val="000000" w:themeColor="text1"/>
        </w:rPr>
        <w:t xml:space="preserve">Agir repressivamente no caso de crimes ambientais, de acordo com </w:t>
      </w:r>
      <w:r w:rsidRPr="007C3D51">
        <w:t>a lei de crimes ambientais;</w:t>
      </w:r>
    </w:p>
    <w:p w:rsidR="00A51C74" w:rsidRDefault="00A51C74" w:rsidP="00A51C74">
      <w:pPr>
        <w:pStyle w:val="PargrafodaLista"/>
        <w:numPr>
          <w:ilvl w:val="0"/>
          <w:numId w:val="6"/>
        </w:numPr>
        <w:ind w:left="709" w:hanging="643"/>
        <w:jc w:val="both"/>
      </w:pPr>
      <w:r w:rsidRPr="00FF7980">
        <w:rPr>
          <w:color w:val="000000" w:themeColor="text1"/>
        </w:rPr>
        <w:t>CE</w:t>
      </w:r>
      <w:r w:rsidR="00E755BA" w:rsidRPr="00FF7980">
        <w:rPr>
          <w:color w:val="000000" w:themeColor="text1"/>
        </w:rPr>
        <w:t>DEC,</w:t>
      </w:r>
      <w:r w:rsidR="00E755BA">
        <w:t xml:space="preserve"> CORP</w:t>
      </w:r>
      <w:r>
        <w:t>DEC, COM</w:t>
      </w:r>
      <w:r w:rsidR="00E755BA">
        <w:t>P</w:t>
      </w:r>
      <w:r>
        <w:t>DEC:</w:t>
      </w:r>
    </w:p>
    <w:p w:rsidR="00A51C74" w:rsidRDefault="00A51C74" w:rsidP="00A51C74">
      <w:pPr>
        <w:pStyle w:val="PargrafodaLista"/>
        <w:numPr>
          <w:ilvl w:val="1"/>
          <w:numId w:val="6"/>
        </w:numPr>
        <w:ind w:left="1418"/>
        <w:jc w:val="both"/>
      </w:pPr>
      <w:r>
        <w:t>Coordenar</w:t>
      </w:r>
      <w:r w:rsidR="00620800">
        <w:t xml:space="preserve">, em conjunto com o Corpo de Bombeiros local, </w:t>
      </w:r>
      <w:r>
        <w:t>as ações de atendimento da ocorrência</w:t>
      </w:r>
    </w:p>
    <w:p w:rsidR="00A51C74" w:rsidRDefault="00A51C74" w:rsidP="00A51C74">
      <w:pPr>
        <w:pStyle w:val="PargrafodaLista"/>
        <w:numPr>
          <w:ilvl w:val="1"/>
          <w:numId w:val="6"/>
        </w:numPr>
        <w:ind w:left="1418"/>
        <w:jc w:val="both"/>
      </w:pPr>
      <w:r>
        <w:t>Mobilizar recursos humanos e materiais para apoio aos trabalhos de campo;</w:t>
      </w:r>
    </w:p>
    <w:p w:rsidR="00A51C74" w:rsidRDefault="00A51C74" w:rsidP="00A51C74">
      <w:pPr>
        <w:pStyle w:val="PargrafodaLista"/>
        <w:numPr>
          <w:ilvl w:val="1"/>
          <w:numId w:val="6"/>
        </w:numPr>
        <w:ind w:left="1418"/>
        <w:jc w:val="both"/>
      </w:pPr>
      <w:r>
        <w:t>Manter cadastro atualizado dos recursos humanos e materiais, para suporte às atividades de campo durante o atendimento aos acidentes;</w:t>
      </w:r>
    </w:p>
    <w:p w:rsidR="00A51C74" w:rsidRDefault="00A51C74" w:rsidP="00A51C74">
      <w:pPr>
        <w:pStyle w:val="PargrafodaLista"/>
        <w:numPr>
          <w:ilvl w:val="1"/>
          <w:numId w:val="6"/>
        </w:numPr>
        <w:ind w:left="1418"/>
        <w:jc w:val="both"/>
      </w:pPr>
      <w:r>
        <w:t>Coordenar, conjuntamente com o policiamento, as ações de evacuação da comunidade.</w:t>
      </w:r>
    </w:p>
    <w:p w:rsidR="00301782" w:rsidRDefault="00301782" w:rsidP="00A51C74">
      <w:pPr>
        <w:pStyle w:val="PargrafodaLista"/>
        <w:numPr>
          <w:ilvl w:val="1"/>
          <w:numId w:val="6"/>
        </w:numPr>
        <w:ind w:left="1418"/>
        <w:jc w:val="both"/>
      </w:pPr>
      <w:r w:rsidRPr="00B06213">
        <w:t>Acionar os órgãos de apoio e técnicos especializados na estrutura Estadual, Regional ou Municipal;</w:t>
      </w:r>
    </w:p>
    <w:p w:rsidR="00E755BA" w:rsidRDefault="00E755BA" w:rsidP="00A51C74">
      <w:pPr>
        <w:pStyle w:val="PargrafodaLista"/>
        <w:numPr>
          <w:ilvl w:val="1"/>
          <w:numId w:val="6"/>
        </w:numPr>
        <w:ind w:left="1418"/>
        <w:jc w:val="both"/>
      </w:pPr>
      <w:r>
        <w:t>Confeccionar os relatórios necessários.</w:t>
      </w:r>
    </w:p>
    <w:p w:rsidR="00A51C74" w:rsidRDefault="00A51C74" w:rsidP="007563B6">
      <w:pPr>
        <w:pStyle w:val="PargrafodaLista"/>
        <w:numPr>
          <w:ilvl w:val="0"/>
          <w:numId w:val="6"/>
        </w:numPr>
        <w:ind w:left="709" w:hanging="709"/>
        <w:jc w:val="both"/>
      </w:pPr>
      <w:r>
        <w:t>Transportador:</w:t>
      </w:r>
    </w:p>
    <w:p w:rsidR="00A51C74" w:rsidRDefault="00A51C74" w:rsidP="00A51C74">
      <w:pPr>
        <w:pStyle w:val="PargrafodaLista"/>
        <w:numPr>
          <w:ilvl w:val="1"/>
          <w:numId w:val="10"/>
        </w:numPr>
        <w:ind w:left="1418"/>
        <w:jc w:val="both"/>
      </w:pPr>
      <w:r>
        <w:t>Apoiar o fornecimento de equipamentos e mão-de-obra para a solução do problema apresentado, tanto do ponto de vista da segurança, como ambiental e de trânsito;</w:t>
      </w:r>
      <w:r w:rsidR="007E0C35">
        <w:rPr>
          <w:rStyle w:val="Refdenotaderodap"/>
        </w:rPr>
        <w:footnoteReference w:id="20"/>
      </w:r>
    </w:p>
    <w:p w:rsidR="00A51C74" w:rsidRDefault="00A51C74" w:rsidP="00A51C74">
      <w:pPr>
        <w:pStyle w:val="PargrafodaLista"/>
        <w:numPr>
          <w:ilvl w:val="1"/>
          <w:numId w:val="10"/>
        </w:numPr>
        <w:ind w:left="1418"/>
        <w:jc w:val="both"/>
      </w:pPr>
      <w:r>
        <w:t>Providenciar a neutralização, remoção ou disposição dos eventuais produtos ou resíduos envolvidos na ocorrência, de acordo com a orientação e supervisão do órgão ambiental e do fabricante do produto;</w:t>
      </w:r>
    </w:p>
    <w:p w:rsidR="00A51C74" w:rsidRDefault="00A51C74" w:rsidP="00A51C74">
      <w:pPr>
        <w:pStyle w:val="PargrafodaLista"/>
        <w:numPr>
          <w:ilvl w:val="1"/>
          <w:numId w:val="10"/>
        </w:numPr>
        <w:ind w:left="1418"/>
        <w:jc w:val="both"/>
      </w:pPr>
      <w:r>
        <w:t>Operacionalizar a transferência de cargas quando necessário, providenciando os recursos indispensáveis para tal, em concordância com o fabricante, expedidor e/ou destinatário da carga;</w:t>
      </w:r>
      <w:r w:rsidR="007E0C35">
        <w:rPr>
          <w:rStyle w:val="Refdenotaderodap"/>
        </w:rPr>
        <w:footnoteReference w:id="21"/>
      </w:r>
    </w:p>
    <w:p w:rsidR="00A51C74" w:rsidRDefault="00A51C74" w:rsidP="00A51C74">
      <w:pPr>
        <w:pStyle w:val="PargrafodaLista"/>
        <w:numPr>
          <w:ilvl w:val="1"/>
          <w:numId w:val="10"/>
        </w:numPr>
        <w:ind w:left="1418"/>
        <w:jc w:val="both"/>
      </w:pPr>
      <w:r>
        <w:t>Fornecer informações necessárias aos órgãos envolvidos, quanto às características, riscos e precauções com relação aos produtos, visando propicias condições seguras e adequadas no manuseio, estivagem e transferências da carga;</w:t>
      </w:r>
      <w:r w:rsidR="007E0C35">
        <w:rPr>
          <w:rStyle w:val="Refdenotaderodap"/>
        </w:rPr>
        <w:footnoteReference w:id="22"/>
      </w:r>
    </w:p>
    <w:p w:rsidR="00A51C74" w:rsidRDefault="00A51C74" w:rsidP="00A51C74">
      <w:pPr>
        <w:pStyle w:val="PargrafodaLista"/>
        <w:numPr>
          <w:ilvl w:val="1"/>
          <w:numId w:val="10"/>
        </w:numPr>
        <w:ind w:left="1418"/>
        <w:jc w:val="both"/>
      </w:pPr>
      <w:r>
        <w:t>Operacionalizar a remoção da unidade de transporte, em concordância com os representantes dos órgãos de trânsito, corpo de bombeiros e órgãos ambientais.</w:t>
      </w:r>
    </w:p>
    <w:p w:rsidR="00A51C74" w:rsidRDefault="00A51C74" w:rsidP="007563B6">
      <w:pPr>
        <w:pStyle w:val="PargrafodaLista"/>
        <w:numPr>
          <w:ilvl w:val="0"/>
          <w:numId w:val="6"/>
        </w:numPr>
        <w:ind w:left="709" w:hanging="709"/>
        <w:jc w:val="both"/>
      </w:pPr>
      <w:r>
        <w:t>Fabricante, expedidor ou destinatário:</w:t>
      </w:r>
    </w:p>
    <w:p w:rsidR="00A51C74" w:rsidRDefault="00A51C74" w:rsidP="00A51C74">
      <w:pPr>
        <w:pStyle w:val="PargrafodaLista"/>
        <w:numPr>
          <w:ilvl w:val="1"/>
          <w:numId w:val="10"/>
        </w:numPr>
        <w:ind w:left="1418"/>
        <w:jc w:val="both"/>
      </w:pPr>
      <w:r>
        <w:t>Apoiar o fornecimento de equipamentos e mão-de-obra para a solução do problema apresentado, tanto do ponto de vista da segurança, como ambiental e de trânsito;</w:t>
      </w:r>
      <w:r w:rsidR="007E0C35">
        <w:rPr>
          <w:rStyle w:val="Refdenotaderodap"/>
        </w:rPr>
        <w:footnoteReference w:id="23"/>
      </w:r>
    </w:p>
    <w:p w:rsidR="00A51C74" w:rsidRDefault="00A51C74" w:rsidP="00A51C74">
      <w:pPr>
        <w:pStyle w:val="PargrafodaLista"/>
        <w:numPr>
          <w:ilvl w:val="1"/>
          <w:numId w:val="10"/>
        </w:numPr>
        <w:ind w:left="1418"/>
        <w:jc w:val="both"/>
      </w:pPr>
      <w:r>
        <w:t>Providenciar a neutralização, remoção ou disposição dos eventuais produtos ou resíduos envolvidos na ocorrência, de acordo com a o</w:t>
      </w:r>
      <w:r w:rsidR="00685CA1">
        <w:t>rientação e supervisão do órgão</w:t>
      </w:r>
      <w:r>
        <w:t xml:space="preserve"> ambiental e do fabricante do produto;</w:t>
      </w:r>
    </w:p>
    <w:p w:rsidR="00A51C74" w:rsidRDefault="00A51C74" w:rsidP="00A51C74">
      <w:pPr>
        <w:pStyle w:val="PargrafodaLista"/>
        <w:numPr>
          <w:ilvl w:val="1"/>
          <w:numId w:val="10"/>
        </w:numPr>
        <w:ind w:left="1418"/>
        <w:jc w:val="both"/>
      </w:pPr>
      <w:r>
        <w:t>Operacionalizar a transferência de cargas quando necessário, providenciando os recursos indispensáveis para tal, em concordância com o transportador;</w:t>
      </w:r>
      <w:r w:rsidR="00C27C0E">
        <w:rPr>
          <w:rStyle w:val="Refdenotaderodap"/>
        </w:rPr>
        <w:footnoteReference w:id="24"/>
      </w:r>
    </w:p>
    <w:p w:rsidR="00A51C74" w:rsidRDefault="00A51C74" w:rsidP="00A51C74">
      <w:pPr>
        <w:pStyle w:val="PargrafodaLista"/>
        <w:numPr>
          <w:ilvl w:val="1"/>
          <w:numId w:val="10"/>
        </w:numPr>
        <w:ind w:left="1418"/>
        <w:jc w:val="both"/>
      </w:pPr>
      <w:r>
        <w:t>Fornecer informações necessárias aos órgãos envolvidos, quanto às características, riscos e precauções com relação aos produtos, visando propicias condições seguras e adequadas no manuseio, estivagem e transferências da carga;</w:t>
      </w:r>
      <w:r w:rsidR="007E0C35">
        <w:rPr>
          <w:rStyle w:val="Refdenotaderodap"/>
        </w:rPr>
        <w:footnoteReference w:id="25"/>
      </w:r>
    </w:p>
    <w:p w:rsidR="00A51C74" w:rsidRDefault="00A51C74" w:rsidP="00A51C74">
      <w:pPr>
        <w:pStyle w:val="PargrafodaLista"/>
        <w:numPr>
          <w:ilvl w:val="1"/>
          <w:numId w:val="10"/>
        </w:numPr>
        <w:ind w:left="1418"/>
        <w:jc w:val="both"/>
      </w:pPr>
      <w:r>
        <w:t>Apoiar o transportador na operacionalização da remoção da unidade de transporte em concordância com os representantes dos órgãos de trânsito, corpo de bombeiros e órgãos ambientais.</w:t>
      </w:r>
    </w:p>
    <w:p w:rsidR="00A51C74" w:rsidRDefault="00A51C74" w:rsidP="008E4FD7">
      <w:pPr>
        <w:pStyle w:val="PargrafodaLista"/>
        <w:numPr>
          <w:ilvl w:val="0"/>
          <w:numId w:val="6"/>
        </w:numPr>
        <w:ind w:left="709" w:hanging="709"/>
        <w:jc w:val="both"/>
      </w:pPr>
      <w:r>
        <w:t>Secretaria de Estado de Saúde:</w:t>
      </w:r>
    </w:p>
    <w:p w:rsidR="00A51C74" w:rsidRDefault="00A51C74" w:rsidP="00A51C74">
      <w:pPr>
        <w:pStyle w:val="PargrafodaLista"/>
        <w:numPr>
          <w:ilvl w:val="2"/>
          <w:numId w:val="13"/>
        </w:numPr>
        <w:ind w:left="1418"/>
        <w:jc w:val="both"/>
      </w:pPr>
      <w:r>
        <w:t>Determinar os hospitais de referência para o atendimento a vítimas de acidentes com produtos perigosos;</w:t>
      </w:r>
    </w:p>
    <w:p w:rsidR="00A51C74" w:rsidRDefault="00A51C74" w:rsidP="00A51C74">
      <w:pPr>
        <w:pStyle w:val="PargrafodaLista"/>
        <w:numPr>
          <w:ilvl w:val="2"/>
          <w:numId w:val="13"/>
        </w:numPr>
        <w:ind w:left="1418"/>
        <w:jc w:val="both"/>
      </w:pPr>
      <w:r>
        <w:t>Avaliação técnica em caso de acidentes envolvendo produtos radioativos;</w:t>
      </w:r>
    </w:p>
    <w:p w:rsidR="00A51C74" w:rsidRDefault="00A51C74" w:rsidP="00A51C74">
      <w:pPr>
        <w:pStyle w:val="PargrafodaLista"/>
        <w:numPr>
          <w:ilvl w:val="2"/>
          <w:numId w:val="13"/>
        </w:numPr>
        <w:ind w:left="1418"/>
        <w:jc w:val="both"/>
      </w:pPr>
      <w:r>
        <w:t>Atendimento hospitalar às vítimas;</w:t>
      </w:r>
    </w:p>
    <w:p w:rsidR="00A51C74" w:rsidRDefault="00A51C74" w:rsidP="00A51C74">
      <w:pPr>
        <w:pStyle w:val="PargrafodaLista"/>
        <w:numPr>
          <w:ilvl w:val="2"/>
          <w:numId w:val="13"/>
        </w:numPr>
        <w:ind w:left="1418"/>
        <w:jc w:val="both"/>
      </w:pPr>
      <w:r>
        <w:t>Responsável pela triagem e recepção das vítimas nos hospitais de referência.</w:t>
      </w:r>
    </w:p>
    <w:p w:rsidR="00A51C74" w:rsidRDefault="00A51C74" w:rsidP="008E4FD7">
      <w:pPr>
        <w:pStyle w:val="PargrafodaLista"/>
        <w:numPr>
          <w:ilvl w:val="0"/>
          <w:numId w:val="6"/>
        </w:numPr>
        <w:ind w:left="709" w:hanging="709"/>
        <w:jc w:val="both"/>
      </w:pPr>
      <w:r>
        <w:t>SANEPAR</w:t>
      </w:r>
      <w:r w:rsidR="007563B6">
        <w:t>:</w:t>
      </w:r>
    </w:p>
    <w:p w:rsidR="00A51C74" w:rsidRDefault="00A51C74" w:rsidP="00A51C74">
      <w:pPr>
        <w:pStyle w:val="PargrafodaLista"/>
        <w:numPr>
          <w:ilvl w:val="2"/>
          <w:numId w:val="12"/>
        </w:numPr>
        <w:ind w:left="1418"/>
        <w:jc w:val="both"/>
      </w:pPr>
      <w:r>
        <w:t>Avaliação qualitativa da água para acidentes ocorridos próximos a mananciais.</w:t>
      </w:r>
    </w:p>
    <w:p w:rsidR="00A25A6E" w:rsidRDefault="00E755BA" w:rsidP="008E4FD7">
      <w:pPr>
        <w:pStyle w:val="PargrafodaLista"/>
        <w:numPr>
          <w:ilvl w:val="0"/>
          <w:numId w:val="6"/>
        </w:numPr>
        <w:ind w:left="709" w:hanging="709"/>
        <w:jc w:val="both"/>
      </w:pPr>
      <w:r>
        <w:t>BPMOA</w:t>
      </w:r>
      <w:r w:rsidR="007563B6">
        <w:t>:</w:t>
      </w:r>
    </w:p>
    <w:p w:rsidR="00A25A6E" w:rsidRDefault="00A25A6E" w:rsidP="00A25A6E">
      <w:pPr>
        <w:pStyle w:val="PargrafodaLista"/>
        <w:numPr>
          <w:ilvl w:val="2"/>
          <w:numId w:val="12"/>
        </w:numPr>
        <w:ind w:left="1418"/>
        <w:jc w:val="both"/>
      </w:pPr>
      <w:r>
        <w:t>Realização de transportes em emergência de equipes para o local da ocorrência</w:t>
      </w:r>
    </w:p>
    <w:p w:rsidR="00A25A6E" w:rsidRDefault="00A25A6E" w:rsidP="00A25A6E">
      <w:pPr>
        <w:pStyle w:val="PargrafodaLista"/>
        <w:numPr>
          <w:ilvl w:val="2"/>
          <w:numId w:val="12"/>
        </w:numPr>
        <w:ind w:left="1418"/>
        <w:jc w:val="both"/>
      </w:pPr>
      <w:r>
        <w:t xml:space="preserve">Realização de transportes </w:t>
      </w:r>
      <w:r w:rsidR="0053638E">
        <w:t>aero médicos</w:t>
      </w:r>
      <w:r>
        <w:t xml:space="preserve"> de vítimas atingidas por produtos perigosos, de acordo com a orientação médica.</w:t>
      </w:r>
    </w:p>
    <w:p w:rsidR="00C555EE" w:rsidRPr="00FF7980" w:rsidRDefault="00C555EE" w:rsidP="00A25A6E">
      <w:pPr>
        <w:pStyle w:val="PargrafodaLista"/>
        <w:numPr>
          <w:ilvl w:val="2"/>
          <w:numId w:val="12"/>
        </w:numPr>
        <w:ind w:left="1418"/>
        <w:jc w:val="both"/>
        <w:rPr>
          <w:color w:val="000000" w:themeColor="text1"/>
        </w:rPr>
      </w:pPr>
      <w:r w:rsidRPr="00FF7980">
        <w:rPr>
          <w:color w:val="000000" w:themeColor="text1"/>
        </w:rPr>
        <w:t>Retirada de pessoas de local de difícil acesso.</w:t>
      </w:r>
    </w:p>
    <w:p w:rsidR="00C555EE" w:rsidRPr="00FF7980" w:rsidRDefault="00711E7C" w:rsidP="00711E7C">
      <w:pPr>
        <w:pStyle w:val="PargrafodaLista"/>
        <w:numPr>
          <w:ilvl w:val="0"/>
          <w:numId w:val="6"/>
        </w:numPr>
        <w:ind w:left="0" w:hanging="11"/>
        <w:jc w:val="both"/>
        <w:rPr>
          <w:color w:val="000000" w:themeColor="text1"/>
        </w:rPr>
      </w:pPr>
      <w:r w:rsidRPr="00FF7980">
        <w:rPr>
          <w:color w:val="000000" w:themeColor="text1"/>
        </w:rPr>
        <w:t>Exército Brasileiro:</w:t>
      </w:r>
    </w:p>
    <w:p w:rsidR="00711E7C" w:rsidRDefault="00711E7C" w:rsidP="00711E7C">
      <w:pPr>
        <w:pStyle w:val="PargrafodaLista"/>
        <w:numPr>
          <w:ilvl w:val="0"/>
          <w:numId w:val="32"/>
        </w:numPr>
        <w:ind w:left="993" w:hanging="23"/>
        <w:jc w:val="both"/>
        <w:rPr>
          <w:color w:val="000000" w:themeColor="text1"/>
        </w:rPr>
      </w:pPr>
      <w:r w:rsidRPr="00FF7980">
        <w:rPr>
          <w:color w:val="000000" w:themeColor="text1"/>
        </w:rPr>
        <w:t xml:space="preserve"> Acompanhamento e adoção de medidas de contingência em ocorrências que envolvam produtos controlados pelo exército, através do Serviço de Fiscalização de Produtos Controlados – SFPC</w:t>
      </w:r>
      <w:r w:rsidRPr="00FF7980">
        <w:rPr>
          <w:rStyle w:val="Refdenotaderodap"/>
          <w:color w:val="000000" w:themeColor="text1"/>
        </w:rPr>
        <w:footnoteReference w:id="26"/>
      </w:r>
      <w:r w:rsidRPr="00FF7980">
        <w:rPr>
          <w:color w:val="000000" w:themeColor="text1"/>
        </w:rPr>
        <w:t>.</w:t>
      </w:r>
    </w:p>
    <w:p w:rsidR="00F3145C" w:rsidRDefault="00F3145C" w:rsidP="00F3145C">
      <w:pPr>
        <w:pStyle w:val="PargrafodaLista"/>
        <w:ind w:left="993"/>
        <w:jc w:val="both"/>
        <w:rPr>
          <w:color w:val="000000" w:themeColor="text1"/>
        </w:rPr>
      </w:pPr>
    </w:p>
    <w:p w:rsidR="00F3145C" w:rsidRDefault="00F3145C" w:rsidP="00F3145C">
      <w:pPr>
        <w:jc w:val="both"/>
        <w:rPr>
          <w:color w:val="000000" w:themeColor="text1"/>
        </w:rPr>
      </w:pPr>
    </w:p>
    <w:p w:rsidR="00F3145C" w:rsidRDefault="00F3145C" w:rsidP="00F3145C">
      <w:pPr>
        <w:jc w:val="both"/>
        <w:rPr>
          <w:color w:val="000000" w:themeColor="text1"/>
        </w:rPr>
      </w:pPr>
    </w:p>
    <w:p w:rsidR="00F3145C" w:rsidRDefault="00F3145C" w:rsidP="00A77593">
      <w:pPr>
        <w:pStyle w:val="PargrafodaLista"/>
        <w:numPr>
          <w:ilvl w:val="0"/>
          <w:numId w:val="6"/>
        </w:numPr>
        <w:ind w:left="0" w:hanging="11"/>
        <w:jc w:val="both"/>
        <w:rPr>
          <w:color w:val="000000" w:themeColor="text1"/>
        </w:rPr>
      </w:pPr>
      <w:r>
        <w:rPr>
          <w:color w:val="000000" w:themeColor="text1"/>
        </w:rPr>
        <w:t>Polícia Científica:</w:t>
      </w:r>
      <w:r w:rsidR="00E067AD">
        <w:rPr>
          <w:rStyle w:val="Refdenotaderodap"/>
          <w:color w:val="000000" w:themeColor="text1"/>
        </w:rPr>
        <w:footnoteReference w:id="27"/>
      </w:r>
    </w:p>
    <w:p w:rsidR="00F3145C" w:rsidRDefault="00A77593" w:rsidP="00A77593">
      <w:pPr>
        <w:pStyle w:val="PargrafodaLista"/>
        <w:numPr>
          <w:ilvl w:val="2"/>
          <w:numId w:val="12"/>
        </w:numPr>
        <w:ind w:left="1418"/>
        <w:jc w:val="both"/>
        <w:rPr>
          <w:color w:val="000000" w:themeColor="text1"/>
        </w:rPr>
      </w:pPr>
      <w:r>
        <w:rPr>
          <w:color w:val="000000" w:themeColor="text1"/>
        </w:rPr>
        <w:t>Estabelecimento do planejamento da perícia oficial do Estado;</w:t>
      </w:r>
    </w:p>
    <w:p w:rsidR="00A77593" w:rsidRDefault="00A77593" w:rsidP="00A77593">
      <w:pPr>
        <w:pStyle w:val="PargrafodaLista"/>
        <w:numPr>
          <w:ilvl w:val="2"/>
          <w:numId w:val="12"/>
        </w:numPr>
        <w:ind w:left="1418"/>
        <w:jc w:val="both"/>
        <w:rPr>
          <w:color w:val="000000" w:themeColor="text1"/>
        </w:rPr>
      </w:pPr>
      <w:r>
        <w:rPr>
          <w:color w:val="000000" w:themeColor="text1"/>
        </w:rPr>
        <w:t>Execução através de suas unidades de exames referentes a perícia oficial;</w:t>
      </w:r>
    </w:p>
    <w:p w:rsidR="00A77593" w:rsidRPr="00F3145C" w:rsidRDefault="00A77593" w:rsidP="00A77593">
      <w:pPr>
        <w:pStyle w:val="PargrafodaLista"/>
        <w:numPr>
          <w:ilvl w:val="2"/>
          <w:numId w:val="12"/>
        </w:numPr>
        <w:ind w:left="1418"/>
        <w:jc w:val="both"/>
        <w:rPr>
          <w:color w:val="000000" w:themeColor="text1"/>
        </w:rPr>
      </w:pPr>
      <w:r>
        <w:rPr>
          <w:color w:val="000000" w:themeColor="text1"/>
        </w:rPr>
        <w:t>A emissão de laudos, pareceres e relatórios de criminalística, medicina e odontologia legal.</w:t>
      </w:r>
    </w:p>
    <w:p w:rsidR="00A25A6E" w:rsidRDefault="00A25A6E" w:rsidP="00A25A6E">
      <w:pPr>
        <w:jc w:val="both"/>
      </w:pPr>
    </w:p>
    <w:p w:rsidR="00A51C74" w:rsidRDefault="00C13508" w:rsidP="00C13508">
      <w:pPr>
        <w:ind w:firstLine="851"/>
        <w:jc w:val="both"/>
      </w:pPr>
      <w:r>
        <w:t>Além dos órgãos mencionados. Há a possibilidade da necessidade de presença de outros órgãos cuja competência seja necessária para o desenvolvimento da ocorrência. Estas outras instituições normalmente precisam estar presentes em incidentes cuja vu</w:t>
      </w:r>
      <w:r w:rsidR="001660DF">
        <w:t>ltuosidade seja demasiada grande, e que demandam ações mais complexas para a resolução da situação</w:t>
      </w:r>
      <w:r>
        <w:t>.</w:t>
      </w:r>
      <w:r w:rsidR="00E755BA">
        <w:t xml:space="preserve"> Um exemplo </w:t>
      </w:r>
      <w:r w:rsidR="0053638E">
        <w:t>é a</w:t>
      </w:r>
      <w:r w:rsidR="00E755BA" w:rsidRPr="00E755BA">
        <w:rPr>
          <w:u w:val="single"/>
        </w:rPr>
        <w:t>Comissão Nacional de Energia Nuclear (CNEN)</w:t>
      </w:r>
      <w:r w:rsidR="00E755BA">
        <w:t xml:space="preserve"> que tem atribuições sobre os radioativos, e tais atribuições não podem ser delegadas.</w:t>
      </w:r>
    </w:p>
    <w:p w:rsidR="002D1375" w:rsidRDefault="002D1375" w:rsidP="002D1375">
      <w:pPr>
        <w:sectPr w:rsidR="002D1375" w:rsidSect="00EF195D">
          <w:headerReference w:type="default" r:id="rId24"/>
          <w:type w:val="continuous"/>
          <w:pgSz w:w="11906" w:h="16838"/>
          <w:pgMar w:top="1417" w:right="1701" w:bottom="1417" w:left="1701" w:header="708" w:footer="708" w:gutter="0"/>
          <w:cols w:space="708"/>
          <w:docGrid w:linePitch="360"/>
        </w:sectPr>
      </w:pPr>
    </w:p>
    <w:p w:rsidR="00C359EB" w:rsidRPr="00431AE6" w:rsidRDefault="00C359EB" w:rsidP="002E324F">
      <w:pPr>
        <w:pStyle w:val="Ttulo2"/>
      </w:pPr>
      <w:bookmarkStart w:id="27" w:name="_Toc49183467"/>
      <w:r w:rsidRPr="008C665D">
        <w:t xml:space="preserve">FLUXOGRAMA DE AÇÕES PARA ATENDIMENTO - </w:t>
      </w:r>
      <w:r w:rsidRPr="00431AE6">
        <w:t>CEDEC</w:t>
      </w:r>
      <w:bookmarkEnd w:id="27"/>
    </w:p>
    <w:p w:rsidR="00492CCE" w:rsidRDefault="00492CCE" w:rsidP="002E324F">
      <w:pPr>
        <w:pStyle w:val="Ttulo2"/>
      </w:pPr>
    </w:p>
    <w:p w:rsidR="00492CCE" w:rsidRDefault="000C5418" w:rsidP="009F7BBE">
      <w:pPr>
        <w:ind w:left="-284"/>
        <w:jc w:val="center"/>
        <w:rPr>
          <w:rFonts w:eastAsiaTheme="majorEastAsia" w:cstheme="majorBidi"/>
          <w:b/>
          <w:bCs/>
          <w:color w:val="000000" w:themeColor="text1"/>
          <w:szCs w:val="28"/>
        </w:rPr>
      </w:pPr>
      <w:r w:rsidRPr="000C5418">
        <w:rPr>
          <w:rFonts w:eastAsiaTheme="majorEastAsia" w:cstheme="majorBidi"/>
          <w:b/>
          <w:bCs/>
          <w:noProof/>
          <w:color w:val="000000" w:themeColor="text1"/>
          <w:szCs w:val="28"/>
          <w:lang w:eastAsia="pt-BR"/>
        </w:rPr>
        <w:drawing>
          <wp:inline distT="0" distB="0" distL="0" distR="0">
            <wp:extent cx="6136091" cy="7390771"/>
            <wp:effectExtent l="19050" t="0" r="0" b="0"/>
            <wp:docPr id="27" name="Imagem 31" descr="CEDEC -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EDEC - ATUALIZAD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146" cy="7392041"/>
                    </a:xfrm>
                    <a:prstGeom prst="rect">
                      <a:avLst/>
                    </a:prstGeom>
                    <a:noFill/>
                    <a:ln>
                      <a:noFill/>
                    </a:ln>
                  </pic:spPr>
                </pic:pic>
              </a:graphicData>
            </a:graphic>
          </wp:inline>
        </w:drawing>
      </w:r>
    </w:p>
    <w:p w:rsidR="00DD4B4D" w:rsidRDefault="00C359EB" w:rsidP="002E324F">
      <w:pPr>
        <w:pStyle w:val="Ttulo2"/>
      </w:pPr>
      <w:r>
        <w:br w:type="page"/>
      </w:r>
      <w:bookmarkStart w:id="28" w:name="_Toc49183468"/>
      <w:r w:rsidR="00DD4B4D" w:rsidRPr="008C665D">
        <w:t>FLUXOGRAMA DE AÇÕES PARA ATENDIMENTO – CONCESSIONÁRIA</w:t>
      </w:r>
      <w:bookmarkEnd w:id="28"/>
    </w:p>
    <w:p w:rsidR="00072BBB" w:rsidRDefault="00072BBB" w:rsidP="00072BBB"/>
    <w:p w:rsidR="00072BBB" w:rsidRPr="00072BBB" w:rsidRDefault="00072BBB" w:rsidP="00072BBB"/>
    <w:p w:rsidR="00231130" w:rsidRDefault="00234701" w:rsidP="009F7BBE">
      <w:pPr>
        <w:ind w:left="-284"/>
      </w:pPr>
      <w:r>
        <w:rPr>
          <w:noProof/>
          <w:lang w:eastAsia="pt-BR"/>
        </w:rPr>
        <w:drawing>
          <wp:inline distT="0" distB="0" distL="0" distR="0">
            <wp:extent cx="6026785" cy="5398770"/>
            <wp:effectExtent l="0" t="0" r="0" b="0"/>
            <wp:docPr id="13" name="Imagem 1" descr="P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6785" cy="5398770"/>
                    </a:xfrm>
                    <a:prstGeom prst="rect">
                      <a:avLst/>
                    </a:prstGeom>
                    <a:noFill/>
                    <a:ln>
                      <a:noFill/>
                    </a:ln>
                  </pic:spPr>
                </pic:pic>
              </a:graphicData>
            </a:graphic>
          </wp:inline>
        </w:drawing>
      </w:r>
    </w:p>
    <w:p w:rsidR="00231130" w:rsidRDefault="00231130">
      <w:pPr>
        <w:rPr>
          <w:rFonts w:eastAsiaTheme="majorEastAsia" w:cstheme="majorBidi"/>
          <w:bCs/>
          <w:color w:val="000000" w:themeColor="text1"/>
          <w:szCs w:val="26"/>
        </w:rPr>
      </w:pPr>
      <w:r>
        <w:br w:type="page"/>
      </w:r>
    </w:p>
    <w:p w:rsidR="0056184E" w:rsidRPr="008C665D" w:rsidRDefault="0056184E" w:rsidP="002E324F">
      <w:pPr>
        <w:pStyle w:val="Ttulo2"/>
      </w:pPr>
      <w:bookmarkStart w:id="29" w:name="_Toc49183469"/>
      <w:r w:rsidRPr="008C665D">
        <w:t>FLUXOGRAMA DE AÇÕES PARA ATENDIMENTO - COR</w:t>
      </w:r>
      <w:r w:rsidR="008843C2" w:rsidRPr="008C665D">
        <w:t>P</w:t>
      </w:r>
      <w:r w:rsidRPr="008C665D">
        <w:t>DEC</w:t>
      </w:r>
      <w:bookmarkEnd w:id="29"/>
    </w:p>
    <w:p w:rsidR="0056184E" w:rsidRDefault="0056184E"/>
    <w:p w:rsidR="005E60D4" w:rsidRDefault="003C7DF1" w:rsidP="009F7BBE">
      <w:pPr>
        <w:ind w:left="-284"/>
      </w:pPr>
      <w:r>
        <w:rPr>
          <w:noProof/>
          <w:lang w:eastAsia="pt-BR"/>
        </w:rPr>
        <w:drawing>
          <wp:inline distT="0" distB="0" distL="0" distR="0">
            <wp:extent cx="5611025" cy="5375365"/>
            <wp:effectExtent l="0" t="0" r="8890" b="0"/>
            <wp:docPr id="521" name="Imagem 35" descr="CORPDEC  -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RPDEC  - ATUALIZA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7278" cy="5381356"/>
                    </a:xfrm>
                    <a:prstGeom prst="rect">
                      <a:avLst/>
                    </a:prstGeom>
                    <a:noFill/>
                    <a:ln>
                      <a:noFill/>
                    </a:ln>
                  </pic:spPr>
                </pic:pic>
              </a:graphicData>
            </a:graphic>
          </wp:inline>
        </w:drawing>
      </w:r>
    </w:p>
    <w:p w:rsidR="005E60D4" w:rsidRDefault="005E60D4"/>
    <w:p w:rsidR="005E60D4" w:rsidRDefault="005E60D4"/>
    <w:p w:rsidR="0033287C" w:rsidRDefault="005E60D4" w:rsidP="00DD4B4D">
      <w:pPr>
        <w:pStyle w:val="Ttulo2"/>
        <w:rPr>
          <w:b w:val="0"/>
          <w:bCs w:val="0"/>
          <w:szCs w:val="28"/>
        </w:rPr>
      </w:pPr>
      <w:r>
        <w:br w:type="page"/>
      </w:r>
    </w:p>
    <w:p w:rsidR="00EF79E9" w:rsidRPr="002E324F" w:rsidRDefault="005E60D4" w:rsidP="002E324F">
      <w:pPr>
        <w:pStyle w:val="Ttulo2"/>
      </w:pPr>
      <w:bookmarkStart w:id="30" w:name="_Toc49183470"/>
      <w:r w:rsidRPr="002E324F">
        <w:t>FLUXOGRAMA DE AÇÕES PARA ATENDIMENTO</w:t>
      </w:r>
      <w:bookmarkEnd w:id="30"/>
    </w:p>
    <w:p w:rsidR="005E60D4" w:rsidRPr="002E324F" w:rsidRDefault="005E60D4" w:rsidP="002E324F">
      <w:pPr>
        <w:pStyle w:val="Ttulo2"/>
      </w:pPr>
      <w:bookmarkStart w:id="31" w:name="_Toc49183471"/>
      <w:r w:rsidRPr="002E324F">
        <w:t>CORPO DE BOMBEIROS</w:t>
      </w:r>
      <w:r w:rsidR="00EF195D" w:rsidRPr="002E324F">
        <w:t xml:space="preserve"> MILITAR</w:t>
      </w:r>
      <w:bookmarkEnd w:id="31"/>
    </w:p>
    <w:p w:rsidR="005E60D4" w:rsidRDefault="005E60D4" w:rsidP="005E60D4"/>
    <w:p w:rsidR="005E60D4" w:rsidRDefault="00A2560A" w:rsidP="009F7BBE">
      <w:pPr>
        <w:ind w:left="-284"/>
      </w:pPr>
      <w:r w:rsidRPr="00A2560A">
        <w:rPr>
          <w:noProof/>
          <w:lang w:eastAsia="pt-BR"/>
        </w:rPr>
        <w:drawing>
          <wp:inline distT="0" distB="0" distL="0" distR="0">
            <wp:extent cx="5400040" cy="7622983"/>
            <wp:effectExtent l="19050" t="0" r="0" b="0"/>
            <wp:docPr id="258" name="Imagem 37" descr="Atendimento CB -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endimento CB - atualiza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622983"/>
                    </a:xfrm>
                    <a:prstGeom prst="rect">
                      <a:avLst/>
                    </a:prstGeom>
                    <a:noFill/>
                    <a:ln>
                      <a:noFill/>
                    </a:ln>
                  </pic:spPr>
                </pic:pic>
              </a:graphicData>
            </a:graphic>
          </wp:inline>
        </w:drawing>
      </w:r>
    </w:p>
    <w:p w:rsidR="0033287C" w:rsidRPr="002E324F" w:rsidRDefault="0056184E" w:rsidP="002E324F">
      <w:pPr>
        <w:pStyle w:val="Ttulo2"/>
      </w:pPr>
      <w:r>
        <w:br w:type="page"/>
      </w:r>
      <w:bookmarkStart w:id="32" w:name="_Toc49183472"/>
      <w:r w:rsidR="0033287C" w:rsidRPr="002E324F">
        <w:t>FLUXOGRAMA DE AÇÕES PARA ATENDIMENTO – DER</w:t>
      </w:r>
      <w:bookmarkEnd w:id="32"/>
    </w:p>
    <w:p w:rsidR="0033287C" w:rsidRDefault="0033287C" w:rsidP="0033287C"/>
    <w:p w:rsidR="00915FB7" w:rsidRDefault="00AA614A" w:rsidP="009F7BBE">
      <w:pPr>
        <w:ind w:left="-284"/>
      </w:pPr>
      <w:r w:rsidRPr="00AA614A">
        <w:rPr>
          <w:noProof/>
          <w:lang w:eastAsia="pt-BR"/>
        </w:rPr>
        <w:drawing>
          <wp:inline distT="0" distB="0" distL="0" distR="0">
            <wp:extent cx="5936469" cy="5063319"/>
            <wp:effectExtent l="19050" t="0" r="7131" b="0"/>
            <wp:docPr id="259" name="Imagem 39" descr="Atendimento DER -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tendimento DER - ATUALIZA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489" cy="5064189"/>
                    </a:xfrm>
                    <a:prstGeom prst="rect">
                      <a:avLst/>
                    </a:prstGeom>
                    <a:noFill/>
                    <a:ln>
                      <a:noFill/>
                    </a:ln>
                  </pic:spPr>
                </pic:pic>
              </a:graphicData>
            </a:graphic>
          </wp:inline>
        </w:drawing>
      </w:r>
      <w:r w:rsidR="0033287C">
        <w:br w:type="page"/>
      </w:r>
    </w:p>
    <w:p w:rsidR="00915FB7" w:rsidRPr="002E324F" w:rsidRDefault="00915FB7" w:rsidP="002E324F">
      <w:pPr>
        <w:pStyle w:val="Ttulo2"/>
      </w:pPr>
      <w:bookmarkStart w:id="33" w:name="_Toc49183473"/>
      <w:r w:rsidRPr="002E324F">
        <w:t xml:space="preserve">FLUXOGRAMA DE AÇÕES PARA ATENDIMENTO </w:t>
      </w:r>
      <w:r w:rsidR="008C665D" w:rsidRPr="002E324F">
        <w:t>– BPAmb F</w:t>
      </w:r>
      <w:r w:rsidR="00EF79E9" w:rsidRPr="002E324F">
        <w:t>orça Verde</w:t>
      </w:r>
      <w:bookmarkEnd w:id="33"/>
    </w:p>
    <w:p w:rsidR="00915FB7" w:rsidRDefault="00915FB7" w:rsidP="00915FB7"/>
    <w:p w:rsidR="00915FB7" w:rsidRPr="00915FB7" w:rsidRDefault="00AA614A" w:rsidP="009F7BBE">
      <w:pPr>
        <w:ind w:left="-284"/>
      </w:pPr>
      <w:r w:rsidRPr="00AA614A">
        <w:rPr>
          <w:noProof/>
          <w:lang w:eastAsia="pt-BR"/>
        </w:rPr>
        <w:drawing>
          <wp:inline distT="0" distB="0" distL="0" distR="0">
            <wp:extent cx="6190936" cy="4531057"/>
            <wp:effectExtent l="0" t="0" r="635" b="3175"/>
            <wp:docPr id="260" name="Imagem 41" descr="Atendimento 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tendimento P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1828" cy="4539029"/>
                    </a:xfrm>
                    <a:prstGeom prst="rect">
                      <a:avLst/>
                    </a:prstGeom>
                    <a:noFill/>
                    <a:ln>
                      <a:noFill/>
                    </a:ln>
                  </pic:spPr>
                </pic:pic>
              </a:graphicData>
            </a:graphic>
          </wp:inline>
        </w:drawing>
      </w:r>
    </w:p>
    <w:p w:rsidR="00915FB7" w:rsidRDefault="00915FB7">
      <w:pPr>
        <w:rPr>
          <w:rFonts w:eastAsiaTheme="majorEastAsia" w:cstheme="majorBidi"/>
          <w:bCs/>
          <w:color w:val="000000" w:themeColor="text1"/>
          <w:szCs w:val="26"/>
        </w:rPr>
      </w:pPr>
      <w:r>
        <w:br w:type="page"/>
      </w:r>
    </w:p>
    <w:p w:rsidR="0033287C" w:rsidRPr="002E324F" w:rsidRDefault="0033287C" w:rsidP="002E324F">
      <w:pPr>
        <w:pStyle w:val="Ttulo2"/>
      </w:pPr>
      <w:bookmarkStart w:id="34" w:name="_Toc49183474"/>
      <w:r w:rsidRPr="002E324F">
        <w:t xml:space="preserve">FLUXOGRAMA DE AÇÕES PARA ATENDIMENTO – </w:t>
      </w:r>
      <w:r w:rsidR="008843C2" w:rsidRPr="002E324F">
        <w:t>BPMOA</w:t>
      </w:r>
      <w:bookmarkEnd w:id="34"/>
    </w:p>
    <w:p w:rsidR="0033287C" w:rsidRPr="008C665D" w:rsidRDefault="0033287C" w:rsidP="0033287C">
      <w:pPr>
        <w:rPr>
          <w:b/>
        </w:rPr>
      </w:pPr>
    </w:p>
    <w:p w:rsidR="0033287C" w:rsidRDefault="00AA614A" w:rsidP="009F7BBE">
      <w:pPr>
        <w:ind w:left="-284"/>
      </w:pPr>
      <w:r w:rsidRPr="00AA614A">
        <w:rPr>
          <w:noProof/>
          <w:lang w:eastAsia="pt-BR"/>
        </w:rPr>
        <w:drawing>
          <wp:inline distT="0" distB="0" distL="0" distR="0">
            <wp:extent cx="5978440" cy="6100549"/>
            <wp:effectExtent l="0" t="0" r="3810" b="0"/>
            <wp:docPr id="261" name="Imagem 43" descr="Atendimento BPMOA -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tendimento BPMOA - ATUALIZAD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9992" cy="6112337"/>
                    </a:xfrm>
                    <a:prstGeom prst="rect">
                      <a:avLst/>
                    </a:prstGeom>
                    <a:noFill/>
                    <a:ln>
                      <a:noFill/>
                    </a:ln>
                  </pic:spPr>
                </pic:pic>
              </a:graphicData>
            </a:graphic>
          </wp:inline>
        </w:drawing>
      </w:r>
    </w:p>
    <w:p w:rsidR="0033287C" w:rsidRDefault="0033287C" w:rsidP="0033287C">
      <w:pPr>
        <w:rPr>
          <w:rFonts w:eastAsiaTheme="majorEastAsia" w:cstheme="majorBidi"/>
          <w:bCs/>
          <w:color w:val="000000" w:themeColor="text1"/>
          <w:szCs w:val="26"/>
        </w:rPr>
      </w:pPr>
    </w:p>
    <w:p w:rsidR="0033287C" w:rsidRDefault="0033287C">
      <w:pPr>
        <w:rPr>
          <w:rFonts w:eastAsiaTheme="majorEastAsia" w:cstheme="majorBidi"/>
          <w:bCs/>
          <w:color w:val="000000" w:themeColor="text1"/>
          <w:szCs w:val="26"/>
        </w:rPr>
      </w:pPr>
      <w:r>
        <w:br w:type="page"/>
      </w:r>
    </w:p>
    <w:p w:rsidR="00E92F01" w:rsidRPr="002E324F" w:rsidRDefault="00E92F01" w:rsidP="002E324F">
      <w:pPr>
        <w:pStyle w:val="Ttulo2"/>
      </w:pPr>
      <w:bookmarkStart w:id="35" w:name="_Toc49183475"/>
      <w:r w:rsidRPr="002E324F">
        <w:t>FLUXOGRAMA DE AÇÕES PARA ATENDIMENTO -</w:t>
      </w:r>
      <w:r w:rsidR="00EB7E81" w:rsidRPr="002E324F">
        <w:t xml:space="preserve"> IA</w:t>
      </w:r>
      <w:r w:rsidR="008C665D" w:rsidRPr="002E324F">
        <w:t>T</w:t>
      </w:r>
      <w:r w:rsidR="00F8228F" w:rsidRPr="002E324F">
        <w:rPr>
          <w:rStyle w:val="Refdenotaderodap"/>
          <w:vertAlign w:val="baseline"/>
        </w:rPr>
        <w:footnoteReference w:id="28"/>
      </w:r>
      <w:bookmarkEnd w:id="35"/>
    </w:p>
    <w:p w:rsidR="00E92F01" w:rsidRPr="008C665D" w:rsidRDefault="00E92F01">
      <w:pPr>
        <w:rPr>
          <w:b/>
        </w:rPr>
      </w:pPr>
    </w:p>
    <w:p w:rsidR="00C359EB" w:rsidRDefault="00AA614A" w:rsidP="009F7BBE">
      <w:pPr>
        <w:ind w:left="-284"/>
        <w:rPr>
          <w:rFonts w:eastAsiaTheme="majorEastAsia" w:cstheme="majorBidi"/>
          <w:b/>
          <w:bCs/>
          <w:color w:val="000000" w:themeColor="text1"/>
          <w:szCs w:val="28"/>
        </w:rPr>
      </w:pPr>
      <w:r w:rsidRPr="00AA614A">
        <w:rPr>
          <w:rFonts w:eastAsiaTheme="majorEastAsia" w:cstheme="majorBidi"/>
          <w:b/>
          <w:bCs/>
          <w:noProof/>
          <w:color w:val="000000" w:themeColor="text1"/>
          <w:szCs w:val="28"/>
          <w:lang w:eastAsia="pt-BR"/>
        </w:rPr>
        <w:drawing>
          <wp:inline distT="0" distB="0" distL="0" distR="0">
            <wp:extent cx="5894506" cy="4488961"/>
            <wp:effectExtent l="0" t="0" r="0" b="6985"/>
            <wp:docPr id="262" name="Imagem 45" descr="Atendimento 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tendimento I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0803" cy="4501372"/>
                    </a:xfrm>
                    <a:prstGeom prst="rect">
                      <a:avLst/>
                    </a:prstGeom>
                    <a:noFill/>
                    <a:ln>
                      <a:noFill/>
                    </a:ln>
                  </pic:spPr>
                </pic:pic>
              </a:graphicData>
            </a:graphic>
          </wp:inline>
        </w:drawing>
      </w:r>
    </w:p>
    <w:p w:rsidR="0033287C" w:rsidRDefault="0033287C">
      <w:pPr>
        <w:rPr>
          <w:rFonts w:eastAsiaTheme="majorEastAsia" w:cstheme="majorBidi"/>
          <w:bCs/>
          <w:color w:val="000000" w:themeColor="text1"/>
          <w:szCs w:val="26"/>
        </w:rPr>
      </w:pPr>
      <w:r>
        <w:br w:type="page"/>
      </w:r>
    </w:p>
    <w:p w:rsidR="0033287C" w:rsidRPr="002E324F" w:rsidRDefault="0033287C" w:rsidP="002E324F">
      <w:pPr>
        <w:pStyle w:val="Ttulo2"/>
      </w:pPr>
      <w:bookmarkStart w:id="36" w:name="_Toc49183476"/>
      <w:r w:rsidRPr="002E324F">
        <w:t xml:space="preserve">FLUXOGRAMA DE AÇÕES PARA ATENDIMENTO – </w:t>
      </w:r>
      <w:r w:rsidR="008843C2" w:rsidRPr="002E324F">
        <w:t xml:space="preserve">POLÍCIA </w:t>
      </w:r>
      <w:r w:rsidRPr="002E324F">
        <w:t>RODOVIÁRI</w:t>
      </w:r>
      <w:r w:rsidR="008843C2" w:rsidRPr="002E324F">
        <w:t>A</w:t>
      </w:r>
      <w:bookmarkEnd w:id="36"/>
    </w:p>
    <w:p w:rsidR="0033287C" w:rsidRPr="00AF7913" w:rsidRDefault="0033287C" w:rsidP="00AF7913">
      <w:pPr>
        <w:jc w:val="center"/>
        <w:rPr>
          <w:b/>
        </w:rPr>
      </w:pPr>
    </w:p>
    <w:p w:rsidR="0033287C" w:rsidRDefault="00AA614A" w:rsidP="009F7BBE">
      <w:pPr>
        <w:ind w:left="-284"/>
        <w:rPr>
          <w:rFonts w:eastAsiaTheme="majorEastAsia" w:cstheme="majorBidi"/>
          <w:b/>
          <w:bCs/>
          <w:color w:val="000000" w:themeColor="text1"/>
          <w:szCs w:val="28"/>
        </w:rPr>
      </w:pPr>
      <w:r w:rsidRPr="00AA614A">
        <w:rPr>
          <w:rFonts w:eastAsiaTheme="majorEastAsia" w:cstheme="majorBidi"/>
          <w:b/>
          <w:bCs/>
          <w:noProof/>
          <w:color w:val="000000" w:themeColor="text1"/>
          <w:szCs w:val="28"/>
          <w:lang w:eastAsia="pt-BR"/>
        </w:rPr>
        <w:drawing>
          <wp:inline distT="0" distB="0" distL="0" distR="0">
            <wp:extent cx="6110842" cy="5045471"/>
            <wp:effectExtent l="0" t="0" r="4445" b="3175"/>
            <wp:docPr id="263" name="Imagem 47" descr="atendimento PRE-PRF - ATUALI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tendimento PRE-PRF - ATUALIZAD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6926" cy="5058751"/>
                    </a:xfrm>
                    <a:prstGeom prst="rect">
                      <a:avLst/>
                    </a:prstGeom>
                    <a:noFill/>
                    <a:ln>
                      <a:noFill/>
                    </a:ln>
                  </pic:spPr>
                </pic:pic>
              </a:graphicData>
            </a:graphic>
          </wp:inline>
        </w:drawing>
      </w:r>
    </w:p>
    <w:p w:rsidR="0033287C" w:rsidRDefault="0033287C">
      <w:pPr>
        <w:rPr>
          <w:rFonts w:eastAsiaTheme="majorEastAsia" w:cstheme="majorBidi"/>
          <w:bCs/>
          <w:color w:val="000000" w:themeColor="text1"/>
          <w:szCs w:val="26"/>
        </w:rPr>
      </w:pPr>
      <w:r>
        <w:br w:type="page"/>
      </w:r>
    </w:p>
    <w:p w:rsidR="0033287C" w:rsidRPr="002E324F" w:rsidRDefault="0033287C" w:rsidP="002E324F">
      <w:pPr>
        <w:pStyle w:val="Ttulo2"/>
      </w:pPr>
      <w:bookmarkStart w:id="37" w:name="_Toc49183477"/>
      <w:r w:rsidRPr="002E324F">
        <w:t>FLUXOGRAMA DE AÇÕES PARA ATENDIMENTO – POLÍCIA MILITAR</w:t>
      </w:r>
      <w:bookmarkEnd w:id="37"/>
    </w:p>
    <w:p w:rsidR="002E324F" w:rsidRDefault="002E324F" w:rsidP="009F7BBE">
      <w:pPr>
        <w:ind w:left="-284"/>
        <w:rPr>
          <w:rFonts w:eastAsiaTheme="majorEastAsia" w:cstheme="majorBidi"/>
          <w:bCs/>
          <w:color w:val="000000" w:themeColor="text1"/>
          <w:szCs w:val="26"/>
        </w:rPr>
      </w:pPr>
    </w:p>
    <w:p w:rsidR="002E324F" w:rsidRDefault="002E324F" w:rsidP="009F7BBE">
      <w:pPr>
        <w:ind w:left="-284"/>
        <w:rPr>
          <w:rFonts w:eastAsiaTheme="majorEastAsia" w:cstheme="majorBidi"/>
          <w:bCs/>
          <w:color w:val="000000" w:themeColor="text1"/>
          <w:szCs w:val="26"/>
        </w:rPr>
      </w:pPr>
    </w:p>
    <w:p w:rsidR="0033287C" w:rsidRDefault="00AA614A" w:rsidP="009F7BBE">
      <w:pPr>
        <w:ind w:left="-284"/>
        <w:rPr>
          <w:rFonts w:eastAsiaTheme="majorEastAsia" w:cstheme="majorBidi"/>
          <w:bCs/>
          <w:color w:val="000000" w:themeColor="text1"/>
          <w:szCs w:val="26"/>
        </w:rPr>
      </w:pPr>
      <w:r>
        <w:rPr>
          <w:rFonts w:eastAsiaTheme="majorEastAsia" w:cstheme="majorBidi"/>
          <w:bCs/>
          <w:noProof/>
          <w:color w:val="000000" w:themeColor="text1"/>
          <w:szCs w:val="26"/>
          <w:lang w:eastAsia="pt-BR"/>
        </w:rPr>
        <w:drawing>
          <wp:anchor distT="0" distB="0" distL="0" distR="0" simplePos="0" relativeHeight="251665408" behindDoc="0" locked="0" layoutInCell="1" allowOverlap="1">
            <wp:simplePos x="0" y="0"/>
            <wp:positionH relativeFrom="page">
              <wp:posOffset>941070</wp:posOffset>
            </wp:positionH>
            <wp:positionV relativeFrom="paragraph">
              <wp:posOffset>262890</wp:posOffset>
            </wp:positionV>
            <wp:extent cx="5285105" cy="3350260"/>
            <wp:effectExtent l="0" t="0" r="0" b="2540"/>
            <wp:wrapTopAndBottom/>
            <wp:docPr id="26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jpeg"/>
                    <pic:cNvPicPr/>
                  </pic:nvPicPr>
                  <pic:blipFill>
                    <a:blip r:embed="rId34" cstate="print"/>
                    <a:stretch>
                      <a:fillRect/>
                    </a:stretch>
                  </pic:blipFill>
                  <pic:spPr>
                    <a:xfrm>
                      <a:off x="0" y="0"/>
                      <a:ext cx="5285105" cy="3350260"/>
                    </a:xfrm>
                    <a:prstGeom prst="rect">
                      <a:avLst/>
                    </a:prstGeom>
                  </pic:spPr>
                </pic:pic>
              </a:graphicData>
            </a:graphic>
          </wp:anchor>
        </w:drawing>
      </w:r>
    </w:p>
    <w:p w:rsidR="00AA614A" w:rsidRDefault="00AA614A" w:rsidP="00AA614A">
      <w:pPr>
        <w:tabs>
          <w:tab w:val="left" w:pos="-851"/>
        </w:tabs>
        <w:ind w:left="-1560"/>
        <w:rPr>
          <w:rFonts w:eastAsiaTheme="majorEastAsia" w:cstheme="majorBidi"/>
          <w:bCs/>
          <w:color w:val="000000" w:themeColor="text1"/>
          <w:szCs w:val="26"/>
        </w:rPr>
      </w:pPr>
    </w:p>
    <w:p w:rsidR="00EB7E81" w:rsidRPr="002E324F" w:rsidRDefault="00AA614A" w:rsidP="002E324F">
      <w:pPr>
        <w:pStyle w:val="Ttulo2"/>
      </w:pPr>
      <w:bookmarkStart w:id="38" w:name="_Toc49183478"/>
      <w:r w:rsidRPr="002E324F">
        <w:rPr>
          <w:noProof/>
          <w:lang w:eastAsia="pt-BR"/>
        </w:rPr>
        <w:drawing>
          <wp:anchor distT="0" distB="0" distL="0" distR="0" simplePos="0" relativeHeight="251666432" behindDoc="0" locked="0" layoutInCell="1" allowOverlap="1">
            <wp:simplePos x="0" y="0"/>
            <wp:positionH relativeFrom="page">
              <wp:posOffset>1226820</wp:posOffset>
            </wp:positionH>
            <wp:positionV relativeFrom="paragraph">
              <wp:posOffset>389890</wp:posOffset>
            </wp:positionV>
            <wp:extent cx="5494020" cy="6527800"/>
            <wp:effectExtent l="19050" t="0" r="0" b="0"/>
            <wp:wrapTopAndBottom/>
            <wp:docPr id="26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8.jpeg"/>
                    <pic:cNvPicPr/>
                  </pic:nvPicPr>
                  <pic:blipFill>
                    <a:blip r:embed="rId35" cstate="print"/>
                    <a:stretch>
                      <a:fillRect/>
                    </a:stretch>
                  </pic:blipFill>
                  <pic:spPr>
                    <a:xfrm>
                      <a:off x="0" y="0"/>
                      <a:ext cx="5494020" cy="6527800"/>
                    </a:xfrm>
                    <a:prstGeom prst="rect">
                      <a:avLst/>
                    </a:prstGeom>
                  </pic:spPr>
                </pic:pic>
              </a:graphicData>
            </a:graphic>
          </wp:anchor>
        </w:drawing>
      </w:r>
      <w:r w:rsidR="00EB7E81" w:rsidRPr="002E324F">
        <w:t xml:space="preserve">FLUXOGRAMA DE AÇÕES PARA ATENDIMENTO </w:t>
      </w:r>
      <w:r w:rsidRPr="002E324F">
        <w:t>–</w:t>
      </w:r>
      <w:r w:rsidR="00EB7E81" w:rsidRPr="002E324F">
        <w:t xml:space="preserve"> SANEPAR</w:t>
      </w:r>
      <w:bookmarkEnd w:id="38"/>
    </w:p>
    <w:p w:rsidR="00AA614A" w:rsidRDefault="00AA614A" w:rsidP="00AA614A"/>
    <w:p w:rsidR="00AA614A" w:rsidRPr="00AA614A" w:rsidRDefault="00AA614A" w:rsidP="00AA614A">
      <w:pPr>
        <w:ind w:left="-851"/>
      </w:pPr>
    </w:p>
    <w:p w:rsidR="00E92F01" w:rsidRDefault="00E92F01"/>
    <w:p w:rsidR="0087068B" w:rsidRDefault="00550CC6">
      <w:pPr>
        <w:rPr>
          <w:rFonts w:eastAsiaTheme="majorEastAsia" w:cstheme="majorBidi"/>
          <w:b/>
          <w:bCs/>
          <w:color w:val="000000" w:themeColor="text1"/>
          <w:szCs w:val="28"/>
        </w:rPr>
      </w:pPr>
      <w:r>
        <w:br w:type="page"/>
      </w:r>
    </w:p>
    <w:p w:rsidR="00DA187E" w:rsidRDefault="00FE5633" w:rsidP="002E324F">
      <w:pPr>
        <w:pStyle w:val="Ttulo2"/>
      </w:pPr>
      <w:bookmarkStart w:id="39" w:name="_Toc49183479"/>
      <w:r>
        <w:rPr>
          <w:noProof/>
          <w:lang w:eastAsia="pt-BR"/>
        </w:rPr>
        <w:drawing>
          <wp:anchor distT="0" distB="0" distL="0" distR="0" simplePos="0" relativeHeight="251673600" behindDoc="0" locked="0" layoutInCell="1" allowOverlap="1" wp14:anchorId="0725E495" wp14:editId="53BED77C">
            <wp:simplePos x="0" y="0"/>
            <wp:positionH relativeFrom="page">
              <wp:posOffset>1082040</wp:posOffset>
            </wp:positionH>
            <wp:positionV relativeFrom="paragraph">
              <wp:posOffset>517525</wp:posOffset>
            </wp:positionV>
            <wp:extent cx="5676900" cy="7447280"/>
            <wp:effectExtent l="0" t="0" r="0" b="0"/>
            <wp:wrapTopAndBottom/>
            <wp:docPr id="1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36" cstate="print"/>
                    <a:stretch>
                      <a:fillRect/>
                    </a:stretch>
                  </pic:blipFill>
                  <pic:spPr>
                    <a:xfrm>
                      <a:off x="0" y="0"/>
                      <a:ext cx="5676900" cy="7447280"/>
                    </a:xfrm>
                    <a:prstGeom prst="rect">
                      <a:avLst/>
                    </a:prstGeom>
                  </pic:spPr>
                </pic:pic>
              </a:graphicData>
            </a:graphic>
            <wp14:sizeRelH relativeFrom="margin">
              <wp14:pctWidth>0</wp14:pctWidth>
            </wp14:sizeRelH>
          </wp:anchor>
        </w:drawing>
      </w:r>
      <w:r w:rsidR="0087068B" w:rsidRPr="002E324F">
        <w:t>FLUXOGR</w:t>
      </w:r>
      <w:r w:rsidR="00431AE6" w:rsidRPr="002E324F">
        <w:t>AM</w:t>
      </w:r>
      <w:r w:rsidR="0087068B" w:rsidRPr="002E324F">
        <w:t>A DE AÇÕES PARA ATENDIMENTO – SESA</w:t>
      </w:r>
      <w:bookmarkEnd w:id="39"/>
    </w:p>
    <w:p w:rsidR="00FE5633" w:rsidRDefault="00FE5633" w:rsidP="00FE5633"/>
    <w:p w:rsidR="00FE5633" w:rsidRPr="00FE5633" w:rsidRDefault="00FE5633" w:rsidP="00FE5633">
      <w:pPr>
        <w:sectPr w:rsidR="00FE5633" w:rsidRPr="00FE5633" w:rsidSect="00282C2D">
          <w:pgSz w:w="11906" w:h="16838"/>
          <w:pgMar w:top="1417" w:right="1701" w:bottom="1417" w:left="1701" w:header="708" w:footer="708" w:gutter="0"/>
          <w:cols w:space="708"/>
          <w:docGrid w:linePitch="360"/>
        </w:sectPr>
      </w:pPr>
    </w:p>
    <w:p w:rsidR="003B611D" w:rsidRPr="00431AE6" w:rsidRDefault="003B611D" w:rsidP="002E324F">
      <w:pPr>
        <w:pStyle w:val="Ttulo2"/>
      </w:pPr>
      <w:bookmarkStart w:id="40" w:name="_Toc49183480"/>
      <w:r w:rsidRPr="00431AE6">
        <w:t>FLUXOGRAMA DE AÇÕES PARA ATENDIMENTO – EXÉRCITO BRASILEIRO</w:t>
      </w:r>
      <w:r w:rsidR="0062077A">
        <w:rPr>
          <w:rStyle w:val="Refdenotaderodap"/>
        </w:rPr>
        <w:footnoteReference w:id="29"/>
      </w:r>
      <w:bookmarkEnd w:id="40"/>
    </w:p>
    <w:p w:rsidR="003B611D" w:rsidRDefault="003B611D" w:rsidP="009F7BBE">
      <w:pPr>
        <w:ind w:left="-284"/>
      </w:pPr>
      <w:r>
        <w:rPr>
          <w:noProof/>
          <w:lang w:eastAsia="pt-BR"/>
        </w:rPr>
        <w:drawing>
          <wp:inline distT="0" distB="0" distL="0" distR="0">
            <wp:extent cx="5667568" cy="6537278"/>
            <wp:effectExtent l="0" t="0" r="0" b="0"/>
            <wp:docPr id="268" name="Imagem 20" descr="E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XB"/>
                    <pic:cNvPicPr>
                      <a:picLocks noChangeAspect="1" noChangeArrowheads="1"/>
                    </pic:cNvPicPr>
                  </pic:nvPicPr>
                  <pic:blipFill>
                    <a:blip r:embed="rId37"/>
                    <a:srcRect/>
                    <a:stretch>
                      <a:fillRect/>
                    </a:stretch>
                  </pic:blipFill>
                  <pic:spPr bwMode="auto">
                    <a:xfrm>
                      <a:off x="0" y="0"/>
                      <a:ext cx="5675636" cy="6546584"/>
                    </a:xfrm>
                    <a:prstGeom prst="rect">
                      <a:avLst/>
                    </a:prstGeom>
                    <a:noFill/>
                    <a:ln w="9525">
                      <a:noFill/>
                      <a:miter lim="800000"/>
                      <a:headEnd/>
                      <a:tailEnd/>
                    </a:ln>
                  </pic:spPr>
                </pic:pic>
              </a:graphicData>
            </a:graphic>
          </wp:inline>
        </w:drawing>
      </w:r>
    </w:p>
    <w:p w:rsidR="009F7BBE" w:rsidRDefault="009F7BBE" w:rsidP="007C22A0">
      <w:pPr>
        <w:pStyle w:val="Ttulo1"/>
      </w:pPr>
    </w:p>
    <w:p w:rsidR="009F7BBE" w:rsidRDefault="009F7BBE" w:rsidP="009F7BBE"/>
    <w:p w:rsidR="009F7BBE" w:rsidRPr="009F7BBE" w:rsidRDefault="009F7BBE" w:rsidP="009F7BBE"/>
    <w:p w:rsidR="006711CB" w:rsidRPr="00BA0DC2" w:rsidRDefault="006711CB" w:rsidP="002E324F">
      <w:pPr>
        <w:pStyle w:val="Ttulo2"/>
      </w:pPr>
      <w:bookmarkStart w:id="41" w:name="_Toc49154529"/>
      <w:bookmarkStart w:id="42" w:name="_Toc49183481"/>
      <w:r w:rsidRPr="00BA0DC2">
        <w:t>FLUXOGRAMA DE AÇÕES PARA ATENDIMENTO – POLÍCIA CIENTÍFICA</w:t>
      </w:r>
      <w:bookmarkEnd w:id="41"/>
      <w:bookmarkEnd w:id="42"/>
    </w:p>
    <w:p w:rsidR="006711CB" w:rsidRDefault="006711CB" w:rsidP="007C22A0">
      <w:pPr>
        <w:pStyle w:val="Ttulo1"/>
      </w:pPr>
    </w:p>
    <w:p w:rsidR="006711CB" w:rsidRDefault="006711CB" w:rsidP="007C22A0">
      <w:pPr>
        <w:pStyle w:val="Ttulo1"/>
      </w:pPr>
      <w:bookmarkStart w:id="43" w:name="_Toc49183482"/>
      <w:r>
        <w:rPr>
          <w:noProof/>
          <w:lang w:eastAsia="pt-BR"/>
        </w:rPr>
        <w:drawing>
          <wp:inline distT="0" distB="0" distL="0" distR="0">
            <wp:extent cx="5400040" cy="4156075"/>
            <wp:effectExtent l="0" t="0" r="0" b="0"/>
            <wp:docPr id="34" name="Imagem 5" descr="E:\profissional\fluxogramas\Polícia Cientif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fissional\fluxogramas\Polícia Cientifica.png"/>
                    <pic:cNvPicPr>
                      <a:picLocks noChangeAspect="1" noChangeArrowheads="1"/>
                    </pic:cNvPicPr>
                  </pic:nvPicPr>
                  <pic:blipFill>
                    <a:blip r:embed="rId38"/>
                    <a:srcRect/>
                    <a:stretch>
                      <a:fillRect/>
                    </a:stretch>
                  </pic:blipFill>
                  <pic:spPr bwMode="auto">
                    <a:xfrm>
                      <a:off x="0" y="0"/>
                      <a:ext cx="5400040" cy="4156075"/>
                    </a:xfrm>
                    <a:prstGeom prst="rect">
                      <a:avLst/>
                    </a:prstGeom>
                    <a:noFill/>
                    <a:ln w="9525">
                      <a:noFill/>
                      <a:miter lim="800000"/>
                      <a:headEnd/>
                      <a:tailEnd/>
                    </a:ln>
                  </pic:spPr>
                </pic:pic>
              </a:graphicData>
            </a:graphic>
          </wp:inline>
        </w:drawing>
      </w:r>
      <w:bookmarkEnd w:id="43"/>
    </w:p>
    <w:p w:rsidR="006711CB" w:rsidRDefault="006711CB" w:rsidP="007C22A0">
      <w:pPr>
        <w:pStyle w:val="Ttulo1"/>
      </w:pPr>
    </w:p>
    <w:p w:rsidR="006711CB" w:rsidRDefault="006711CB" w:rsidP="007C22A0">
      <w:pPr>
        <w:pStyle w:val="Ttulo1"/>
      </w:pPr>
    </w:p>
    <w:p w:rsidR="006711CB" w:rsidRDefault="006711CB" w:rsidP="007C22A0">
      <w:pPr>
        <w:pStyle w:val="Ttulo1"/>
      </w:pPr>
    </w:p>
    <w:p w:rsidR="006711CB" w:rsidRDefault="006711CB" w:rsidP="007C22A0">
      <w:pPr>
        <w:pStyle w:val="Ttulo1"/>
      </w:pPr>
    </w:p>
    <w:p w:rsidR="006711CB" w:rsidRDefault="006711CB" w:rsidP="007C22A0">
      <w:pPr>
        <w:pStyle w:val="Ttulo1"/>
      </w:pPr>
    </w:p>
    <w:p w:rsidR="006711CB" w:rsidRDefault="006711CB" w:rsidP="007C22A0">
      <w:pPr>
        <w:pStyle w:val="Ttulo1"/>
      </w:pPr>
    </w:p>
    <w:p w:rsidR="00952B67" w:rsidRPr="002E324F" w:rsidRDefault="00952B67" w:rsidP="002E324F">
      <w:pPr>
        <w:pStyle w:val="Ttulo1"/>
      </w:pPr>
      <w:bookmarkStart w:id="44" w:name="_Toc49183483"/>
      <w:r w:rsidRPr="002E324F">
        <w:t xml:space="preserve">COMPETÊNCIA </w:t>
      </w:r>
      <w:r w:rsidR="00C4549C" w:rsidRPr="002E324F">
        <w:t xml:space="preserve">E CONTATO </w:t>
      </w:r>
      <w:r w:rsidRPr="002E324F">
        <w:t>DOS ÓRGÃOS DE ATUAÇÃO</w:t>
      </w:r>
      <w:bookmarkEnd w:id="24"/>
      <w:bookmarkEnd w:id="44"/>
    </w:p>
    <w:p w:rsidR="009124DB" w:rsidRPr="00AF7913" w:rsidRDefault="009124DB" w:rsidP="00AF7913">
      <w:pPr>
        <w:jc w:val="center"/>
        <w:rPr>
          <w:b/>
        </w:rPr>
      </w:pPr>
    </w:p>
    <w:p w:rsidR="0047442B" w:rsidRDefault="009124DB" w:rsidP="009124DB">
      <w:pPr>
        <w:ind w:firstLine="851"/>
        <w:jc w:val="both"/>
      </w:pPr>
      <w:r>
        <w:t>Os órgãos serão acionados por meio dos telefones</w:t>
      </w:r>
      <w:r w:rsidR="006A33FA">
        <w:t xml:space="preserve"> de emergência ou de plantão</w:t>
      </w:r>
      <w:r>
        <w:t xml:space="preserve"> disponibilizados.</w:t>
      </w:r>
      <w:r w:rsidR="0062077A">
        <w:t xml:space="preserve"> Estes telefones são</w:t>
      </w:r>
      <w:r w:rsidR="006A33FA">
        <w:t xml:space="preserve">referenciais de cada órgão, de acordo com a sua estrutura e organização própria, de maneira que a resposta seja desencadeada conforme os protocolos de atuação de cada instituição. </w:t>
      </w:r>
    </w:p>
    <w:p w:rsidR="0047442B" w:rsidRDefault="006A33FA" w:rsidP="009124DB">
      <w:pPr>
        <w:ind w:firstLine="851"/>
        <w:jc w:val="both"/>
      </w:pPr>
      <w:r>
        <w:t xml:space="preserve">Prioriza-se, em todo caso, necessidade de informação dos organismos </w:t>
      </w:r>
      <w:r w:rsidR="00097AA3">
        <w:t>centrais d</w:t>
      </w:r>
      <w:r>
        <w:t>e cada órgão</w:t>
      </w:r>
      <w:r w:rsidR="00097AA3">
        <w:t>,</w:t>
      </w:r>
      <w:r>
        <w:t xml:space="preserve"> de maneira que </w:t>
      </w:r>
      <w:r w:rsidR="0047442B">
        <w:t xml:space="preserve">seja viabilizada a congruência de dados e a consequente produção de informações e estatísticas relacionadas aos incidentes, bem como que se faça possível o acompanhamento a nível estadual das ações de cada órgão. </w:t>
      </w:r>
    </w:p>
    <w:p w:rsidR="009124DB" w:rsidRDefault="0047442B" w:rsidP="009124DB">
      <w:pPr>
        <w:ind w:firstLine="851"/>
        <w:jc w:val="both"/>
      </w:pPr>
      <w:r>
        <w:t xml:space="preserve">O estabelecimento do fluxo de informações que alcance em tempo hábil a gerência estadual auxilia na organização e direcionamento de recursos operacionais. </w:t>
      </w:r>
    </w:p>
    <w:p w:rsidR="000B4FBA" w:rsidRDefault="0047442B" w:rsidP="000B4FBA">
      <w:pPr>
        <w:ind w:firstLine="851"/>
        <w:jc w:val="both"/>
      </w:pPr>
      <w:r>
        <w:t xml:space="preserve">É importante ressaltar, que, em vista da necessidade de atuação conjunta dos órgãos locais de atendimento, </w:t>
      </w:r>
      <w:r w:rsidR="00097AA3">
        <w:t>c</w:t>
      </w:r>
      <w:r w:rsidR="009124DB">
        <w:t xml:space="preserve">ada regional ou município deverá atualizar os contatos dos órgãos </w:t>
      </w:r>
      <w:r>
        <w:t xml:space="preserve">correlatos </w:t>
      </w:r>
      <w:r w:rsidR="009124DB">
        <w:t xml:space="preserve">de acordo com a estrutura de atendimento da região, </w:t>
      </w:r>
      <w:r>
        <w:t xml:space="preserve">independente do fluxo específico de acionamento, </w:t>
      </w:r>
      <w:r w:rsidR="00097AA3">
        <w:t xml:space="preserve">de forma que </w:t>
      </w:r>
      <w:r>
        <w:t xml:space="preserve">exista facilidade em manter o contato e troca de informações </w:t>
      </w:r>
      <w:r w:rsidR="008C12B1">
        <w:t xml:space="preserve">após o acionamento, e proporcionando uma troca de informações mais célere e eficiente </w:t>
      </w:r>
      <w:r>
        <w:t>em períodos de normalidade</w:t>
      </w:r>
      <w:r w:rsidR="008C12B1">
        <w:t>.</w:t>
      </w:r>
    </w:p>
    <w:p w:rsidR="000B4FBA" w:rsidRDefault="000B4FBA" w:rsidP="000B4FBA">
      <w:pPr>
        <w:ind w:firstLine="851"/>
        <w:jc w:val="both"/>
      </w:pPr>
    </w:p>
    <w:p w:rsidR="002D1375" w:rsidRDefault="007159BF">
      <w:pPr>
        <w:rPr>
          <w:b/>
        </w:rPr>
        <w:sectPr w:rsidR="002D1375" w:rsidSect="00282C2D">
          <w:pgSz w:w="11906" w:h="16838"/>
          <w:pgMar w:top="1417" w:right="1701" w:bottom="1417" w:left="1701" w:header="708" w:footer="708" w:gutter="0"/>
          <w:cols w:space="708"/>
          <w:docGrid w:linePitch="360"/>
        </w:sectPr>
      </w:pPr>
      <w:r>
        <w:rPr>
          <w:b/>
        </w:rPr>
        <w:br w:type="page"/>
      </w:r>
    </w:p>
    <w:tbl>
      <w:tblPr>
        <w:tblpPr w:leftFromText="141" w:rightFromText="141" w:vertAnchor="text" w:horzAnchor="margin" w:tblpXSpec="center" w:tblpY="48"/>
        <w:tblOverlap w:val="never"/>
        <w:tblW w:w="9490" w:type="dxa"/>
        <w:tblCellMar>
          <w:left w:w="70" w:type="dxa"/>
          <w:right w:w="70" w:type="dxa"/>
        </w:tblCellMar>
        <w:tblLook w:val="04A0" w:firstRow="1" w:lastRow="0" w:firstColumn="1" w:lastColumn="0" w:noHBand="0" w:noVBand="1"/>
      </w:tblPr>
      <w:tblGrid>
        <w:gridCol w:w="1682"/>
        <w:gridCol w:w="3686"/>
        <w:gridCol w:w="4122"/>
      </w:tblGrid>
      <w:tr w:rsidR="002D1375" w:rsidRPr="00FC6904" w:rsidTr="000F1107">
        <w:trPr>
          <w:trHeight w:val="1415"/>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450"/>
              <w:gridCol w:w="1544"/>
            </w:tblGrid>
            <w:tr w:rsidR="002D1375" w:rsidRPr="00FC6904" w:rsidTr="00DF5CBB">
              <w:trPr>
                <w:trHeight w:val="1553"/>
              </w:trPr>
              <w:tc>
                <w:tcPr>
                  <w:tcW w:w="1182" w:type="dxa"/>
                </w:tcPr>
                <w:p w:rsidR="00DF5CBB" w:rsidRPr="00FC6904" w:rsidRDefault="00DF5CBB" w:rsidP="00DF5CBB">
                  <w:pPr>
                    <w:framePr w:hSpace="141" w:wrap="around" w:vAnchor="text" w:hAnchor="margin" w:xAlign="center" w:y="48"/>
                    <w:suppressOverlap/>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46976" behindDoc="0" locked="0" layoutInCell="1" allowOverlap="1">
                        <wp:simplePos x="0" y="0"/>
                        <wp:positionH relativeFrom="column">
                          <wp:posOffset>-1270</wp:posOffset>
                        </wp:positionH>
                        <wp:positionV relativeFrom="paragraph">
                          <wp:posOffset>-1905</wp:posOffset>
                        </wp:positionV>
                        <wp:extent cx="701675" cy="818515"/>
                        <wp:effectExtent l="19050" t="0" r="3175" b="0"/>
                        <wp:wrapSquare wrapText="bothSides"/>
                        <wp:docPr id="8"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1675" cy="818515"/>
                                </a:xfrm>
                                <a:prstGeom prst="rect">
                                  <a:avLst/>
                                </a:prstGeom>
                              </pic:spPr>
                            </pic:pic>
                          </a:graphicData>
                        </a:graphic>
                      </wp:anchor>
                    </w:drawing>
                  </w:r>
                </w:p>
              </w:tc>
              <w:tc>
                <w:tcPr>
                  <w:tcW w:w="6946" w:type="dxa"/>
                  <w:vAlign w:val="center"/>
                </w:tcPr>
                <w:p w:rsidR="002D1375" w:rsidRPr="002E324F" w:rsidRDefault="002D1375" w:rsidP="002E324F">
                  <w:pPr>
                    <w:pStyle w:val="Ttulo2"/>
                    <w:outlineLvl w:val="1"/>
                  </w:pPr>
                  <w:bookmarkStart w:id="45" w:name="_Toc49183484"/>
                  <w:r w:rsidRPr="002E324F">
                    <w:t>COORDENADORIA ESTADUAL D</w:t>
                  </w:r>
                  <w:r w:rsidR="00DF5CBB" w:rsidRPr="002E324F">
                    <w:t>A</w:t>
                  </w:r>
                  <w:r w:rsidRPr="002E324F">
                    <w:t>DEFESA CIVIL</w:t>
                  </w:r>
                  <w:bookmarkEnd w:id="45"/>
                </w:p>
              </w:tc>
              <w:tc>
                <w:tcPr>
                  <w:tcW w:w="1207" w:type="dxa"/>
                </w:tcPr>
                <w:p w:rsidR="002D1375" w:rsidRPr="00FC6904" w:rsidRDefault="00DF5CBB" w:rsidP="002D1375">
                  <w:pPr>
                    <w:framePr w:hSpace="141" w:wrap="around" w:vAnchor="text" w:hAnchor="margin" w:xAlign="center" w:y="48"/>
                    <w:suppressOverlap/>
                    <w:rPr>
                      <w:rFonts w:eastAsia="Times New Roman"/>
                      <w:color w:val="000000"/>
                      <w:lang w:eastAsia="pt-BR"/>
                    </w:rPr>
                  </w:pPr>
                  <w:r w:rsidRPr="00DF5CBB">
                    <w:rPr>
                      <w:rFonts w:eastAsia="Times New Roman"/>
                      <w:noProof/>
                      <w:color w:val="000000"/>
                      <w:lang w:eastAsia="pt-BR"/>
                    </w:rPr>
                    <w:drawing>
                      <wp:inline distT="0" distB="0" distL="0" distR="0">
                        <wp:extent cx="824531" cy="818865"/>
                        <wp:effectExtent l="19050" t="0" r="0" b="0"/>
                        <wp:docPr id="16" name="Imagem 311"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5090" cy="819420"/>
                                </a:xfrm>
                                <a:prstGeom prst="rect">
                                  <a:avLst/>
                                </a:prstGeom>
                                <a:noFill/>
                                <a:ln>
                                  <a:noFill/>
                                </a:ln>
                              </pic:spPr>
                            </pic:pic>
                          </a:graphicData>
                        </a:graphic>
                      </wp:inline>
                    </w:drawing>
                  </w:r>
                </w:p>
              </w:tc>
            </w:tr>
          </w:tbl>
          <w:p w:rsidR="002D1375" w:rsidRPr="00FC6904" w:rsidRDefault="002D1375" w:rsidP="002D1375">
            <w:pPr>
              <w:spacing w:line="240" w:lineRule="auto"/>
              <w:rPr>
                <w:rFonts w:eastAsia="Times New Roman"/>
                <w:color w:val="000000"/>
                <w:lang w:eastAsia="pt-BR"/>
              </w:rPr>
            </w:pPr>
          </w:p>
        </w:tc>
      </w:tr>
      <w:tr w:rsidR="002D1375" w:rsidRPr="00FC6904" w:rsidTr="002D1375">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D1375" w:rsidRPr="00FC6904" w:rsidRDefault="002D1375" w:rsidP="002D1375">
            <w:pPr>
              <w:spacing w:line="240" w:lineRule="auto"/>
              <w:jc w:val="center"/>
              <w:rPr>
                <w:rFonts w:eastAsia="Times New Roman"/>
                <w:color w:val="000000"/>
                <w:lang w:eastAsia="pt-BR"/>
              </w:rPr>
            </w:pPr>
            <w:r>
              <w:rPr>
                <w:rFonts w:eastAsia="Times New Roman"/>
                <w:color w:val="000000"/>
                <w:lang w:eastAsia="pt-BR"/>
              </w:rPr>
              <w:t>Coordenação geral da ocorrência e articulação de órgãos</w:t>
            </w:r>
          </w:p>
        </w:tc>
      </w:tr>
      <w:tr w:rsidR="002D1375" w:rsidRPr="00FC6904" w:rsidTr="002D1375">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2D1375" w:rsidRPr="00FC6904" w:rsidRDefault="002D1375" w:rsidP="002D1375">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2D1375" w:rsidRPr="00FC6904" w:rsidRDefault="002D1375" w:rsidP="002D1375">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2D1375" w:rsidRPr="00FC6904" w:rsidRDefault="002D1375" w:rsidP="002D1375">
            <w:pPr>
              <w:spacing w:line="240" w:lineRule="auto"/>
              <w:jc w:val="center"/>
              <w:rPr>
                <w:rFonts w:eastAsia="Times New Roman"/>
                <w:b/>
                <w:color w:val="000000"/>
                <w:lang w:eastAsia="pt-BR"/>
              </w:rPr>
            </w:pPr>
            <w:r>
              <w:rPr>
                <w:rFonts w:eastAsia="Times New Roman"/>
                <w:b/>
                <w:color w:val="000000"/>
                <w:lang w:eastAsia="pt-BR"/>
              </w:rPr>
              <w:t>Ações</w:t>
            </w:r>
          </w:p>
        </w:tc>
      </w:tr>
      <w:tr w:rsidR="008843C2" w:rsidRPr="00FC6904" w:rsidTr="00DA187E">
        <w:trPr>
          <w:trHeight w:val="300"/>
        </w:trPr>
        <w:tc>
          <w:tcPr>
            <w:tcW w:w="1682" w:type="dxa"/>
            <w:vMerge w:val="restart"/>
            <w:tcBorders>
              <w:top w:val="nil"/>
              <w:left w:val="single" w:sz="4" w:space="0" w:color="auto"/>
              <w:right w:val="single" w:sz="4" w:space="0" w:color="auto"/>
            </w:tcBorders>
            <w:shd w:val="clear" w:color="auto" w:fill="auto"/>
            <w:noWrap/>
            <w:vAlign w:val="center"/>
            <w:hideMark/>
          </w:tcPr>
          <w:p w:rsidR="008843C2" w:rsidRDefault="008843C2" w:rsidP="002D1375">
            <w:pPr>
              <w:spacing w:line="240" w:lineRule="auto"/>
              <w:jc w:val="center"/>
              <w:rPr>
                <w:rFonts w:eastAsia="Times New Roman"/>
                <w:color w:val="000000"/>
                <w:lang w:eastAsia="pt-BR"/>
              </w:rPr>
            </w:pPr>
            <w:r w:rsidRPr="00FC6904">
              <w:rPr>
                <w:rFonts w:eastAsia="Times New Roman"/>
                <w:noProof/>
                <w:color w:val="000000"/>
                <w:lang w:eastAsia="pt-BR"/>
              </w:rPr>
              <w:drawing>
                <wp:inline distT="0" distB="0" distL="0" distR="0">
                  <wp:extent cx="668740" cy="709908"/>
                  <wp:effectExtent l="19050" t="0" r="0" b="0"/>
                  <wp:docPr id="312" name="Imagem 312"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3460" cy="714918"/>
                          </a:xfrm>
                          <a:prstGeom prst="rect">
                            <a:avLst/>
                          </a:prstGeom>
                          <a:noFill/>
                          <a:ln>
                            <a:noFill/>
                          </a:ln>
                        </pic:spPr>
                      </pic:pic>
                    </a:graphicData>
                  </a:graphic>
                </wp:inline>
              </w:drawing>
            </w:r>
          </w:p>
          <w:p w:rsidR="008843C2" w:rsidRPr="00FC6904" w:rsidRDefault="008843C2" w:rsidP="002D1375">
            <w:pPr>
              <w:spacing w:line="240" w:lineRule="auto"/>
              <w:jc w:val="center"/>
              <w:rPr>
                <w:rFonts w:eastAsia="Times New Roman"/>
                <w:b/>
                <w:color w:val="000000"/>
                <w:lang w:eastAsia="pt-BR"/>
              </w:rPr>
            </w:pPr>
            <w:r>
              <w:rPr>
                <w:rFonts w:eastAsia="Times New Roman"/>
                <w:b/>
                <w:color w:val="000000"/>
                <w:lang w:eastAsia="pt-BR"/>
              </w:rPr>
              <w:t>CEDEC</w:t>
            </w:r>
          </w:p>
        </w:tc>
        <w:tc>
          <w:tcPr>
            <w:tcW w:w="3686" w:type="dxa"/>
            <w:tcBorders>
              <w:top w:val="nil"/>
              <w:left w:val="nil"/>
              <w:bottom w:val="single" w:sz="4" w:space="0" w:color="auto"/>
              <w:right w:val="single" w:sz="4" w:space="0" w:color="auto"/>
            </w:tcBorders>
            <w:shd w:val="clear" w:color="auto" w:fill="auto"/>
            <w:noWrap/>
            <w:vAlign w:val="bottom"/>
            <w:hideMark/>
          </w:tcPr>
          <w:p w:rsidR="008843C2" w:rsidRPr="00FC6904" w:rsidRDefault="008843C2" w:rsidP="002D1375">
            <w:pPr>
              <w:spacing w:line="240" w:lineRule="auto"/>
              <w:rPr>
                <w:rFonts w:eastAsia="Times New Roman"/>
                <w:color w:val="000000"/>
                <w:lang w:eastAsia="pt-BR"/>
              </w:rPr>
            </w:pPr>
            <w:r>
              <w:rPr>
                <w:rFonts w:eastAsia="Times New Roman"/>
                <w:color w:val="000000"/>
                <w:lang w:eastAsia="pt-BR"/>
              </w:rPr>
              <w:t>Plantão de emergência</w:t>
            </w:r>
          </w:p>
        </w:tc>
        <w:tc>
          <w:tcPr>
            <w:tcW w:w="4122" w:type="dxa"/>
            <w:vMerge w:val="restart"/>
            <w:tcBorders>
              <w:top w:val="nil"/>
              <w:left w:val="single" w:sz="4" w:space="0" w:color="auto"/>
              <w:right w:val="single" w:sz="4" w:space="0" w:color="auto"/>
            </w:tcBorders>
            <w:shd w:val="clear" w:color="auto" w:fill="auto"/>
            <w:noWrap/>
            <w:hideMark/>
          </w:tcPr>
          <w:p w:rsidR="008843C2" w:rsidRPr="00667BD6" w:rsidRDefault="008843C2" w:rsidP="002D1375">
            <w:pPr>
              <w:pStyle w:val="PargrafodaLista"/>
              <w:numPr>
                <w:ilvl w:val="0"/>
                <w:numId w:val="5"/>
              </w:numPr>
              <w:ind w:left="356" w:hanging="283"/>
              <w:jc w:val="both"/>
            </w:pPr>
            <w:r>
              <w:rPr>
                <w:rFonts w:eastAsia="Times New Roman"/>
                <w:color w:val="000000"/>
                <w:lang w:eastAsia="pt-BR"/>
              </w:rPr>
              <w:t>Acionar os órgãos competentes para incorporação à resposta da ocorrência</w:t>
            </w:r>
          </w:p>
          <w:p w:rsidR="008843C2" w:rsidRPr="00667BD6" w:rsidRDefault="008843C2" w:rsidP="002D1375">
            <w:pPr>
              <w:pStyle w:val="PargrafodaLista"/>
              <w:numPr>
                <w:ilvl w:val="0"/>
                <w:numId w:val="5"/>
              </w:numPr>
              <w:ind w:left="356" w:hanging="283"/>
              <w:jc w:val="both"/>
            </w:pPr>
            <w:r>
              <w:rPr>
                <w:rFonts w:eastAsia="Times New Roman"/>
                <w:color w:val="000000"/>
                <w:lang w:eastAsia="pt-BR"/>
              </w:rPr>
              <w:t>Monitorar a situação</w:t>
            </w:r>
          </w:p>
          <w:p w:rsidR="008843C2" w:rsidRPr="00667BD6" w:rsidRDefault="008843C2" w:rsidP="002D1375">
            <w:pPr>
              <w:pStyle w:val="PargrafodaLista"/>
              <w:numPr>
                <w:ilvl w:val="0"/>
                <w:numId w:val="5"/>
              </w:numPr>
              <w:ind w:left="356" w:hanging="283"/>
              <w:jc w:val="both"/>
            </w:pPr>
            <w:r>
              <w:rPr>
                <w:rFonts w:eastAsia="Times New Roman"/>
                <w:color w:val="000000"/>
                <w:lang w:eastAsia="pt-BR"/>
              </w:rPr>
              <w:t>Enviar recursos humanos e materiais em caso de necessidade</w:t>
            </w:r>
          </w:p>
          <w:p w:rsidR="008843C2" w:rsidRPr="00667BD6" w:rsidRDefault="008843C2" w:rsidP="002D1375">
            <w:pPr>
              <w:pStyle w:val="PargrafodaLista"/>
              <w:numPr>
                <w:ilvl w:val="0"/>
                <w:numId w:val="5"/>
              </w:numPr>
              <w:ind w:left="356" w:hanging="283"/>
              <w:jc w:val="both"/>
            </w:pPr>
            <w:r>
              <w:rPr>
                <w:rFonts w:eastAsia="Times New Roman"/>
                <w:color w:val="000000"/>
                <w:lang w:eastAsia="pt-BR"/>
              </w:rPr>
              <w:t>Coordenar a ocorrência pessoalmente no caso de ultrapassagem da capacidade de articulação da COREDEC</w:t>
            </w:r>
          </w:p>
          <w:p w:rsidR="008843C2" w:rsidRPr="00324901" w:rsidRDefault="008843C2" w:rsidP="002D1375">
            <w:pPr>
              <w:pStyle w:val="PargrafodaLista"/>
              <w:numPr>
                <w:ilvl w:val="0"/>
                <w:numId w:val="5"/>
              </w:numPr>
              <w:ind w:left="356" w:hanging="283"/>
              <w:jc w:val="both"/>
            </w:pPr>
            <w:r>
              <w:rPr>
                <w:rFonts w:eastAsia="Times New Roman"/>
                <w:color w:val="000000"/>
                <w:lang w:eastAsia="pt-BR"/>
              </w:rPr>
              <w:t>Manter estatísticas de acidentes com produtos perigosos</w:t>
            </w:r>
          </w:p>
          <w:p w:rsidR="008843C2" w:rsidRPr="00FC6904" w:rsidRDefault="008843C2" w:rsidP="002D1375">
            <w:pPr>
              <w:pStyle w:val="PargrafodaLista"/>
              <w:numPr>
                <w:ilvl w:val="0"/>
                <w:numId w:val="5"/>
              </w:numPr>
              <w:ind w:left="356" w:hanging="283"/>
              <w:jc w:val="both"/>
            </w:pPr>
            <w:r>
              <w:rPr>
                <w:rFonts w:eastAsia="Times New Roman"/>
                <w:color w:val="000000"/>
                <w:lang w:eastAsia="pt-BR"/>
              </w:rPr>
              <w:t>Verificar os dados gerados no SISDC sobre a ocorrência com produto perigoso</w:t>
            </w:r>
          </w:p>
          <w:p w:rsidR="008843C2" w:rsidRPr="00FC6904" w:rsidRDefault="008843C2" w:rsidP="002D1375">
            <w:pPr>
              <w:spacing w:line="240" w:lineRule="auto"/>
              <w:rPr>
                <w:rFonts w:eastAsia="Times New Roman"/>
                <w:color w:val="000000"/>
                <w:lang w:eastAsia="pt-BR"/>
              </w:rPr>
            </w:pPr>
          </w:p>
        </w:tc>
      </w:tr>
      <w:tr w:rsidR="008843C2" w:rsidRPr="00FC6904" w:rsidTr="00DA187E">
        <w:trPr>
          <w:trHeight w:val="300"/>
        </w:trPr>
        <w:tc>
          <w:tcPr>
            <w:tcW w:w="1682" w:type="dxa"/>
            <w:vMerge/>
            <w:tcBorders>
              <w:left w:val="single" w:sz="4" w:space="0" w:color="auto"/>
              <w:right w:val="single" w:sz="4" w:space="0" w:color="auto"/>
            </w:tcBorders>
            <w:vAlign w:val="center"/>
            <w:hideMark/>
          </w:tcPr>
          <w:p w:rsidR="008843C2" w:rsidRPr="00FC6904" w:rsidRDefault="008843C2" w:rsidP="002D1375">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8843C2" w:rsidRPr="00FC6904" w:rsidRDefault="008843C2" w:rsidP="0062077A">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Pr>
                <w:rFonts w:eastAsia="Times New Roman"/>
                <w:color w:val="000000"/>
                <w:lang w:eastAsia="pt-BR"/>
              </w:rPr>
              <w:t xml:space="preserve"> (41) 32</w:t>
            </w:r>
            <w:r w:rsidR="0062077A">
              <w:rPr>
                <w:rFonts w:eastAsia="Times New Roman"/>
                <w:color w:val="000000"/>
                <w:lang w:eastAsia="pt-BR"/>
              </w:rPr>
              <w:t>81-2513</w:t>
            </w:r>
          </w:p>
        </w:tc>
        <w:tc>
          <w:tcPr>
            <w:tcW w:w="4122" w:type="dxa"/>
            <w:vMerge/>
            <w:tcBorders>
              <w:left w:val="single" w:sz="4" w:space="0" w:color="auto"/>
              <w:right w:val="single" w:sz="4" w:space="0" w:color="auto"/>
            </w:tcBorders>
            <w:vAlign w:val="center"/>
            <w:hideMark/>
          </w:tcPr>
          <w:p w:rsidR="008843C2" w:rsidRPr="00FC6904" w:rsidRDefault="008843C2" w:rsidP="002D1375">
            <w:pPr>
              <w:spacing w:line="240" w:lineRule="auto"/>
              <w:rPr>
                <w:rFonts w:eastAsia="Times New Roman"/>
                <w:color w:val="000000"/>
                <w:lang w:eastAsia="pt-BR"/>
              </w:rPr>
            </w:pPr>
          </w:p>
        </w:tc>
      </w:tr>
      <w:tr w:rsidR="008843C2" w:rsidRPr="00FC6904" w:rsidTr="008843C2">
        <w:trPr>
          <w:trHeight w:val="100"/>
        </w:trPr>
        <w:tc>
          <w:tcPr>
            <w:tcW w:w="1682" w:type="dxa"/>
            <w:vMerge/>
            <w:tcBorders>
              <w:left w:val="single" w:sz="4" w:space="0" w:color="auto"/>
              <w:right w:val="single" w:sz="4" w:space="0" w:color="auto"/>
            </w:tcBorders>
            <w:vAlign w:val="center"/>
            <w:hideMark/>
          </w:tcPr>
          <w:p w:rsidR="008843C2" w:rsidRPr="00FC6904" w:rsidRDefault="008843C2" w:rsidP="008843C2">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tcPr>
          <w:p w:rsidR="008843C2" w:rsidRPr="00FC6904" w:rsidRDefault="008843C2" w:rsidP="008843C2">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sidR="0062077A">
              <w:rPr>
                <w:rFonts w:eastAsia="Times New Roman"/>
                <w:color w:val="000000"/>
                <w:lang w:eastAsia="pt-BR"/>
              </w:rPr>
              <w:t xml:space="preserve"> (41) 99168-0063</w:t>
            </w:r>
          </w:p>
        </w:tc>
        <w:tc>
          <w:tcPr>
            <w:tcW w:w="4122" w:type="dxa"/>
            <w:vMerge/>
            <w:tcBorders>
              <w:left w:val="single" w:sz="4" w:space="0" w:color="auto"/>
              <w:right w:val="single" w:sz="4" w:space="0" w:color="auto"/>
            </w:tcBorders>
            <w:vAlign w:val="center"/>
            <w:hideMark/>
          </w:tcPr>
          <w:p w:rsidR="008843C2" w:rsidRPr="00FC6904" w:rsidRDefault="008843C2" w:rsidP="008843C2">
            <w:pPr>
              <w:spacing w:line="240" w:lineRule="auto"/>
              <w:rPr>
                <w:rFonts w:eastAsia="Times New Roman"/>
                <w:color w:val="000000"/>
                <w:lang w:eastAsia="pt-BR"/>
              </w:rPr>
            </w:pPr>
          </w:p>
        </w:tc>
      </w:tr>
      <w:tr w:rsidR="00C8560A" w:rsidRPr="00FC6904" w:rsidTr="0053638E">
        <w:trPr>
          <w:trHeight w:val="300"/>
        </w:trPr>
        <w:tc>
          <w:tcPr>
            <w:tcW w:w="1682" w:type="dxa"/>
            <w:vMerge/>
            <w:tcBorders>
              <w:left w:val="single" w:sz="4" w:space="0" w:color="auto"/>
              <w:bottom w:val="single" w:sz="4" w:space="0" w:color="auto"/>
              <w:right w:val="single" w:sz="4" w:space="0" w:color="auto"/>
            </w:tcBorders>
            <w:vAlign w:val="center"/>
            <w:hideMark/>
          </w:tcPr>
          <w:p w:rsidR="00C8560A" w:rsidRPr="00FC6904" w:rsidRDefault="00C8560A" w:rsidP="008843C2">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tcPr>
          <w:p w:rsidR="00C8560A" w:rsidRPr="00FC6904" w:rsidRDefault="00C8560A" w:rsidP="008843C2">
            <w:pPr>
              <w:spacing w:line="240" w:lineRule="auto"/>
              <w:rPr>
                <w:rFonts w:eastAsia="Times New Roman"/>
                <w:color w:val="000000"/>
                <w:lang w:eastAsia="pt-BR"/>
              </w:rPr>
            </w:pPr>
          </w:p>
        </w:tc>
        <w:tc>
          <w:tcPr>
            <w:tcW w:w="4122" w:type="dxa"/>
            <w:vMerge/>
            <w:tcBorders>
              <w:left w:val="single" w:sz="4" w:space="0" w:color="auto"/>
              <w:bottom w:val="single" w:sz="4" w:space="0" w:color="auto"/>
              <w:right w:val="single" w:sz="4" w:space="0" w:color="auto"/>
            </w:tcBorders>
            <w:vAlign w:val="center"/>
            <w:hideMark/>
          </w:tcPr>
          <w:p w:rsidR="00C8560A" w:rsidRPr="00FC6904" w:rsidRDefault="00C8560A" w:rsidP="008843C2">
            <w:pPr>
              <w:spacing w:line="240" w:lineRule="auto"/>
              <w:rPr>
                <w:rFonts w:eastAsia="Times New Roman"/>
                <w:color w:val="000000"/>
                <w:lang w:eastAsia="pt-BR"/>
              </w:rPr>
            </w:pPr>
          </w:p>
        </w:tc>
      </w:tr>
    </w:tbl>
    <w:p w:rsidR="007159BF" w:rsidRDefault="007159BF">
      <w:pPr>
        <w:rPr>
          <w:b/>
        </w:rPr>
      </w:pPr>
    </w:p>
    <w:p w:rsidR="00E0635B" w:rsidRDefault="00E0635B">
      <w:pPr>
        <w:rPr>
          <w:b/>
        </w:rPr>
      </w:pPr>
    </w:p>
    <w:p w:rsidR="008F6169" w:rsidRDefault="008F6169">
      <w:pPr>
        <w:rPr>
          <w:b/>
        </w:rPr>
      </w:pPr>
    </w:p>
    <w:p w:rsidR="008F6169" w:rsidRDefault="008F6169">
      <w:pPr>
        <w:rPr>
          <w:b/>
        </w:rPr>
      </w:pPr>
    </w:p>
    <w:p w:rsidR="008F6169" w:rsidRDefault="008F6169">
      <w:pPr>
        <w:rPr>
          <w:b/>
        </w:rPr>
      </w:pPr>
    </w:p>
    <w:p w:rsidR="008F6169" w:rsidRDefault="008F6169">
      <w:pPr>
        <w:rPr>
          <w:b/>
        </w:rPr>
      </w:pPr>
    </w:p>
    <w:p w:rsidR="008F6169" w:rsidRDefault="008F6169">
      <w:pPr>
        <w:rPr>
          <w:b/>
        </w:rPr>
      </w:pPr>
    </w:p>
    <w:p w:rsidR="008F6169" w:rsidRDefault="008F6169">
      <w:pPr>
        <w:rPr>
          <w:b/>
        </w:rPr>
      </w:pPr>
    </w:p>
    <w:p w:rsidR="008F6169" w:rsidRDefault="008F6169">
      <w:pPr>
        <w:rPr>
          <w:b/>
        </w:rPr>
      </w:pPr>
    </w:p>
    <w:p w:rsidR="008F6169" w:rsidRDefault="008F6169">
      <w:pPr>
        <w:rPr>
          <w:b/>
        </w:rPr>
      </w:pPr>
    </w:p>
    <w:p w:rsidR="008F6169" w:rsidRDefault="008F6169">
      <w:pPr>
        <w:rPr>
          <w:b/>
        </w:rPr>
      </w:pPr>
      <w:r>
        <w:rPr>
          <w:b/>
        </w:rPr>
        <w:br w:type="page"/>
      </w:r>
    </w:p>
    <w:tbl>
      <w:tblPr>
        <w:tblpPr w:leftFromText="141" w:rightFromText="141" w:vertAnchor="text" w:horzAnchor="margin" w:tblpXSpec="center" w:tblpY="37"/>
        <w:tblW w:w="9490" w:type="dxa"/>
        <w:tblCellMar>
          <w:left w:w="70" w:type="dxa"/>
          <w:right w:w="70" w:type="dxa"/>
        </w:tblCellMar>
        <w:tblLook w:val="04A0" w:firstRow="1" w:lastRow="0" w:firstColumn="1" w:lastColumn="0" w:noHBand="0" w:noVBand="1"/>
      </w:tblPr>
      <w:tblGrid>
        <w:gridCol w:w="1682"/>
        <w:gridCol w:w="3686"/>
        <w:gridCol w:w="4122"/>
      </w:tblGrid>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458"/>
              <w:gridCol w:w="1536"/>
            </w:tblGrid>
            <w:tr w:rsidR="00AD7D44" w:rsidRPr="008F6169" w:rsidTr="00AD7D44">
              <w:tc>
                <w:tcPr>
                  <w:tcW w:w="1182" w:type="dxa"/>
                </w:tcPr>
                <w:p w:rsidR="00AD7D44" w:rsidRPr="008F6169" w:rsidRDefault="00DF5CBB" w:rsidP="00AD7D44">
                  <w:pPr>
                    <w:framePr w:hSpace="141" w:wrap="around" w:vAnchor="text" w:hAnchor="margin" w:xAlign="center" w:y="37"/>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48000" behindDoc="0" locked="0" layoutInCell="1" allowOverlap="1">
                        <wp:simplePos x="0" y="0"/>
                        <wp:positionH relativeFrom="column">
                          <wp:posOffset>-1270</wp:posOffset>
                        </wp:positionH>
                        <wp:positionV relativeFrom="paragraph">
                          <wp:posOffset>18415</wp:posOffset>
                        </wp:positionV>
                        <wp:extent cx="701675" cy="845820"/>
                        <wp:effectExtent l="19050" t="0" r="3175" b="0"/>
                        <wp:wrapSquare wrapText="bothSides"/>
                        <wp:docPr id="21"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1675" cy="845820"/>
                                </a:xfrm>
                                <a:prstGeom prst="rect">
                                  <a:avLst/>
                                </a:prstGeom>
                              </pic:spPr>
                            </pic:pic>
                          </a:graphicData>
                        </a:graphic>
                      </wp:anchor>
                    </w:drawing>
                  </w:r>
                </w:p>
              </w:tc>
              <w:tc>
                <w:tcPr>
                  <w:tcW w:w="6902" w:type="dxa"/>
                  <w:vAlign w:val="center"/>
                </w:tcPr>
                <w:p w:rsidR="00AD7D44" w:rsidRPr="002E324F" w:rsidRDefault="00AD7D44" w:rsidP="002E324F">
                  <w:pPr>
                    <w:pStyle w:val="Ttulo2"/>
                    <w:outlineLvl w:val="1"/>
                  </w:pPr>
                  <w:bookmarkStart w:id="46" w:name="_Toc49183485"/>
                  <w:r w:rsidRPr="002E324F">
                    <w:t>COORDENADORIA MUNICIPAL DE</w:t>
                  </w:r>
                  <w:r w:rsidR="008843C2" w:rsidRPr="002E324F">
                    <w:t xml:space="preserve"> PROTEÇÃO E</w:t>
                  </w:r>
                  <w:r w:rsidRPr="002E324F">
                    <w:t xml:space="preserve"> DEFESA CIVIL</w:t>
                  </w:r>
                  <w:bookmarkEnd w:id="46"/>
                </w:p>
              </w:tc>
              <w:tc>
                <w:tcPr>
                  <w:tcW w:w="1266" w:type="dxa"/>
                </w:tcPr>
                <w:p w:rsidR="00AD7D44" w:rsidRPr="008F6169" w:rsidRDefault="00AD7D44" w:rsidP="00AD7D44">
                  <w:pPr>
                    <w:framePr w:hSpace="141" w:wrap="around" w:vAnchor="text" w:hAnchor="margin" w:xAlign="center" w:y="37"/>
                    <w:rPr>
                      <w:rFonts w:eastAsia="Times New Roman"/>
                      <w:color w:val="000000"/>
                      <w:lang w:eastAsia="pt-BR"/>
                    </w:rPr>
                  </w:pPr>
                  <w:r w:rsidRPr="008F6169">
                    <w:rPr>
                      <w:rFonts w:eastAsia="Times New Roman"/>
                      <w:noProof/>
                      <w:color w:val="000000"/>
                      <w:lang w:eastAsia="pt-BR"/>
                    </w:rPr>
                    <w:drawing>
                      <wp:inline distT="0" distB="0" distL="0" distR="0">
                        <wp:extent cx="816283" cy="866535"/>
                        <wp:effectExtent l="19050" t="0" r="2867" b="0"/>
                        <wp:docPr id="30" name="Imagem 30"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6283" cy="866535"/>
                                </a:xfrm>
                                <a:prstGeom prst="rect">
                                  <a:avLst/>
                                </a:prstGeom>
                                <a:noFill/>
                                <a:ln>
                                  <a:noFill/>
                                </a:ln>
                              </pic:spPr>
                            </pic:pic>
                          </a:graphicData>
                        </a:graphic>
                      </wp:inline>
                    </w:drawing>
                  </w:r>
                </w:p>
              </w:tc>
            </w:tr>
          </w:tbl>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7D44" w:rsidRPr="00FC6904" w:rsidRDefault="00AD7D44" w:rsidP="00AD7D44">
            <w:pPr>
              <w:spacing w:line="240" w:lineRule="auto"/>
              <w:jc w:val="center"/>
              <w:rPr>
                <w:rFonts w:eastAsia="Times New Roman"/>
                <w:color w:val="000000"/>
                <w:lang w:eastAsia="pt-BR"/>
              </w:rPr>
            </w:pPr>
            <w:r>
              <w:rPr>
                <w:rFonts w:eastAsia="Times New Roman"/>
                <w:color w:val="000000"/>
                <w:lang w:eastAsia="pt-BR"/>
              </w:rPr>
              <w:t xml:space="preserve">Salvamento e coordenação da ocorrência de socorro </w:t>
            </w:r>
            <w:r w:rsidR="0053638E">
              <w:rPr>
                <w:rFonts w:eastAsia="Times New Roman"/>
                <w:color w:val="000000"/>
                <w:lang w:eastAsia="pt-BR"/>
              </w:rPr>
              <w:t>às</w:t>
            </w:r>
            <w:r>
              <w:rPr>
                <w:rFonts w:eastAsia="Times New Roman"/>
                <w:color w:val="000000"/>
                <w:lang w:eastAsia="pt-BR"/>
              </w:rPr>
              <w:t xml:space="preserve"> vítimas do acidente e do acidente em si, de forma a assegurar a segurança.</w:t>
            </w:r>
          </w:p>
        </w:tc>
      </w:tr>
      <w:tr w:rsidR="00AD7D44" w:rsidRPr="00FC6904" w:rsidTr="00AD7D44">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Ações</w:t>
            </w:r>
          </w:p>
        </w:tc>
      </w:tr>
      <w:tr w:rsidR="00AD7D44" w:rsidRPr="00FC6904" w:rsidTr="00AD7D44">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44" w:rsidRDefault="00AD7D44" w:rsidP="00AD7D44">
            <w:pPr>
              <w:spacing w:line="240" w:lineRule="auto"/>
              <w:jc w:val="center"/>
              <w:rPr>
                <w:rFonts w:eastAsia="Times New Roman"/>
                <w:color w:val="000000"/>
                <w:lang w:eastAsia="pt-BR"/>
              </w:rPr>
            </w:pPr>
            <w:r w:rsidRPr="00FC6904">
              <w:rPr>
                <w:rFonts w:eastAsia="Times New Roman"/>
                <w:noProof/>
                <w:color w:val="000000"/>
                <w:lang w:eastAsia="pt-BR"/>
              </w:rPr>
              <w:drawing>
                <wp:inline distT="0" distB="0" distL="0" distR="0">
                  <wp:extent cx="642817" cy="682389"/>
                  <wp:effectExtent l="19050" t="0" r="4883" b="0"/>
                  <wp:docPr id="300" name="Imagem 300"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353" cy="687204"/>
                          </a:xfrm>
                          <a:prstGeom prst="rect">
                            <a:avLst/>
                          </a:prstGeom>
                          <a:noFill/>
                          <a:ln>
                            <a:noFill/>
                          </a:ln>
                        </pic:spPr>
                      </pic:pic>
                    </a:graphicData>
                  </a:graphic>
                </wp:inline>
              </w:drawing>
            </w:r>
          </w:p>
          <w:p w:rsidR="00AD7D44" w:rsidRPr="00FC6904" w:rsidRDefault="008843C2" w:rsidP="00AD7D44">
            <w:pPr>
              <w:spacing w:line="240" w:lineRule="auto"/>
              <w:jc w:val="center"/>
              <w:rPr>
                <w:rFonts w:eastAsia="Times New Roman"/>
                <w:b/>
                <w:color w:val="000000"/>
                <w:lang w:eastAsia="pt-BR"/>
              </w:rPr>
            </w:pPr>
            <w:r>
              <w:rPr>
                <w:rFonts w:eastAsia="Times New Roman"/>
                <w:b/>
                <w:color w:val="000000"/>
                <w:lang w:eastAsia="pt-BR"/>
              </w:rPr>
              <w:t>COMPDE</w:t>
            </w:r>
            <w:r w:rsidR="00AD7D44">
              <w:rPr>
                <w:rFonts w:eastAsia="Times New Roman"/>
                <w:b/>
                <w:color w:val="000000"/>
                <w:lang w:eastAsia="pt-BR"/>
              </w:rPr>
              <w:t>C</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Pr>
                <w:rFonts w:eastAsia="Times New Roman"/>
                <w:color w:val="000000"/>
                <w:lang w:eastAsia="pt-BR"/>
              </w:rPr>
              <w:t>Defesa Civil Municipal</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AD7D44" w:rsidRPr="008843C2" w:rsidRDefault="00AD7D44" w:rsidP="00AD7D44">
            <w:pPr>
              <w:pStyle w:val="PargrafodaLista"/>
              <w:numPr>
                <w:ilvl w:val="0"/>
                <w:numId w:val="5"/>
              </w:numPr>
              <w:ind w:left="356" w:hanging="283"/>
              <w:jc w:val="both"/>
            </w:pPr>
            <w:r>
              <w:rPr>
                <w:rFonts w:eastAsia="Times New Roman"/>
                <w:color w:val="000000"/>
                <w:lang w:eastAsia="pt-BR"/>
              </w:rPr>
              <w:t>Coordenar ações de evacuação da população próxima a</w:t>
            </w:r>
            <w:r w:rsidR="007C3439">
              <w:rPr>
                <w:rFonts w:eastAsia="Times New Roman"/>
                <w:color w:val="000000"/>
                <w:lang w:eastAsia="pt-BR"/>
              </w:rPr>
              <w:t>o vazamento, conjuntamente com P</w:t>
            </w:r>
            <w:r>
              <w:rPr>
                <w:rFonts w:eastAsia="Times New Roman"/>
                <w:color w:val="000000"/>
                <w:lang w:eastAsia="pt-BR"/>
              </w:rPr>
              <w:t xml:space="preserve">olícia </w:t>
            </w:r>
            <w:r w:rsidR="007C3439">
              <w:rPr>
                <w:rFonts w:eastAsia="Times New Roman"/>
                <w:color w:val="000000"/>
                <w:lang w:eastAsia="pt-BR"/>
              </w:rPr>
              <w:t>M</w:t>
            </w:r>
            <w:r>
              <w:rPr>
                <w:rFonts w:eastAsia="Times New Roman"/>
                <w:color w:val="000000"/>
                <w:lang w:eastAsia="pt-BR"/>
              </w:rPr>
              <w:t>ilitar</w:t>
            </w:r>
          </w:p>
          <w:p w:rsidR="008843C2" w:rsidRPr="00FA49D0" w:rsidRDefault="008843C2" w:rsidP="00AD7D44">
            <w:pPr>
              <w:pStyle w:val="PargrafodaLista"/>
              <w:numPr>
                <w:ilvl w:val="0"/>
                <w:numId w:val="5"/>
              </w:numPr>
              <w:ind w:left="356" w:hanging="283"/>
              <w:jc w:val="both"/>
            </w:pPr>
            <w:r>
              <w:rPr>
                <w:rFonts w:eastAsia="Times New Roman"/>
                <w:color w:val="000000"/>
                <w:lang w:eastAsia="pt-BR"/>
              </w:rPr>
              <w:t>Alocar a população retirada da área de risco para uma área segura</w:t>
            </w:r>
          </w:p>
          <w:p w:rsidR="00AD7D44" w:rsidRDefault="00AD7D44" w:rsidP="00AD7D44">
            <w:pPr>
              <w:pStyle w:val="PargrafodaLista"/>
              <w:numPr>
                <w:ilvl w:val="0"/>
                <w:numId w:val="5"/>
              </w:numPr>
              <w:ind w:left="356" w:hanging="283"/>
              <w:jc w:val="both"/>
            </w:pPr>
            <w:r>
              <w:t>Mobilizar recursos humanos e materiais para apoio às ações de campo</w:t>
            </w:r>
          </w:p>
          <w:p w:rsidR="008843C2" w:rsidRDefault="008843C2" w:rsidP="00AD7D44">
            <w:pPr>
              <w:pStyle w:val="PargrafodaLista"/>
              <w:numPr>
                <w:ilvl w:val="0"/>
                <w:numId w:val="5"/>
              </w:numPr>
              <w:ind w:left="356" w:hanging="283"/>
              <w:jc w:val="both"/>
            </w:pPr>
            <w:r>
              <w:t>Acionar órgãos municipais de atuação na ocorrência</w:t>
            </w:r>
          </w:p>
          <w:p w:rsidR="00AD7D44" w:rsidRPr="00FA49D0" w:rsidRDefault="00AD7D44" w:rsidP="00AD7D44">
            <w:pPr>
              <w:pStyle w:val="PargrafodaLista"/>
              <w:numPr>
                <w:ilvl w:val="0"/>
                <w:numId w:val="5"/>
              </w:numPr>
              <w:ind w:left="356" w:hanging="283"/>
              <w:jc w:val="both"/>
            </w:pPr>
            <w:r>
              <w:t>Manter registro atualizado dos recursos humanos e materiais, para suporte às atividades de campo</w:t>
            </w: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sidR="00C8560A">
              <w:rPr>
                <w:rFonts w:eastAsia="Times New Roman"/>
                <w:color w:val="000000"/>
                <w:lang w:eastAsia="pt-BR"/>
              </w:rPr>
              <w:t xml:space="preserve"> cadastrado no SISDC ou na CORP</w:t>
            </w:r>
            <w:r>
              <w:rPr>
                <w:rFonts w:eastAsia="Times New Roman"/>
                <w:color w:val="000000"/>
                <w:lang w:eastAsia="pt-BR"/>
              </w:rPr>
              <w:t>DEC</w:t>
            </w: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tcPr>
          <w:p w:rsidR="00AD7D44" w:rsidRPr="00FC6904" w:rsidRDefault="00AD7D44" w:rsidP="00AD7D44">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bl>
    <w:p w:rsidR="000B4FBA" w:rsidRDefault="000B4FBA">
      <w:pPr>
        <w:rPr>
          <w:b/>
        </w:rPr>
      </w:pPr>
    </w:p>
    <w:p w:rsidR="008F6169" w:rsidRDefault="008F6169">
      <w:pPr>
        <w:rPr>
          <w:b/>
        </w:rPr>
      </w:pPr>
      <w:r>
        <w:rPr>
          <w:b/>
        </w:rPr>
        <w:br w:type="page"/>
      </w:r>
    </w:p>
    <w:tbl>
      <w:tblPr>
        <w:tblpPr w:leftFromText="141" w:rightFromText="141" w:vertAnchor="text" w:horzAnchor="margin" w:tblpXSpec="center" w:tblpY="38"/>
        <w:tblW w:w="9490" w:type="dxa"/>
        <w:tblCellMar>
          <w:left w:w="70" w:type="dxa"/>
          <w:right w:w="70" w:type="dxa"/>
        </w:tblCellMar>
        <w:tblLook w:val="04A0" w:firstRow="1" w:lastRow="0" w:firstColumn="1" w:lastColumn="0" w:noHBand="0" w:noVBand="1"/>
      </w:tblPr>
      <w:tblGrid>
        <w:gridCol w:w="1682"/>
        <w:gridCol w:w="3686"/>
        <w:gridCol w:w="4122"/>
      </w:tblGrid>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6484"/>
              <w:gridCol w:w="1420"/>
            </w:tblGrid>
            <w:tr w:rsidR="00AD7D44" w:rsidRPr="008F6169" w:rsidTr="00AD7D44">
              <w:tc>
                <w:tcPr>
                  <w:tcW w:w="1182" w:type="dxa"/>
                </w:tcPr>
                <w:p w:rsidR="00AD7D44" w:rsidRPr="008F6169" w:rsidRDefault="00DF5CBB" w:rsidP="00AD7D44">
                  <w:pPr>
                    <w:framePr w:hSpace="141" w:wrap="around" w:vAnchor="text" w:hAnchor="margin" w:xAlign="center" w:y="38"/>
                    <w:rPr>
                      <w:rFonts w:eastAsia="Times New Roman"/>
                      <w:b/>
                      <w:color w:val="000000"/>
                      <w:lang w:eastAsia="pt-BR"/>
                    </w:rPr>
                  </w:pPr>
                  <w:r w:rsidRPr="00DF5CBB">
                    <w:rPr>
                      <w:rFonts w:eastAsia="Times New Roman"/>
                      <w:b/>
                      <w:noProof/>
                      <w:color w:val="000000"/>
                      <w:lang w:eastAsia="pt-BR"/>
                    </w:rPr>
                    <w:drawing>
                      <wp:anchor distT="0" distB="0" distL="114300" distR="114300" simplePos="0" relativeHeight="251649024" behindDoc="0" locked="0" layoutInCell="1" allowOverlap="1">
                        <wp:simplePos x="0" y="0"/>
                        <wp:positionH relativeFrom="column">
                          <wp:posOffset>-1270</wp:posOffset>
                        </wp:positionH>
                        <wp:positionV relativeFrom="paragraph">
                          <wp:posOffset>-2540</wp:posOffset>
                        </wp:positionV>
                        <wp:extent cx="754380" cy="835025"/>
                        <wp:effectExtent l="19050" t="0" r="7620" b="0"/>
                        <wp:wrapSquare wrapText="bothSides"/>
                        <wp:docPr id="308"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380" cy="835025"/>
                                </a:xfrm>
                                <a:prstGeom prst="rect">
                                  <a:avLst/>
                                </a:prstGeom>
                              </pic:spPr>
                            </pic:pic>
                          </a:graphicData>
                        </a:graphic>
                      </wp:anchor>
                    </w:drawing>
                  </w:r>
                </w:p>
              </w:tc>
              <w:tc>
                <w:tcPr>
                  <w:tcW w:w="6946" w:type="dxa"/>
                  <w:vAlign w:val="center"/>
                </w:tcPr>
                <w:p w:rsidR="00AD7D44" w:rsidRPr="002E324F" w:rsidRDefault="00AD7D44" w:rsidP="002E324F">
                  <w:pPr>
                    <w:pStyle w:val="Ttulo2"/>
                    <w:outlineLvl w:val="1"/>
                  </w:pPr>
                  <w:bookmarkStart w:id="47" w:name="_Toc49183486"/>
                  <w:r w:rsidRPr="002E324F">
                    <w:t xml:space="preserve">COORDENADORIA REGIONAL DE </w:t>
                  </w:r>
                  <w:r w:rsidR="00EF195D" w:rsidRPr="002E324F">
                    <w:t xml:space="preserve">PROTEÇÃO E </w:t>
                  </w:r>
                  <w:r w:rsidRPr="002E324F">
                    <w:t>DEFESA CIVIL</w:t>
                  </w:r>
                  <w:bookmarkEnd w:id="47"/>
                </w:p>
              </w:tc>
              <w:tc>
                <w:tcPr>
                  <w:tcW w:w="1207" w:type="dxa"/>
                </w:tcPr>
                <w:p w:rsidR="00AD7D44" w:rsidRPr="008F6169" w:rsidRDefault="00AD7D44" w:rsidP="00AD7D44">
                  <w:pPr>
                    <w:framePr w:hSpace="141" w:wrap="around" w:vAnchor="text" w:hAnchor="margin" w:xAlign="center" w:y="38"/>
                    <w:rPr>
                      <w:rFonts w:eastAsia="Times New Roman"/>
                      <w:b/>
                      <w:color w:val="000000"/>
                      <w:lang w:eastAsia="pt-BR"/>
                    </w:rPr>
                  </w:pPr>
                  <w:r w:rsidRPr="008F6169">
                    <w:rPr>
                      <w:rFonts w:eastAsia="Times New Roman"/>
                      <w:b/>
                      <w:noProof/>
                      <w:color w:val="000000"/>
                      <w:lang w:eastAsia="pt-BR"/>
                    </w:rPr>
                    <w:drawing>
                      <wp:inline distT="0" distB="0" distL="0" distR="0">
                        <wp:extent cx="745666" cy="791570"/>
                        <wp:effectExtent l="19050" t="0" r="0" b="0"/>
                        <wp:docPr id="306" name="Imagem 306"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0929" cy="797157"/>
                                </a:xfrm>
                                <a:prstGeom prst="rect">
                                  <a:avLst/>
                                </a:prstGeom>
                                <a:noFill/>
                                <a:ln>
                                  <a:noFill/>
                                </a:ln>
                              </pic:spPr>
                            </pic:pic>
                          </a:graphicData>
                        </a:graphic>
                      </wp:inline>
                    </w:drawing>
                  </w:r>
                </w:p>
              </w:tc>
            </w:tr>
          </w:tbl>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7D44" w:rsidRPr="00FC6904" w:rsidRDefault="00AD7D44" w:rsidP="00AD7D44">
            <w:pPr>
              <w:spacing w:line="240" w:lineRule="auto"/>
              <w:jc w:val="center"/>
              <w:rPr>
                <w:rFonts w:eastAsia="Times New Roman"/>
                <w:color w:val="000000"/>
                <w:lang w:eastAsia="pt-BR"/>
              </w:rPr>
            </w:pPr>
            <w:r>
              <w:rPr>
                <w:rFonts w:eastAsia="Times New Roman"/>
                <w:color w:val="000000"/>
                <w:lang w:eastAsia="pt-BR"/>
              </w:rPr>
              <w:t xml:space="preserve">Coordenação das ações de Defesa Civil </w:t>
            </w:r>
          </w:p>
        </w:tc>
      </w:tr>
      <w:tr w:rsidR="00AD7D44" w:rsidRPr="00FC6904" w:rsidTr="00AD7D44">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Ações</w:t>
            </w:r>
          </w:p>
        </w:tc>
      </w:tr>
      <w:tr w:rsidR="00AD7D44" w:rsidRPr="00FC6904" w:rsidTr="00AD7D44">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44" w:rsidRDefault="00AD7D44" w:rsidP="00AD7D44">
            <w:pPr>
              <w:spacing w:line="240" w:lineRule="auto"/>
              <w:jc w:val="center"/>
              <w:rPr>
                <w:rFonts w:eastAsia="Times New Roman"/>
                <w:color w:val="000000"/>
                <w:lang w:eastAsia="pt-BR"/>
              </w:rPr>
            </w:pPr>
            <w:r w:rsidRPr="00FC6904">
              <w:rPr>
                <w:rFonts w:eastAsia="Times New Roman"/>
                <w:noProof/>
                <w:color w:val="000000"/>
                <w:lang w:eastAsia="pt-BR"/>
              </w:rPr>
              <w:drawing>
                <wp:inline distT="0" distB="0" distL="0" distR="0">
                  <wp:extent cx="642816" cy="682388"/>
                  <wp:effectExtent l="19050" t="0" r="4884" b="0"/>
                  <wp:docPr id="309" name="Imagem 309"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352" cy="687203"/>
                          </a:xfrm>
                          <a:prstGeom prst="rect">
                            <a:avLst/>
                          </a:prstGeom>
                          <a:noFill/>
                          <a:ln>
                            <a:noFill/>
                          </a:ln>
                        </pic:spPr>
                      </pic:pic>
                    </a:graphicData>
                  </a:graphic>
                </wp:inline>
              </w:drawing>
            </w:r>
          </w:p>
          <w:p w:rsidR="00AD7D44" w:rsidRPr="00FC6904" w:rsidRDefault="008843C2" w:rsidP="00AD7D44">
            <w:pPr>
              <w:spacing w:line="240" w:lineRule="auto"/>
              <w:jc w:val="center"/>
              <w:rPr>
                <w:rFonts w:eastAsia="Times New Roman"/>
                <w:b/>
                <w:color w:val="000000"/>
                <w:lang w:eastAsia="pt-BR"/>
              </w:rPr>
            </w:pPr>
            <w:r>
              <w:rPr>
                <w:rFonts w:eastAsia="Times New Roman"/>
                <w:b/>
                <w:color w:val="000000"/>
                <w:lang w:eastAsia="pt-BR"/>
              </w:rPr>
              <w:t>CORP</w:t>
            </w:r>
            <w:r w:rsidR="00AD7D44">
              <w:rPr>
                <w:rFonts w:eastAsia="Times New Roman"/>
                <w:b/>
                <w:color w:val="000000"/>
                <w:lang w:eastAsia="pt-BR"/>
              </w:rPr>
              <w:t>DEC</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Pr>
                <w:rFonts w:eastAsia="Times New Roman"/>
                <w:color w:val="000000"/>
                <w:lang w:eastAsia="pt-BR"/>
              </w:rPr>
              <w:t>Defesa Civil Regional</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AD7D44" w:rsidRPr="00324901" w:rsidRDefault="007C3439" w:rsidP="00AD7D44">
            <w:pPr>
              <w:pStyle w:val="PargrafodaLista"/>
              <w:numPr>
                <w:ilvl w:val="0"/>
                <w:numId w:val="5"/>
              </w:numPr>
              <w:ind w:left="356" w:hanging="283"/>
              <w:jc w:val="both"/>
            </w:pPr>
            <w:r>
              <w:rPr>
                <w:rFonts w:eastAsia="Times New Roman"/>
                <w:color w:val="000000"/>
                <w:lang w:eastAsia="pt-BR"/>
              </w:rPr>
              <w:t>Estabelecer o</w:t>
            </w:r>
            <w:r w:rsidR="008843C2">
              <w:rPr>
                <w:rFonts w:eastAsia="Times New Roman"/>
                <w:color w:val="000000"/>
                <w:lang w:eastAsia="pt-BR"/>
              </w:rPr>
              <w:t xml:space="preserve"> SCI</w:t>
            </w:r>
          </w:p>
          <w:p w:rsidR="00AD7D44" w:rsidRDefault="00AD7D44" w:rsidP="00AD7D44">
            <w:pPr>
              <w:pStyle w:val="PargrafodaLista"/>
              <w:numPr>
                <w:ilvl w:val="0"/>
                <w:numId w:val="5"/>
              </w:numPr>
              <w:ind w:left="356" w:hanging="283"/>
              <w:jc w:val="both"/>
            </w:pPr>
            <w:r>
              <w:t>Coordenar as ações de Defesa Civil no local da ocorrência</w:t>
            </w:r>
          </w:p>
          <w:p w:rsidR="00AD7D44" w:rsidRDefault="00AD7D44" w:rsidP="00AD7D44">
            <w:pPr>
              <w:pStyle w:val="PargrafodaLista"/>
              <w:numPr>
                <w:ilvl w:val="0"/>
                <w:numId w:val="5"/>
              </w:numPr>
              <w:ind w:left="356" w:hanging="283"/>
              <w:jc w:val="both"/>
            </w:pPr>
            <w:r>
              <w:t>Coordenar a atuação dos órgãos para as ações de Defesa Civil</w:t>
            </w:r>
          </w:p>
          <w:p w:rsidR="00AD7D44" w:rsidRDefault="00AD7D44" w:rsidP="00AD7D44">
            <w:pPr>
              <w:pStyle w:val="PargrafodaLista"/>
              <w:numPr>
                <w:ilvl w:val="0"/>
                <w:numId w:val="5"/>
              </w:numPr>
              <w:ind w:left="356" w:hanging="283"/>
              <w:jc w:val="both"/>
            </w:pPr>
            <w:r>
              <w:t>Acompanhar o desenvolvimento das ações de resposta ao acidente</w:t>
            </w:r>
          </w:p>
          <w:p w:rsidR="00AD7D44" w:rsidRDefault="00AD7D44" w:rsidP="00AD7D44">
            <w:pPr>
              <w:pStyle w:val="PargrafodaLista"/>
              <w:numPr>
                <w:ilvl w:val="0"/>
                <w:numId w:val="5"/>
              </w:numPr>
              <w:ind w:left="356" w:hanging="283"/>
              <w:jc w:val="both"/>
            </w:pPr>
            <w:r>
              <w:t>Acionar órgãos competentes</w:t>
            </w:r>
          </w:p>
          <w:p w:rsidR="00AD7D44" w:rsidRDefault="00AD7D44" w:rsidP="00AD7D44">
            <w:pPr>
              <w:pStyle w:val="PargrafodaLista"/>
              <w:numPr>
                <w:ilvl w:val="0"/>
                <w:numId w:val="5"/>
              </w:numPr>
              <w:ind w:left="356" w:hanging="283"/>
              <w:jc w:val="both"/>
            </w:pPr>
            <w:r>
              <w:t xml:space="preserve">Solicitar apoio à </w:t>
            </w:r>
            <w:r w:rsidRPr="00C8560A">
              <w:rPr>
                <w:color w:val="000000" w:themeColor="text1"/>
              </w:rPr>
              <w:t>CEDEC</w:t>
            </w:r>
            <w:r>
              <w:t xml:space="preserve">, no caso </w:t>
            </w:r>
            <w:r w:rsidR="0053638E">
              <w:t>de a</w:t>
            </w:r>
            <w:r>
              <w:t xml:space="preserve"> situação extrapolar a resposta local</w:t>
            </w:r>
          </w:p>
          <w:p w:rsidR="00AD7D44" w:rsidRDefault="00AD7D44" w:rsidP="00AD7D44">
            <w:pPr>
              <w:pStyle w:val="PargrafodaLista"/>
              <w:numPr>
                <w:ilvl w:val="0"/>
                <w:numId w:val="5"/>
              </w:numPr>
              <w:ind w:left="356" w:hanging="283"/>
              <w:jc w:val="both"/>
            </w:pPr>
            <w:r>
              <w:t xml:space="preserve">Informar a </w:t>
            </w:r>
            <w:r w:rsidRPr="00C8560A">
              <w:rPr>
                <w:color w:val="000000" w:themeColor="text1"/>
              </w:rPr>
              <w:t>CEDEC</w:t>
            </w:r>
            <w:r>
              <w:t xml:space="preserve"> sobre as ações desenvolvidas</w:t>
            </w:r>
          </w:p>
          <w:p w:rsidR="00AD7D44" w:rsidRPr="00FC6904" w:rsidRDefault="00AD7D44" w:rsidP="00AD7D44">
            <w:pPr>
              <w:pStyle w:val="PargrafodaLista"/>
              <w:numPr>
                <w:ilvl w:val="0"/>
                <w:numId w:val="5"/>
              </w:numPr>
              <w:ind w:left="356" w:hanging="283"/>
              <w:jc w:val="both"/>
            </w:pPr>
            <w:r>
              <w:t>Cadastrar as informações relativas à ocorrência no SISDC</w:t>
            </w:r>
          </w:p>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Pr>
                <w:rFonts w:eastAsia="Times New Roman"/>
                <w:color w:val="000000"/>
                <w:lang w:eastAsia="pt-BR"/>
              </w:rPr>
              <w:t xml:space="preserve"> de acordo com o cadastro no SISDC</w:t>
            </w: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AD7D44" w:rsidRPr="00FC6904" w:rsidRDefault="00AD7D44" w:rsidP="00AD7D44">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bl>
    <w:p w:rsidR="000B4FBA" w:rsidRDefault="000B4FBA">
      <w:pPr>
        <w:rPr>
          <w:b/>
        </w:rPr>
      </w:pPr>
    </w:p>
    <w:p w:rsidR="000B4FBA" w:rsidRDefault="000B4FBA">
      <w:pPr>
        <w:rPr>
          <w:b/>
        </w:rPr>
      </w:pPr>
    </w:p>
    <w:p w:rsidR="000B4FBA" w:rsidRDefault="000B4FBA">
      <w:pPr>
        <w:rPr>
          <w:b/>
        </w:rPr>
      </w:pPr>
      <w:r>
        <w:rPr>
          <w:b/>
        </w:rPr>
        <w:br w:type="page"/>
      </w:r>
    </w:p>
    <w:tbl>
      <w:tblPr>
        <w:tblpPr w:leftFromText="141" w:rightFromText="141" w:vertAnchor="text" w:horzAnchor="margin" w:tblpXSpec="center" w:tblpY="112"/>
        <w:tblW w:w="9490" w:type="dxa"/>
        <w:tblCellMar>
          <w:left w:w="70" w:type="dxa"/>
          <w:right w:w="70" w:type="dxa"/>
        </w:tblCellMar>
        <w:tblLook w:val="04A0" w:firstRow="1" w:lastRow="0" w:firstColumn="1" w:lastColumn="0" w:noHBand="0" w:noVBand="1"/>
      </w:tblPr>
      <w:tblGrid>
        <w:gridCol w:w="1682"/>
        <w:gridCol w:w="3686"/>
        <w:gridCol w:w="4122"/>
      </w:tblGrid>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573"/>
              <w:gridCol w:w="1421"/>
            </w:tblGrid>
            <w:tr w:rsidR="00AD7D44" w:rsidRPr="00FC6904" w:rsidTr="00AD7D44">
              <w:tc>
                <w:tcPr>
                  <w:tcW w:w="1182" w:type="dxa"/>
                </w:tcPr>
                <w:p w:rsidR="00AD7D44" w:rsidRPr="00FC6904" w:rsidRDefault="00DF5CBB" w:rsidP="00AD7D44">
                  <w:pPr>
                    <w:framePr w:hSpace="141" w:wrap="around" w:vAnchor="text" w:hAnchor="margin" w:xAlign="center" w:y="112"/>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0048" behindDoc="0" locked="0" layoutInCell="1" allowOverlap="1">
                        <wp:simplePos x="0" y="0"/>
                        <wp:positionH relativeFrom="column">
                          <wp:posOffset>-1270</wp:posOffset>
                        </wp:positionH>
                        <wp:positionV relativeFrom="paragraph">
                          <wp:posOffset>-1905</wp:posOffset>
                        </wp:positionV>
                        <wp:extent cx="702310" cy="777875"/>
                        <wp:effectExtent l="19050" t="0" r="2540" b="0"/>
                        <wp:wrapSquare wrapText="bothSides"/>
                        <wp:docPr id="314"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10" cy="777875"/>
                                </a:xfrm>
                                <a:prstGeom prst="rect">
                                  <a:avLst/>
                                </a:prstGeom>
                              </pic:spPr>
                            </pic:pic>
                          </a:graphicData>
                        </a:graphic>
                      </wp:anchor>
                    </w:drawing>
                  </w:r>
                </w:p>
              </w:tc>
              <w:tc>
                <w:tcPr>
                  <w:tcW w:w="6946" w:type="dxa"/>
                  <w:vAlign w:val="center"/>
                </w:tcPr>
                <w:p w:rsidR="00AD7D44" w:rsidRPr="002E324F" w:rsidRDefault="00AD7D44" w:rsidP="002E324F">
                  <w:pPr>
                    <w:pStyle w:val="Ttulo2"/>
                    <w:outlineLvl w:val="1"/>
                  </w:pPr>
                  <w:bookmarkStart w:id="48" w:name="_Toc49183487"/>
                  <w:r w:rsidRPr="002E324F">
                    <w:t xml:space="preserve">CORPO DE BOMBEIROS </w:t>
                  </w:r>
                  <w:r w:rsidR="007B1E0A" w:rsidRPr="002E324F">
                    <w:t xml:space="preserve">MILITAR </w:t>
                  </w:r>
                  <w:r w:rsidRPr="002E324F">
                    <w:t>DO PARANÁ</w:t>
                  </w:r>
                  <w:bookmarkEnd w:id="48"/>
                </w:p>
              </w:tc>
              <w:tc>
                <w:tcPr>
                  <w:tcW w:w="1207" w:type="dxa"/>
                </w:tcPr>
                <w:p w:rsidR="00AD7D44" w:rsidRPr="00FC6904" w:rsidRDefault="00AD7D44" w:rsidP="00AD7D44">
                  <w:pPr>
                    <w:framePr w:hSpace="141" w:wrap="around" w:vAnchor="text" w:hAnchor="margin" w:xAlign="center" w:y="112"/>
                    <w:rPr>
                      <w:rFonts w:eastAsia="Times New Roman"/>
                      <w:color w:val="000000"/>
                      <w:lang w:eastAsia="pt-BR"/>
                    </w:rPr>
                  </w:pPr>
                  <w:r w:rsidRPr="00FC6904">
                    <w:rPr>
                      <w:rFonts w:eastAsia="Times New Roman"/>
                      <w:noProof/>
                      <w:color w:val="000000"/>
                      <w:lang w:eastAsia="pt-BR"/>
                    </w:rPr>
                    <w:drawing>
                      <wp:inline distT="0" distB="0" distL="0" distR="0">
                        <wp:extent cx="746624" cy="792587"/>
                        <wp:effectExtent l="19050" t="0" r="0" b="0"/>
                        <wp:docPr id="18" name="Imagem 18"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55792" cy="802319"/>
                                </a:xfrm>
                                <a:prstGeom prst="rect">
                                  <a:avLst/>
                                </a:prstGeom>
                                <a:noFill/>
                                <a:ln>
                                  <a:noFill/>
                                </a:ln>
                              </pic:spPr>
                            </pic:pic>
                          </a:graphicData>
                        </a:graphic>
                      </wp:inline>
                    </w:drawing>
                  </w:r>
                </w:p>
              </w:tc>
            </w:tr>
          </w:tbl>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7D44" w:rsidRPr="00FC6904" w:rsidRDefault="00AD7D44" w:rsidP="00AD7D44">
            <w:pPr>
              <w:spacing w:line="240" w:lineRule="auto"/>
              <w:jc w:val="center"/>
              <w:rPr>
                <w:rFonts w:eastAsia="Times New Roman"/>
                <w:color w:val="000000"/>
                <w:lang w:eastAsia="pt-BR"/>
              </w:rPr>
            </w:pPr>
            <w:r>
              <w:rPr>
                <w:rFonts w:eastAsia="Times New Roman"/>
                <w:color w:val="000000"/>
                <w:lang w:eastAsia="pt-BR"/>
              </w:rPr>
              <w:t>Coordenação e operacionalização das ações de resposta</w:t>
            </w:r>
          </w:p>
        </w:tc>
      </w:tr>
      <w:tr w:rsidR="00AD7D44" w:rsidRPr="00FC6904" w:rsidTr="00AD7D44">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Ações</w:t>
            </w:r>
          </w:p>
        </w:tc>
      </w:tr>
      <w:tr w:rsidR="00AD7D44" w:rsidRPr="00FC6904" w:rsidTr="00AD7D44">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44" w:rsidRDefault="00AD7D44" w:rsidP="00AD7D44">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489098" cy="630019"/>
                  <wp:effectExtent l="0" t="0" r="6350" b="0"/>
                  <wp:docPr id="20" name="Imagem 20" descr="C:\Users\MARCOS VIDAL\Desktop\DDC\Imagens\logo CB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OS VIDAL\Desktop\DDC\Imagens\logo CBPR.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144" cy="630078"/>
                          </a:xfrm>
                          <a:prstGeom prst="rect">
                            <a:avLst/>
                          </a:prstGeom>
                          <a:noFill/>
                          <a:ln>
                            <a:noFill/>
                          </a:ln>
                        </pic:spPr>
                      </pic:pic>
                    </a:graphicData>
                  </a:graphic>
                </wp:inline>
              </w:drawing>
            </w:r>
          </w:p>
          <w:p w:rsidR="00AD7D44" w:rsidRPr="00FC6904" w:rsidRDefault="00AD7D44" w:rsidP="00AD7D44">
            <w:pPr>
              <w:spacing w:line="240" w:lineRule="auto"/>
              <w:jc w:val="center"/>
              <w:rPr>
                <w:rFonts w:eastAsia="Times New Roman"/>
                <w:b/>
                <w:color w:val="000000"/>
                <w:lang w:eastAsia="pt-BR"/>
              </w:rPr>
            </w:pPr>
            <w:r w:rsidRPr="00FC6904">
              <w:rPr>
                <w:rFonts w:eastAsia="Times New Roman"/>
                <w:b/>
                <w:color w:val="000000"/>
                <w:lang w:eastAsia="pt-BR"/>
              </w:rPr>
              <w:t>CBPR</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Pr>
                <w:rFonts w:eastAsia="Times New Roman"/>
                <w:color w:val="000000"/>
                <w:lang w:eastAsia="pt-BR"/>
              </w:rPr>
              <w:t>Telefone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AD7D44" w:rsidRDefault="008843C2" w:rsidP="00AD7D44">
            <w:pPr>
              <w:pStyle w:val="PargrafodaLista"/>
              <w:numPr>
                <w:ilvl w:val="0"/>
                <w:numId w:val="5"/>
              </w:numPr>
              <w:ind w:left="356" w:hanging="283"/>
              <w:jc w:val="both"/>
            </w:pPr>
            <w:r>
              <w:t>Estabelecimento do SCI</w:t>
            </w:r>
          </w:p>
          <w:p w:rsidR="00AD7D44" w:rsidRDefault="00AD7D44" w:rsidP="00AD7D44">
            <w:pPr>
              <w:pStyle w:val="PargrafodaLista"/>
              <w:numPr>
                <w:ilvl w:val="0"/>
                <w:numId w:val="5"/>
              </w:numPr>
              <w:ind w:left="356" w:hanging="283"/>
              <w:jc w:val="both"/>
            </w:pPr>
            <w:r>
              <w:t>Gerenciamento da resposta.</w:t>
            </w:r>
          </w:p>
          <w:p w:rsidR="00AD7D44" w:rsidRDefault="00AD7D44" w:rsidP="00AD7D44">
            <w:pPr>
              <w:pStyle w:val="PargrafodaLista"/>
              <w:numPr>
                <w:ilvl w:val="0"/>
                <w:numId w:val="5"/>
              </w:numPr>
              <w:ind w:left="356" w:hanging="283"/>
              <w:jc w:val="both"/>
            </w:pPr>
            <w:r>
              <w:t>Prevenção e Combate a Incêndio</w:t>
            </w:r>
          </w:p>
          <w:p w:rsidR="00AD7D44" w:rsidRDefault="007B1E0A" w:rsidP="00AD7D44">
            <w:pPr>
              <w:pStyle w:val="PargrafodaLista"/>
              <w:numPr>
                <w:ilvl w:val="0"/>
                <w:numId w:val="5"/>
              </w:numPr>
              <w:ind w:left="356" w:hanging="283"/>
              <w:jc w:val="both"/>
            </w:pPr>
            <w:r>
              <w:t xml:space="preserve">Busca e </w:t>
            </w:r>
            <w:r w:rsidR="00AD7D44">
              <w:t>Salvamento</w:t>
            </w:r>
          </w:p>
          <w:p w:rsidR="00AD7D44" w:rsidRDefault="00AD7D44" w:rsidP="00AD7D44">
            <w:pPr>
              <w:pStyle w:val="PargrafodaLista"/>
              <w:numPr>
                <w:ilvl w:val="0"/>
                <w:numId w:val="5"/>
              </w:numPr>
              <w:ind w:left="356" w:hanging="283"/>
              <w:jc w:val="both"/>
            </w:pPr>
            <w:r>
              <w:t>Socorro às vítimas</w:t>
            </w:r>
          </w:p>
          <w:p w:rsidR="00AD7D44" w:rsidRDefault="00AD7D44" w:rsidP="00AD7D44">
            <w:pPr>
              <w:pStyle w:val="PargrafodaLista"/>
              <w:numPr>
                <w:ilvl w:val="0"/>
                <w:numId w:val="5"/>
              </w:numPr>
              <w:ind w:left="356" w:hanging="283"/>
              <w:jc w:val="both"/>
            </w:pPr>
            <w:r>
              <w:t xml:space="preserve">Contenção </w:t>
            </w:r>
          </w:p>
          <w:p w:rsidR="00AD7D44" w:rsidRPr="004B06C5" w:rsidRDefault="00AD7D44" w:rsidP="00AD7D44">
            <w:pPr>
              <w:pStyle w:val="PargrafodaLista"/>
              <w:numPr>
                <w:ilvl w:val="0"/>
                <w:numId w:val="5"/>
              </w:numPr>
              <w:ind w:left="356" w:hanging="283"/>
              <w:jc w:val="both"/>
              <w:rPr>
                <w:rFonts w:eastAsia="Times New Roman"/>
                <w:color w:val="000000"/>
                <w:lang w:eastAsia="pt-BR"/>
              </w:rPr>
            </w:pPr>
            <w:r>
              <w:t>Apoio Técnico</w:t>
            </w: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Pr>
                <w:rFonts w:eastAsia="Times New Roman"/>
                <w:color w:val="000000"/>
                <w:lang w:eastAsia="pt-BR"/>
              </w:rPr>
              <w:t xml:space="preserve"> 193</w:t>
            </w: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AD7D44" w:rsidRPr="00FC6904" w:rsidRDefault="00AD7D44" w:rsidP="00AD7D44">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bl>
    <w:p w:rsidR="00AC285C" w:rsidRDefault="00AC285C" w:rsidP="00951FE6">
      <w:pPr>
        <w:rPr>
          <w:b/>
        </w:rPr>
      </w:pPr>
    </w:p>
    <w:p w:rsidR="00AC285C" w:rsidRDefault="00AC285C">
      <w:pPr>
        <w:rPr>
          <w:b/>
        </w:rPr>
      </w:pPr>
      <w:r>
        <w:rPr>
          <w:b/>
        </w:rPr>
        <w:br w:type="page"/>
      </w:r>
    </w:p>
    <w:p w:rsidR="008F6169" w:rsidRDefault="008F6169">
      <w:pPr>
        <w:rPr>
          <w:b/>
        </w:rPr>
      </w:pPr>
    </w:p>
    <w:tbl>
      <w:tblPr>
        <w:tblpPr w:leftFromText="141" w:rightFromText="141" w:vertAnchor="text" w:horzAnchor="margin" w:tblpXSpec="center" w:tblpY="112"/>
        <w:tblW w:w="9490" w:type="dxa"/>
        <w:tblCellMar>
          <w:left w:w="70" w:type="dxa"/>
          <w:right w:w="70" w:type="dxa"/>
        </w:tblCellMar>
        <w:tblLook w:val="04A0" w:firstRow="1" w:lastRow="0" w:firstColumn="1" w:lastColumn="0" w:noHBand="0" w:noVBand="1"/>
      </w:tblPr>
      <w:tblGrid>
        <w:gridCol w:w="1682"/>
        <w:gridCol w:w="3686"/>
        <w:gridCol w:w="4122"/>
      </w:tblGrid>
      <w:tr w:rsidR="00915FB7" w:rsidRPr="00FC6904" w:rsidTr="00F73F66">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729"/>
              <w:gridCol w:w="1266"/>
            </w:tblGrid>
            <w:tr w:rsidR="00915FB7" w:rsidRPr="00FC6904" w:rsidTr="00F73F66">
              <w:tc>
                <w:tcPr>
                  <w:tcW w:w="1182" w:type="dxa"/>
                </w:tcPr>
                <w:p w:rsidR="00915FB7" w:rsidRPr="00FC6904" w:rsidRDefault="00DF5CBB" w:rsidP="00F73F66">
                  <w:pPr>
                    <w:framePr w:hSpace="141" w:wrap="around" w:vAnchor="text" w:hAnchor="margin" w:xAlign="center" w:y="112"/>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1072" behindDoc="0" locked="0" layoutInCell="1" allowOverlap="1">
                        <wp:simplePos x="0" y="0"/>
                        <wp:positionH relativeFrom="column">
                          <wp:posOffset>-1251</wp:posOffset>
                        </wp:positionH>
                        <wp:positionV relativeFrom="paragraph">
                          <wp:posOffset>-155158</wp:posOffset>
                        </wp:positionV>
                        <wp:extent cx="702376" cy="777922"/>
                        <wp:effectExtent l="19050" t="0" r="1905" b="0"/>
                        <wp:wrapSquare wrapText="bothSides"/>
                        <wp:docPr id="316"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945" cy="777875"/>
                                </a:xfrm>
                                <a:prstGeom prst="rect">
                                  <a:avLst/>
                                </a:prstGeom>
                              </pic:spPr>
                            </pic:pic>
                          </a:graphicData>
                        </a:graphic>
                      </wp:anchor>
                    </w:drawing>
                  </w:r>
                </w:p>
              </w:tc>
              <w:tc>
                <w:tcPr>
                  <w:tcW w:w="6946" w:type="dxa"/>
                  <w:vAlign w:val="center"/>
                </w:tcPr>
                <w:p w:rsidR="00915FB7" w:rsidRPr="002E324F" w:rsidRDefault="00915FB7" w:rsidP="002E324F">
                  <w:pPr>
                    <w:pStyle w:val="Ttulo2"/>
                    <w:outlineLvl w:val="1"/>
                  </w:pPr>
                  <w:bookmarkStart w:id="49" w:name="_Toc49183488"/>
                  <w:r w:rsidRPr="002E324F">
                    <w:t>BATALHÃO DE POLÍCIA MILITAR AMBIENTAL</w:t>
                  </w:r>
                  <w:bookmarkEnd w:id="49"/>
                </w:p>
              </w:tc>
              <w:tc>
                <w:tcPr>
                  <w:tcW w:w="1207" w:type="dxa"/>
                </w:tcPr>
                <w:p w:rsidR="00915FB7" w:rsidRPr="00FC6904" w:rsidRDefault="00915FB7" w:rsidP="00F73F66">
                  <w:pPr>
                    <w:framePr w:hSpace="141" w:wrap="around" w:vAnchor="text" w:hAnchor="margin" w:xAlign="center" w:y="112"/>
                    <w:rPr>
                      <w:rFonts w:eastAsia="Times New Roman"/>
                      <w:color w:val="000000"/>
                      <w:lang w:eastAsia="pt-BR"/>
                    </w:rPr>
                  </w:pPr>
                  <w:r w:rsidRPr="00FC6904">
                    <w:rPr>
                      <w:rFonts w:eastAsia="Times New Roman"/>
                      <w:noProof/>
                      <w:color w:val="000000"/>
                      <w:lang w:eastAsia="pt-BR"/>
                    </w:rPr>
                    <w:drawing>
                      <wp:inline distT="0" distB="0" distL="0" distR="0">
                        <wp:extent cx="660014" cy="700645"/>
                        <wp:effectExtent l="0" t="0" r="6985" b="4445"/>
                        <wp:docPr id="14" name="Imagem 14"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992" cy="706991"/>
                                </a:xfrm>
                                <a:prstGeom prst="rect">
                                  <a:avLst/>
                                </a:prstGeom>
                                <a:noFill/>
                                <a:ln>
                                  <a:noFill/>
                                </a:ln>
                              </pic:spPr>
                            </pic:pic>
                          </a:graphicData>
                        </a:graphic>
                      </wp:inline>
                    </w:drawing>
                  </w:r>
                </w:p>
              </w:tc>
            </w:tr>
          </w:tbl>
          <w:p w:rsidR="00915FB7" w:rsidRPr="00FC6904" w:rsidRDefault="00915FB7" w:rsidP="00F73F66">
            <w:pPr>
              <w:spacing w:line="240" w:lineRule="auto"/>
              <w:rPr>
                <w:rFonts w:eastAsia="Times New Roman"/>
                <w:color w:val="000000"/>
                <w:lang w:eastAsia="pt-BR"/>
              </w:rPr>
            </w:pPr>
          </w:p>
        </w:tc>
      </w:tr>
      <w:tr w:rsidR="00915FB7" w:rsidRPr="00FC6904" w:rsidTr="00F73F66">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5FB7" w:rsidRPr="00FC6904" w:rsidRDefault="00915FB7" w:rsidP="00F73F66">
            <w:pPr>
              <w:spacing w:line="240" w:lineRule="auto"/>
              <w:jc w:val="center"/>
              <w:rPr>
                <w:rFonts w:eastAsia="Times New Roman"/>
                <w:color w:val="000000"/>
                <w:lang w:eastAsia="pt-BR"/>
              </w:rPr>
            </w:pPr>
            <w:r>
              <w:rPr>
                <w:rFonts w:eastAsia="Times New Roman"/>
                <w:color w:val="000000"/>
                <w:lang w:eastAsia="pt-BR"/>
              </w:rPr>
              <w:t>Coordenação e operacionalização das ações de resposta</w:t>
            </w:r>
          </w:p>
        </w:tc>
      </w:tr>
      <w:tr w:rsidR="00915FB7" w:rsidRPr="00FC6904" w:rsidTr="00F73F66">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915FB7" w:rsidRPr="00FC6904" w:rsidRDefault="00915FB7" w:rsidP="00F73F66">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F73F66">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F73F66">
            <w:pPr>
              <w:spacing w:line="240" w:lineRule="auto"/>
              <w:jc w:val="center"/>
              <w:rPr>
                <w:rFonts w:eastAsia="Times New Roman"/>
                <w:b/>
                <w:color w:val="000000"/>
                <w:lang w:eastAsia="pt-BR"/>
              </w:rPr>
            </w:pPr>
            <w:r>
              <w:rPr>
                <w:rFonts w:eastAsia="Times New Roman"/>
                <w:b/>
                <w:color w:val="000000"/>
                <w:lang w:eastAsia="pt-BR"/>
              </w:rPr>
              <w:t>Ações</w:t>
            </w:r>
          </w:p>
        </w:tc>
      </w:tr>
      <w:tr w:rsidR="00915FB7" w:rsidRPr="00FC6904" w:rsidTr="00F73F66">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15FB7" w:rsidRDefault="000F1107" w:rsidP="00F73F66">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704281" cy="845138"/>
                  <wp:effectExtent l="19050" t="0" r="569" b="0"/>
                  <wp:docPr id="269" name="Imagem 268" descr="ambi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iental.png"/>
                          <pic:cNvPicPr/>
                        </pic:nvPicPr>
                        <pic:blipFill>
                          <a:blip r:embed="rId45"/>
                          <a:stretch>
                            <a:fillRect/>
                          </a:stretch>
                        </pic:blipFill>
                        <pic:spPr>
                          <a:xfrm>
                            <a:off x="0" y="0"/>
                            <a:ext cx="711177" cy="853413"/>
                          </a:xfrm>
                          <a:prstGeom prst="rect">
                            <a:avLst/>
                          </a:prstGeom>
                        </pic:spPr>
                      </pic:pic>
                    </a:graphicData>
                  </a:graphic>
                </wp:inline>
              </w:drawing>
            </w:r>
          </w:p>
          <w:p w:rsidR="00915FB7" w:rsidRPr="00431AE6" w:rsidRDefault="00915FB7" w:rsidP="00F73F66">
            <w:pPr>
              <w:spacing w:line="240" w:lineRule="auto"/>
              <w:jc w:val="center"/>
              <w:rPr>
                <w:rFonts w:eastAsia="Times New Roman"/>
                <w:b/>
                <w:color w:val="000000" w:themeColor="text1"/>
                <w:lang w:eastAsia="pt-BR"/>
              </w:rPr>
            </w:pPr>
            <w:r w:rsidRPr="00431AE6">
              <w:rPr>
                <w:rFonts w:eastAsia="Times New Roman"/>
                <w:b/>
                <w:color w:val="000000" w:themeColor="text1"/>
                <w:lang w:eastAsia="pt-BR"/>
              </w:rPr>
              <w:t>BP</w:t>
            </w:r>
            <w:r w:rsidR="007C22A0" w:rsidRPr="00431AE6">
              <w:rPr>
                <w:rFonts w:eastAsia="Times New Roman"/>
                <w:b/>
                <w:color w:val="000000" w:themeColor="text1"/>
                <w:lang w:eastAsia="pt-BR"/>
              </w:rPr>
              <w:t>Amb</w:t>
            </w:r>
          </w:p>
          <w:p w:rsidR="007C22A0" w:rsidRPr="00FC6904" w:rsidRDefault="007C22A0" w:rsidP="00F73F66">
            <w:pPr>
              <w:spacing w:line="240" w:lineRule="auto"/>
              <w:jc w:val="center"/>
              <w:rPr>
                <w:rFonts w:eastAsia="Times New Roman"/>
                <w:b/>
                <w:color w:val="000000"/>
                <w:lang w:eastAsia="pt-BR"/>
              </w:rPr>
            </w:pPr>
            <w:r w:rsidRPr="00431AE6">
              <w:rPr>
                <w:rFonts w:eastAsia="Times New Roman"/>
                <w:b/>
                <w:color w:val="000000" w:themeColor="text1"/>
                <w:lang w:eastAsia="pt-BR"/>
              </w:rPr>
              <w:t>Força Verde</w:t>
            </w:r>
          </w:p>
        </w:tc>
        <w:tc>
          <w:tcPr>
            <w:tcW w:w="3686"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F73F66">
            <w:pPr>
              <w:spacing w:line="240" w:lineRule="auto"/>
              <w:rPr>
                <w:rFonts w:eastAsia="Times New Roman"/>
                <w:color w:val="000000"/>
                <w:lang w:eastAsia="pt-BR"/>
              </w:rPr>
            </w:pPr>
            <w:r>
              <w:rPr>
                <w:rFonts w:eastAsia="Times New Roman"/>
                <w:color w:val="000000"/>
                <w:lang w:eastAsia="pt-BR"/>
              </w:rPr>
              <w:t>Telefone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915FB7" w:rsidRDefault="00915FB7" w:rsidP="00F73F66">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Fazer a verificação de existência de crime ambiental</w:t>
            </w:r>
          </w:p>
          <w:p w:rsidR="00915FB7" w:rsidRPr="004B06C5" w:rsidRDefault="00915FB7" w:rsidP="00F73F66">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Realizar os procedimentos de autuação do autor de crime ambiental</w:t>
            </w:r>
          </w:p>
        </w:tc>
      </w:tr>
      <w:tr w:rsidR="00915FB7" w:rsidRPr="00FC6904" w:rsidTr="00F73F66">
        <w:trPr>
          <w:trHeight w:val="300"/>
        </w:trPr>
        <w:tc>
          <w:tcPr>
            <w:tcW w:w="168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F73F66">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915FB7">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Pr>
                <w:rFonts w:eastAsia="Times New Roman"/>
                <w:color w:val="000000"/>
                <w:lang w:eastAsia="pt-BR"/>
              </w:rPr>
              <w:t xml:space="preserve"> 41 3299-1350</w:t>
            </w:r>
          </w:p>
        </w:tc>
        <w:tc>
          <w:tcPr>
            <w:tcW w:w="412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F73F66">
            <w:pPr>
              <w:spacing w:line="240" w:lineRule="auto"/>
              <w:rPr>
                <w:rFonts w:eastAsia="Times New Roman"/>
                <w:color w:val="000000"/>
                <w:lang w:eastAsia="pt-BR"/>
              </w:rPr>
            </w:pPr>
          </w:p>
        </w:tc>
      </w:tr>
      <w:tr w:rsidR="00915FB7" w:rsidRPr="00FC6904" w:rsidTr="00F73F66">
        <w:trPr>
          <w:trHeight w:val="300"/>
        </w:trPr>
        <w:tc>
          <w:tcPr>
            <w:tcW w:w="168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F73F66">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915FB7" w:rsidRPr="00FC6904" w:rsidRDefault="00915FB7" w:rsidP="00F73F66">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F73F66">
            <w:pPr>
              <w:spacing w:line="240" w:lineRule="auto"/>
              <w:rPr>
                <w:rFonts w:eastAsia="Times New Roman"/>
                <w:color w:val="000000"/>
                <w:lang w:eastAsia="pt-BR"/>
              </w:rPr>
            </w:pPr>
          </w:p>
        </w:tc>
      </w:tr>
    </w:tbl>
    <w:p w:rsidR="00915FB7" w:rsidRDefault="00915FB7">
      <w:pPr>
        <w:rPr>
          <w:b/>
        </w:rPr>
      </w:pPr>
    </w:p>
    <w:p w:rsidR="00915FB7" w:rsidRDefault="00915FB7">
      <w:pPr>
        <w:rPr>
          <w:b/>
        </w:rPr>
      </w:pPr>
    </w:p>
    <w:p w:rsidR="00915FB7" w:rsidRDefault="00915FB7">
      <w:pPr>
        <w:rPr>
          <w:b/>
        </w:rPr>
      </w:pPr>
    </w:p>
    <w:p w:rsidR="008F6169" w:rsidRDefault="008F6169">
      <w:pPr>
        <w:rPr>
          <w:b/>
        </w:rPr>
      </w:pPr>
    </w:p>
    <w:p w:rsidR="00915FB7" w:rsidRDefault="00915FB7">
      <w:pPr>
        <w:rPr>
          <w:b/>
        </w:rPr>
      </w:pPr>
    </w:p>
    <w:p w:rsidR="00915FB7" w:rsidRDefault="00915FB7">
      <w:pPr>
        <w:rPr>
          <w:b/>
        </w:rPr>
      </w:pPr>
    </w:p>
    <w:p w:rsidR="00915FB7" w:rsidRDefault="00915FB7">
      <w:pPr>
        <w:rPr>
          <w:b/>
        </w:rPr>
      </w:pPr>
      <w:r>
        <w:rPr>
          <w:b/>
        </w:rPr>
        <w:br w:type="page"/>
      </w:r>
    </w:p>
    <w:tbl>
      <w:tblPr>
        <w:tblpPr w:leftFromText="141" w:rightFromText="141" w:vertAnchor="page" w:horzAnchor="margin" w:tblpXSpec="center" w:tblpY="1548"/>
        <w:tblW w:w="9490" w:type="dxa"/>
        <w:tblCellMar>
          <w:left w:w="70" w:type="dxa"/>
          <w:right w:w="70" w:type="dxa"/>
        </w:tblCellMar>
        <w:tblLook w:val="04A0" w:firstRow="1" w:lastRow="0" w:firstColumn="1" w:lastColumn="0" w:noHBand="0" w:noVBand="1"/>
      </w:tblPr>
      <w:tblGrid>
        <w:gridCol w:w="1682"/>
        <w:gridCol w:w="3686"/>
        <w:gridCol w:w="4122"/>
      </w:tblGrid>
      <w:tr w:rsidR="00915FB7" w:rsidRPr="00FC6904" w:rsidTr="00915FB7">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635"/>
              <w:gridCol w:w="1359"/>
            </w:tblGrid>
            <w:tr w:rsidR="00915FB7" w:rsidRPr="00FC6904" w:rsidTr="00F73F66">
              <w:tc>
                <w:tcPr>
                  <w:tcW w:w="1182" w:type="dxa"/>
                </w:tcPr>
                <w:p w:rsidR="00915FB7" w:rsidRPr="00FC6904" w:rsidRDefault="00DF5CBB" w:rsidP="00915FB7">
                  <w:pPr>
                    <w:framePr w:hSpace="141" w:wrap="around" w:vAnchor="page" w:hAnchor="margin" w:xAlign="center" w:y="1548"/>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2096" behindDoc="0" locked="0" layoutInCell="1" allowOverlap="1">
                        <wp:simplePos x="0" y="0"/>
                        <wp:positionH relativeFrom="column">
                          <wp:posOffset>-1270</wp:posOffset>
                        </wp:positionH>
                        <wp:positionV relativeFrom="paragraph">
                          <wp:posOffset>635</wp:posOffset>
                        </wp:positionV>
                        <wp:extent cx="702310" cy="777875"/>
                        <wp:effectExtent l="19050" t="0" r="2540" b="0"/>
                        <wp:wrapSquare wrapText="bothSides"/>
                        <wp:docPr id="555"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10" cy="777875"/>
                                </a:xfrm>
                                <a:prstGeom prst="rect">
                                  <a:avLst/>
                                </a:prstGeom>
                              </pic:spPr>
                            </pic:pic>
                          </a:graphicData>
                        </a:graphic>
                      </wp:anchor>
                    </w:drawing>
                  </w:r>
                </w:p>
              </w:tc>
              <w:tc>
                <w:tcPr>
                  <w:tcW w:w="6946" w:type="dxa"/>
                  <w:vAlign w:val="center"/>
                </w:tcPr>
                <w:p w:rsidR="00915FB7" w:rsidRPr="002E324F" w:rsidRDefault="00915FB7" w:rsidP="002E324F">
                  <w:pPr>
                    <w:pStyle w:val="Ttulo2"/>
                    <w:outlineLvl w:val="1"/>
                  </w:pPr>
                  <w:bookmarkStart w:id="50" w:name="_Toc49183489"/>
                  <w:r w:rsidRPr="002E324F">
                    <w:t>BATALHÃO POLICIAL MILITAR DE OPERAÇÕES AÉREAS</w:t>
                  </w:r>
                  <w:bookmarkEnd w:id="50"/>
                </w:p>
              </w:tc>
              <w:tc>
                <w:tcPr>
                  <w:tcW w:w="1207" w:type="dxa"/>
                </w:tcPr>
                <w:p w:rsidR="00915FB7" w:rsidRPr="00FC6904" w:rsidRDefault="00915FB7" w:rsidP="00915FB7">
                  <w:pPr>
                    <w:framePr w:hSpace="141" w:wrap="around" w:vAnchor="page" w:hAnchor="margin" w:xAlign="center" w:y="1548"/>
                    <w:rPr>
                      <w:rFonts w:eastAsia="Times New Roman"/>
                      <w:color w:val="000000"/>
                      <w:lang w:eastAsia="pt-BR"/>
                    </w:rPr>
                  </w:pPr>
                  <w:r w:rsidRPr="00FC6904">
                    <w:rPr>
                      <w:rFonts w:eastAsia="Times New Roman"/>
                      <w:noProof/>
                      <w:color w:val="000000"/>
                      <w:lang w:eastAsia="pt-BR"/>
                    </w:rPr>
                    <w:drawing>
                      <wp:inline distT="0" distB="0" distL="0" distR="0">
                        <wp:extent cx="707097" cy="750627"/>
                        <wp:effectExtent l="19050" t="0" r="0" b="0"/>
                        <wp:docPr id="307" name="Imagem 307"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2087" cy="755925"/>
                                </a:xfrm>
                                <a:prstGeom prst="rect">
                                  <a:avLst/>
                                </a:prstGeom>
                                <a:noFill/>
                                <a:ln>
                                  <a:noFill/>
                                </a:ln>
                              </pic:spPr>
                            </pic:pic>
                          </a:graphicData>
                        </a:graphic>
                      </wp:inline>
                    </w:drawing>
                  </w:r>
                </w:p>
              </w:tc>
            </w:tr>
          </w:tbl>
          <w:p w:rsidR="00915FB7" w:rsidRPr="00FC6904" w:rsidRDefault="00915FB7" w:rsidP="00915FB7">
            <w:pPr>
              <w:spacing w:line="240" w:lineRule="auto"/>
              <w:rPr>
                <w:rFonts w:eastAsia="Times New Roman"/>
                <w:color w:val="000000"/>
                <w:lang w:eastAsia="pt-BR"/>
              </w:rPr>
            </w:pPr>
          </w:p>
        </w:tc>
      </w:tr>
      <w:tr w:rsidR="00915FB7" w:rsidRPr="00FC6904" w:rsidTr="00915FB7">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15FB7" w:rsidRPr="00FC6904" w:rsidRDefault="00915FB7" w:rsidP="00915FB7">
            <w:pPr>
              <w:spacing w:line="240" w:lineRule="auto"/>
              <w:jc w:val="center"/>
              <w:rPr>
                <w:rFonts w:eastAsia="Times New Roman"/>
                <w:color w:val="000000"/>
                <w:lang w:eastAsia="pt-BR"/>
              </w:rPr>
            </w:pPr>
            <w:r>
              <w:rPr>
                <w:rFonts w:eastAsia="Times New Roman"/>
                <w:color w:val="000000"/>
                <w:lang w:eastAsia="pt-BR"/>
              </w:rPr>
              <w:t>Coordenação geral da ocorrência e articulação de órgãos</w:t>
            </w:r>
          </w:p>
        </w:tc>
      </w:tr>
      <w:tr w:rsidR="00915FB7" w:rsidRPr="00FC6904" w:rsidTr="00915FB7">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915FB7" w:rsidRPr="00FC6904" w:rsidRDefault="00915FB7" w:rsidP="00915FB7">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915FB7">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915FB7">
            <w:pPr>
              <w:spacing w:line="240" w:lineRule="auto"/>
              <w:jc w:val="center"/>
              <w:rPr>
                <w:rFonts w:eastAsia="Times New Roman"/>
                <w:b/>
                <w:color w:val="000000"/>
                <w:lang w:eastAsia="pt-BR"/>
              </w:rPr>
            </w:pPr>
            <w:r>
              <w:rPr>
                <w:rFonts w:eastAsia="Times New Roman"/>
                <w:b/>
                <w:color w:val="000000"/>
                <w:lang w:eastAsia="pt-BR"/>
              </w:rPr>
              <w:t>Ações</w:t>
            </w:r>
          </w:p>
        </w:tc>
      </w:tr>
      <w:tr w:rsidR="00915FB7" w:rsidRPr="00FC6904" w:rsidTr="00915FB7">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15FB7" w:rsidRDefault="00915FB7" w:rsidP="00915FB7">
            <w:pPr>
              <w:spacing w:line="240" w:lineRule="auto"/>
              <w:jc w:val="center"/>
              <w:rPr>
                <w:rFonts w:eastAsia="Times New Roman"/>
                <w:color w:val="000000"/>
                <w:lang w:eastAsia="pt-BR"/>
              </w:rPr>
            </w:pPr>
            <w:r>
              <w:rPr>
                <w:noProof/>
                <w:lang w:eastAsia="pt-BR"/>
              </w:rPr>
              <w:drawing>
                <wp:inline distT="0" distB="0" distL="0" distR="0">
                  <wp:extent cx="797191" cy="771099"/>
                  <wp:effectExtent l="19050" t="0" r="2909" b="0"/>
                  <wp:docPr id="313" name="Imagem 313" descr="https://encrypted-tbn1.google.com/images?q=tbn:ANd9GcTHIx0Y5NNZPM-i6Dbo9AOWZPkDFRQPUDWHVofh23k_1G1Z4b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oogle.com/images?q=tbn:ANd9GcTHIx0Y5NNZPM-i6Dbo9AOWZPkDFRQPUDWHVofh23k_1G1Z4b0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9214" cy="773055"/>
                          </a:xfrm>
                          <a:prstGeom prst="rect">
                            <a:avLst/>
                          </a:prstGeom>
                          <a:noFill/>
                          <a:ln>
                            <a:noFill/>
                          </a:ln>
                        </pic:spPr>
                      </pic:pic>
                    </a:graphicData>
                  </a:graphic>
                </wp:inline>
              </w:drawing>
            </w:r>
          </w:p>
          <w:p w:rsidR="00915FB7" w:rsidRPr="00FC6904" w:rsidRDefault="00915FB7" w:rsidP="00915FB7">
            <w:pPr>
              <w:spacing w:line="240" w:lineRule="auto"/>
              <w:jc w:val="center"/>
              <w:rPr>
                <w:rFonts w:eastAsia="Times New Roman"/>
                <w:b/>
                <w:color w:val="000000"/>
                <w:lang w:eastAsia="pt-BR"/>
              </w:rPr>
            </w:pPr>
            <w:r>
              <w:rPr>
                <w:rFonts w:eastAsia="Times New Roman"/>
                <w:b/>
                <w:color w:val="000000"/>
                <w:lang w:eastAsia="pt-BR"/>
              </w:rPr>
              <w:t>BPMOA</w:t>
            </w:r>
          </w:p>
        </w:tc>
        <w:tc>
          <w:tcPr>
            <w:tcW w:w="3686"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915FB7">
            <w:pPr>
              <w:spacing w:line="240" w:lineRule="auto"/>
              <w:rPr>
                <w:rFonts w:eastAsia="Times New Roman"/>
                <w:color w:val="000000"/>
                <w:lang w:eastAsia="pt-BR"/>
              </w:rPr>
            </w:pPr>
            <w:r>
              <w:rPr>
                <w:rFonts w:eastAsia="Times New Roman"/>
                <w:color w:val="000000"/>
                <w:lang w:eastAsia="pt-BR"/>
              </w:rPr>
              <w:t>Plantão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915FB7" w:rsidRDefault="00915FB7" w:rsidP="00915FB7">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 xml:space="preserve">Realizar transporte </w:t>
            </w:r>
            <w:r w:rsidR="0053638E">
              <w:rPr>
                <w:rFonts w:eastAsia="Times New Roman"/>
                <w:color w:val="000000"/>
                <w:lang w:eastAsia="pt-BR"/>
              </w:rPr>
              <w:t>aero médico</w:t>
            </w:r>
            <w:r>
              <w:rPr>
                <w:rFonts w:eastAsia="Times New Roman"/>
                <w:color w:val="000000"/>
                <w:lang w:eastAsia="pt-BR"/>
              </w:rPr>
              <w:t xml:space="preserve"> de emergência</w:t>
            </w:r>
          </w:p>
          <w:p w:rsidR="00915FB7" w:rsidRPr="0058773A" w:rsidRDefault="00915FB7" w:rsidP="00915FB7">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Realizar transporte de equipe para avaliação de situação crítica</w:t>
            </w:r>
          </w:p>
        </w:tc>
      </w:tr>
      <w:tr w:rsidR="00915FB7" w:rsidRPr="00FC6904" w:rsidTr="00915FB7">
        <w:trPr>
          <w:trHeight w:val="300"/>
        </w:trPr>
        <w:tc>
          <w:tcPr>
            <w:tcW w:w="168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915FB7">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915FB7" w:rsidRPr="00FC6904" w:rsidRDefault="00915FB7" w:rsidP="00915FB7">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 (41) 7811-0750</w:t>
            </w:r>
          </w:p>
        </w:tc>
        <w:tc>
          <w:tcPr>
            <w:tcW w:w="412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915FB7">
            <w:pPr>
              <w:spacing w:line="240" w:lineRule="auto"/>
              <w:rPr>
                <w:rFonts w:eastAsia="Times New Roman"/>
                <w:color w:val="000000"/>
                <w:lang w:eastAsia="pt-BR"/>
              </w:rPr>
            </w:pPr>
          </w:p>
        </w:tc>
      </w:tr>
      <w:tr w:rsidR="00915FB7" w:rsidRPr="00FC6904" w:rsidTr="00915FB7">
        <w:trPr>
          <w:trHeight w:val="300"/>
        </w:trPr>
        <w:tc>
          <w:tcPr>
            <w:tcW w:w="168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915FB7">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915FB7" w:rsidRPr="00FC6904" w:rsidRDefault="00915FB7" w:rsidP="00915FB7">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915FB7" w:rsidRPr="00FC6904" w:rsidRDefault="00915FB7" w:rsidP="00915FB7">
            <w:pPr>
              <w:spacing w:line="240" w:lineRule="auto"/>
              <w:rPr>
                <w:rFonts w:eastAsia="Times New Roman"/>
                <w:color w:val="000000"/>
                <w:lang w:eastAsia="pt-BR"/>
              </w:rPr>
            </w:pPr>
          </w:p>
        </w:tc>
      </w:tr>
    </w:tbl>
    <w:p w:rsidR="008F6169" w:rsidRDefault="008F6169">
      <w:pPr>
        <w:rPr>
          <w:b/>
        </w:rPr>
      </w:pPr>
    </w:p>
    <w:p w:rsidR="008F6169" w:rsidRDefault="008F6169">
      <w:pPr>
        <w:rPr>
          <w:b/>
        </w:rPr>
      </w:pPr>
      <w:r>
        <w:rPr>
          <w:b/>
        </w:rPr>
        <w:br w:type="page"/>
      </w:r>
    </w:p>
    <w:tbl>
      <w:tblPr>
        <w:tblW w:w="9490" w:type="dxa"/>
        <w:tblInd w:w="-478" w:type="dxa"/>
        <w:tblCellMar>
          <w:left w:w="70" w:type="dxa"/>
          <w:right w:w="70" w:type="dxa"/>
        </w:tblCellMar>
        <w:tblLook w:val="04A0" w:firstRow="1" w:lastRow="0" w:firstColumn="1" w:lastColumn="0" w:noHBand="0" w:noVBand="1"/>
      </w:tblPr>
      <w:tblGrid>
        <w:gridCol w:w="1682"/>
        <w:gridCol w:w="3686"/>
        <w:gridCol w:w="4122"/>
      </w:tblGrid>
      <w:tr w:rsidR="00951FE6" w:rsidRPr="00FC6904" w:rsidTr="00407B8B">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729"/>
              <w:gridCol w:w="1266"/>
            </w:tblGrid>
            <w:tr w:rsidR="00951FE6" w:rsidRPr="00FC6904" w:rsidTr="00407B8B">
              <w:tc>
                <w:tcPr>
                  <w:tcW w:w="1182" w:type="dxa"/>
                </w:tcPr>
                <w:p w:rsidR="00951FE6" w:rsidRPr="00FC6904" w:rsidRDefault="00DF5CBB" w:rsidP="00407B8B">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3120" behindDoc="0" locked="0" layoutInCell="1" allowOverlap="1">
                        <wp:simplePos x="0" y="0"/>
                        <wp:positionH relativeFrom="column">
                          <wp:posOffset>33674</wp:posOffset>
                        </wp:positionH>
                        <wp:positionV relativeFrom="paragraph">
                          <wp:posOffset>178852</wp:posOffset>
                        </wp:positionV>
                        <wp:extent cx="702376" cy="777922"/>
                        <wp:effectExtent l="19050" t="0" r="1905" b="0"/>
                        <wp:wrapSquare wrapText="bothSides"/>
                        <wp:docPr id="558"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945" cy="777875"/>
                                </a:xfrm>
                                <a:prstGeom prst="rect">
                                  <a:avLst/>
                                </a:prstGeom>
                              </pic:spPr>
                            </pic:pic>
                          </a:graphicData>
                        </a:graphic>
                      </wp:anchor>
                    </w:drawing>
                  </w:r>
                </w:p>
              </w:tc>
              <w:tc>
                <w:tcPr>
                  <w:tcW w:w="6946" w:type="dxa"/>
                  <w:vAlign w:val="center"/>
                </w:tcPr>
                <w:p w:rsidR="00951FE6" w:rsidRPr="002E324F" w:rsidRDefault="00BC3908" w:rsidP="002E324F">
                  <w:pPr>
                    <w:pStyle w:val="Ttulo2"/>
                    <w:outlineLvl w:val="1"/>
                  </w:pPr>
                  <w:bookmarkStart w:id="51" w:name="_Toc49183490"/>
                  <w:r w:rsidRPr="002E324F">
                    <w:t xml:space="preserve">INSTITUTO </w:t>
                  </w:r>
                  <w:r w:rsidR="00DF5CBB" w:rsidRPr="002E324F">
                    <w:t>ÁGUA E TERRA</w:t>
                  </w:r>
                  <w:bookmarkEnd w:id="51"/>
                </w:p>
              </w:tc>
              <w:tc>
                <w:tcPr>
                  <w:tcW w:w="1207" w:type="dxa"/>
                </w:tcPr>
                <w:p w:rsidR="00951FE6" w:rsidRPr="00FC6904" w:rsidRDefault="00951FE6" w:rsidP="00407B8B">
                  <w:pPr>
                    <w:rPr>
                      <w:rFonts w:eastAsia="Times New Roman"/>
                      <w:color w:val="000000"/>
                      <w:lang w:eastAsia="pt-BR"/>
                    </w:rPr>
                  </w:pPr>
                  <w:r w:rsidRPr="00FC6904">
                    <w:rPr>
                      <w:rFonts w:eastAsia="Times New Roman"/>
                      <w:noProof/>
                      <w:color w:val="000000"/>
                      <w:lang w:eastAsia="pt-BR"/>
                    </w:rPr>
                    <w:drawing>
                      <wp:inline distT="0" distB="0" distL="0" distR="0">
                        <wp:extent cx="660013" cy="700644"/>
                        <wp:effectExtent l="0" t="0" r="6985" b="4445"/>
                        <wp:docPr id="289" name="Imagem 289"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5991" cy="706990"/>
                                </a:xfrm>
                                <a:prstGeom prst="rect">
                                  <a:avLst/>
                                </a:prstGeom>
                                <a:noFill/>
                                <a:ln>
                                  <a:noFill/>
                                </a:ln>
                              </pic:spPr>
                            </pic:pic>
                          </a:graphicData>
                        </a:graphic>
                      </wp:inline>
                    </w:drawing>
                  </w:r>
                </w:p>
              </w:tc>
            </w:tr>
          </w:tbl>
          <w:p w:rsidR="00951FE6" w:rsidRPr="00FC6904" w:rsidRDefault="00951FE6" w:rsidP="00407B8B">
            <w:pPr>
              <w:spacing w:line="240" w:lineRule="auto"/>
              <w:rPr>
                <w:rFonts w:eastAsia="Times New Roman"/>
                <w:color w:val="000000"/>
                <w:lang w:eastAsia="pt-BR"/>
              </w:rPr>
            </w:pPr>
          </w:p>
        </w:tc>
      </w:tr>
      <w:tr w:rsidR="00951FE6" w:rsidRPr="00FC6904" w:rsidTr="00407B8B">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1FE6" w:rsidRPr="00FC6904" w:rsidRDefault="00FA49D0" w:rsidP="00BD0383">
            <w:pPr>
              <w:spacing w:line="240" w:lineRule="auto"/>
              <w:jc w:val="center"/>
              <w:rPr>
                <w:rFonts w:eastAsia="Times New Roman"/>
                <w:color w:val="000000"/>
                <w:lang w:eastAsia="pt-BR"/>
              </w:rPr>
            </w:pPr>
            <w:r>
              <w:rPr>
                <w:rFonts w:eastAsia="Times New Roman"/>
                <w:color w:val="000000"/>
                <w:lang w:eastAsia="pt-BR"/>
              </w:rPr>
              <w:t xml:space="preserve">Avaliação ambiental e </w:t>
            </w:r>
            <w:r w:rsidR="00BD0383">
              <w:rPr>
                <w:rFonts w:eastAsia="Times New Roman"/>
                <w:color w:val="000000"/>
                <w:lang w:eastAsia="pt-BR"/>
              </w:rPr>
              <w:t>orientações</w:t>
            </w:r>
            <w:r>
              <w:rPr>
                <w:rFonts w:eastAsia="Times New Roman"/>
                <w:color w:val="000000"/>
                <w:lang w:eastAsia="pt-BR"/>
              </w:rPr>
              <w:t xml:space="preserve"> para ações de preservação </w:t>
            </w:r>
            <w:r w:rsidR="00BD0383">
              <w:rPr>
                <w:rFonts w:eastAsia="Times New Roman"/>
                <w:color w:val="000000"/>
                <w:lang w:eastAsia="pt-BR"/>
              </w:rPr>
              <w:t xml:space="preserve">e recuperação </w:t>
            </w:r>
            <w:r>
              <w:rPr>
                <w:rFonts w:eastAsia="Times New Roman"/>
                <w:color w:val="000000"/>
                <w:lang w:eastAsia="pt-BR"/>
              </w:rPr>
              <w:t>ambiental</w:t>
            </w:r>
          </w:p>
        </w:tc>
      </w:tr>
      <w:tr w:rsidR="00951FE6" w:rsidRPr="00FC6904" w:rsidTr="00165C8A">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951FE6" w:rsidRPr="00FC6904" w:rsidRDefault="00951FE6" w:rsidP="00407B8B">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951FE6" w:rsidRPr="00FC6904" w:rsidRDefault="00951FE6" w:rsidP="00407B8B">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951FE6" w:rsidRPr="00FC6904" w:rsidRDefault="00951FE6" w:rsidP="00407B8B">
            <w:pPr>
              <w:spacing w:line="240" w:lineRule="auto"/>
              <w:jc w:val="center"/>
              <w:rPr>
                <w:rFonts w:eastAsia="Times New Roman"/>
                <w:b/>
                <w:color w:val="000000"/>
                <w:lang w:eastAsia="pt-BR"/>
              </w:rPr>
            </w:pPr>
            <w:r>
              <w:rPr>
                <w:rFonts w:eastAsia="Times New Roman"/>
                <w:b/>
                <w:color w:val="000000"/>
                <w:lang w:eastAsia="pt-BR"/>
              </w:rPr>
              <w:t>Ações</w:t>
            </w:r>
          </w:p>
        </w:tc>
      </w:tr>
      <w:tr w:rsidR="000A5CF1" w:rsidRPr="00FC6904" w:rsidTr="00165C8A">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A5CF1" w:rsidRDefault="000A5CF1" w:rsidP="00407B8B">
            <w:pPr>
              <w:spacing w:line="240" w:lineRule="auto"/>
              <w:jc w:val="center"/>
              <w:rPr>
                <w:rFonts w:eastAsia="Times New Roman"/>
                <w:color w:val="000000"/>
                <w:lang w:eastAsia="pt-BR"/>
              </w:rPr>
            </w:pPr>
          </w:p>
          <w:p w:rsidR="000A5CF1" w:rsidRPr="000F1107" w:rsidRDefault="000A5CF1" w:rsidP="00407B8B">
            <w:pPr>
              <w:spacing w:line="240" w:lineRule="auto"/>
              <w:jc w:val="center"/>
              <w:rPr>
                <w:rFonts w:eastAsia="Times New Roman"/>
                <w:b/>
                <w:color w:val="FF0000"/>
                <w:lang w:eastAsia="pt-BR"/>
              </w:rPr>
            </w:pPr>
            <w:r w:rsidRPr="00431AE6">
              <w:rPr>
                <w:rFonts w:eastAsia="Times New Roman"/>
                <w:b/>
                <w:color w:val="000000" w:themeColor="text1"/>
                <w:lang w:eastAsia="pt-BR"/>
              </w:rPr>
              <w:t>IA</w:t>
            </w:r>
            <w:r w:rsidR="00DF5CBB" w:rsidRPr="00431AE6">
              <w:rPr>
                <w:rFonts w:eastAsia="Times New Roman"/>
                <w:b/>
                <w:color w:val="000000" w:themeColor="text1"/>
                <w:lang w:eastAsia="pt-BR"/>
              </w:rPr>
              <w:t>T</w:t>
            </w:r>
          </w:p>
        </w:tc>
        <w:tc>
          <w:tcPr>
            <w:tcW w:w="3686" w:type="dxa"/>
            <w:tcBorders>
              <w:top w:val="nil"/>
              <w:left w:val="nil"/>
              <w:bottom w:val="single" w:sz="4" w:space="0" w:color="auto"/>
              <w:right w:val="single" w:sz="4" w:space="0" w:color="auto"/>
            </w:tcBorders>
            <w:shd w:val="clear" w:color="auto" w:fill="auto"/>
            <w:noWrap/>
            <w:vAlign w:val="bottom"/>
            <w:hideMark/>
          </w:tcPr>
          <w:p w:rsidR="000A5CF1" w:rsidRPr="00FC6904" w:rsidRDefault="000A5CF1" w:rsidP="00AC285C">
            <w:pPr>
              <w:spacing w:line="240" w:lineRule="auto"/>
              <w:rPr>
                <w:rFonts w:eastAsia="Times New Roman"/>
                <w:color w:val="000000"/>
                <w:lang w:eastAsia="pt-BR"/>
              </w:rPr>
            </w:pPr>
            <w:r>
              <w:rPr>
                <w:rFonts w:eastAsia="Times New Roman"/>
                <w:color w:val="000000"/>
                <w:lang w:eastAsia="pt-BR"/>
              </w:rPr>
              <w:t>Plantão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0A5CF1" w:rsidRPr="00FC6904" w:rsidRDefault="000A5CF1" w:rsidP="00407B8B">
            <w:pPr>
              <w:pStyle w:val="PargrafodaLista"/>
              <w:numPr>
                <w:ilvl w:val="0"/>
                <w:numId w:val="5"/>
              </w:numPr>
              <w:ind w:left="356" w:hanging="283"/>
              <w:jc w:val="both"/>
            </w:pPr>
            <w:r w:rsidRPr="00FC6904">
              <w:rPr>
                <w:rFonts w:eastAsia="Times New Roman"/>
                <w:color w:val="000000"/>
                <w:lang w:eastAsia="pt-BR"/>
              </w:rPr>
              <w:t> </w:t>
            </w:r>
            <w:r>
              <w:t>Realizar avaliação de riscos ambientais decorrentes do acidente com produto perigoso</w:t>
            </w:r>
          </w:p>
          <w:p w:rsidR="000A5CF1" w:rsidRDefault="000A5CF1" w:rsidP="00FA49D0">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Orientar ações a serem desencadeadas para manutenção e preservação do meio ambiente</w:t>
            </w:r>
          </w:p>
          <w:p w:rsidR="000A5CF1" w:rsidRDefault="000A5CF1" w:rsidP="00AC285C">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Designar as ações a serem desenvolvidas pela empresa responsável pelo impacto ambiental</w:t>
            </w:r>
          </w:p>
          <w:p w:rsidR="000A5CF1" w:rsidRDefault="000A5CF1" w:rsidP="00AC285C">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Fiscalizar a realização das ações de preservação ambiental, principalmente quanto às ações da empresa responsável</w:t>
            </w:r>
          </w:p>
          <w:p w:rsidR="000A5CF1" w:rsidRDefault="000A5CF1" w:rsidP="00AC285C">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Acompanhar o desenvolvimento das ações quanto ao risco ambiental</w:t>
            </w:r>
          </w:p>
          <w:p w:rsidR="000A5CF1" w:rsidRPr="009F4EF5" w:rsidRDefault="000A5CF1" w:rsidP="009F4EF5">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Realizar o enquadramento jurídico, para autuação das irregularidades quando aos danos ambientais</w:t>
            </w:r>
          </w:p>
        </w:tc>
      </w:tr>
      <w:tr w:rsidR="000A5CF1" w:rsidRPr="00FC6904" w:rsidTr="00165C8A">
        <w:trPr>
          <w:trHeight w:val="300"/>
        </w:trPr>
        <w:tc>
          <w:tcPr>
            <w:tcW w:w="1682" w:type="dxa"/>
            <w:vMerge/>
            <w:tcBorders>
              <w:top w:val="nil"/>
              <w:left w:val="single" w:sz="4" w:space="0" w:color="auto"/>
              <w:bottom w:val="single" w:sz="4" w:space="0" w:color="auto"/>
              <w:right w:val="single" w:sz="4" w:space="0" w:color="auto"/>
            </w:tcBorders>
            <w:vAlign w:val="center"/>
            <w:hideMark/>
          </w:tcPr>
          <w:p w:rsidR="000A5CF1" w:rsidRPr="00FC6904" w:rsidRDefault="000A5CF1" w:rsidP="00407B8B">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0A5CF1" w:rsidRPr="00FC6904" w:rsidRDefault="000A5CF1" w:rsidP="00BD0383">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 xml:space="preserve">elefone : (41) </w:t>
            </w:r>
            <w:r w:rsidR="00BD0383">
              <w:rPr>
                <w:rFonts w:eastAsia="Times New Roman"/>
                <w:color w:val="000000"/>
                <w:lang w:eastAsia="pt-BR"/>
              </w:rPr>
              <w:t>99194-9515</w:t>
            </w:r>
          </w:p>
        </w:tc>
        <w:tc>
          <w:tcPr>
            <w:tcW w:w="4122" w:type="dxa"/>
            <w:vMerge/>
            <w:tcBorders>
              <w:top w:val="nil"/>
              <w:left w:val="single" w:sz="4" w:space="0" w:color="auto"/>
              <w:bottom w:val="single" w:sz="4" w:space="0" w:color="auto"/>
              <w:right w:val="single" w:sz="4" w:space="0" w:color="auto"/>
            </w:tcBorders>
            <w:vAlign w:val="center"/>
            <w:hideMark/>
          </w:tcPr>
          <w:p w:rsidR="000A5CF1" w:rsidRPr="00FC6904" w:rsidRDefault="000A5CF1" w:rsidP="00407B8B">
            <w:pPr>
              <w:spacing w:line="240" w:lineRule="auto"/>
              <w:rPr>
                <w:rFonts w:eastAsia="Times New Roman"/>
                <w:color w:val="000000"/>
                <w:lang w:eastAsia="pt-BR"/>
              </w:rPr>
            </w:pPr>
          </w:p>
        </w:tc>
      </w:tr>
      <w:tr w:rsidR="000A5CF1" w:rsidRPr="00FC6904" w:rsidTr="00165C8A">
        <w:trPr>
          <w:trHeight w:val="300"/>
        </w:trPr>
        <w:tc>
          <w:tcPr>
            <w:tcW w:w="1682" w:type="dxa"/>
            <w:vMerge/>
            <w:tcBorders>
              <w:top w:val="nil"/>
              <w:left w:val="single" w:sz="4" w:space="0" w:color="auto"/>
              <w:bottom w:val="single" w:sz="4" w:space="0" w:color="auto"/>
              <w:right w:val="single" w:sz="4" w:space="0" w:color="auto"/>
            </w:tcBorders>
            <w:vAlign w:val="center"/>
          </w:tcPr>
          <w:p w:rsidR="000A5CF1" w:rsidRPr="00FC6904" w:rsidRDefault="000A5CF1" w:rsidP="00407B8B">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tcPr>
          <w:p w:rsidR="000A5CF1" w:rsidRPr="00FC6904" w:rsidRDefault="000A5CF1" w:rsidP="000A5CF1">
            <w:pPr>
              <w:spacing w:line="240" w:lineRule="auto"/>
              <w:rPr>
                <w:rFonts w:eastAsia="Times New Roman"/>
                <w:color w:val="000000"/>
                <w:lang w:eastAsia="pt-BR"/>
              </w:rPr>
            </w:pPr>
            <w:r>
              <w:rPr>
                <w:rFonts w:eastAsia="Times New Roman"/>
                <w:color w:val="000000"/>
                <w:lang w:eastAsia="pt-BR"/>
              </w:rPr>
              <w:t>Plantão de emergência suplente</w:t>
            </w:r>
          </w:p>
        </w:tc>
        <w:tc>
          <w:tcPr>
            <w:tcW w:w="4122" w:type="dxa"/>
            <w:vMerge/>
            <w:tcBorders>
              <w:top w:val="nil"/>
              <w:left w:val="single" w:sz="4" w:space="0" w:color="auto"/>
              <w:bottom w:val="single" w:sz="4" w:space="0" w:color="auto"/>
              <w:right w:val="single" w:sz="4" w:space="0" w:color="auto"/>
            </w:tcBorders>
            <w:vAlign w:val="center"/>
          </w:tcPr>
          <w:p w:rsidR="000A5CF1" w:rsidRPr="00FC6904" w:rsidRDefault="000A5CF1" w:rsidP="00407B8B">
            <w:pPr>
              <w:spacing w:line="240" w:lineRule="auto"/>
              <w:rPr>
                <w:rFonts w:eastAsia="Times New Roman"/>
                <w:color w:val="000000"/>
                <w:lang w:eastAsia="pt-BR"/>
              </w:rPr>
            </w:pPr>
          </w:p>
        </w:tc>
      </w:tr>
      <w:tr w:rsidR="000A5CF1" w:rsidRPr="00FC6904" w:rsidTr="00165C8A">
        <w:trPr>
          <w:trHeight w:val="300"/>
        </w:trPr>
        <w:tc>
          <w:tcPr>
            <w:tcW w:w="1682" w:type="dxa"/>
            <w:vMerge/>
            <w:tcBorders>
              <w:top w:val="nil"/>
              <w:left w:val="single" w:sz="4" w:space="0" w:color="auto"/>
              <w:bottom w:val="single" w:sz="4" w:space="0" w:color="auto"/>
              <w:right w:val="single" w:sz="4" w:space="0" w:color="auto"/>
            </w:tcBorders>
            <w:vAlign w:val="center"/>
            <w:hideMark/>
          </w:tcPr>
          <w:p w:rsidR="000A5CF1" w:rsidRPr="00FC6904" w:rsidRDefault="000A5CF1" w:rsidP="00407B8B">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0A5CF1" w:rsidRPr="00FC6904" w:rsidRDefault="000A5CF1" w:rsidP="00407B8B">
            <w:pPr>
              <w:spacing w:line="240" w:lineRule="auto"/>
              <w:rPr>
                <w:rFonts w:eastAsia="Times New Roman"/>
                <w:color w:val="000000"/>
                <w:lang w:eastAsia="pt-BR"/>
              </w:rPr>
            </w:pPr>
            <w:r>
              <w:rPr>
                <w:rFonts w:eastAsia="Times New Roman"/>
                <w:color w:val="000000"/>
                <w:lang w:eastAsia="pt-BR"/>
              </w:rPr>
              <w:t>Telefone</w:t>
            </w:r>
            <w:r w:rsidRPr="00FC6904">
              <w:rPr>
                <w:rFonts w:eastAsia="Times New Roman"/>
                <w:color w:val="000000"/>
                <w:lang w:eastAsia="pt-BR"/>
              </w:rPr>
              <w:t>:</w:t>
            </w:r>
            <w:r w:rsidR="00BD0383">
              <w:rPr>
                <w:rFonts w:eastAsia="Times New Roman"/>
                <w:color w:val="000000"/>
                <w:lang w:eastAsia="pt-BR"/>
              </w:rPr>
              <w:t xml:space="preserve"> (41) 3213-3725</w:t>
            </w:r>
          </w:p>
        </w:tc>
        <w:tc>
          <w:tcPr>
            <w:tcW w:w="4122" w:type="dxa"/>
            <w:vMerge/>
            <w:tcBorders>
              <w:top w:val="nil"/>
              <w:left w:val="single" w:sz="4" w:space="0" w:color="auto"/>
              <w:bottom w:val="single" w:sz="4" w:space="0" w:color="auto"/>
              <w:right w:val="single" w:sz="4" w:space="0" w:color="auto"/>
            </w:tcBorders>
            <w:vAlign w:val="center"/>
            <w:hideMark/>
          </w:tcPr>
          <w:p w:rsidR="000A5CF1" w:rsidRPr="00FC6904" w:rsidRDefault="000A5CF1" w:rsidP="00407B8B">
            <w:pPr>
              <w:spacing w:line="240" w:lineRule="auto"/>
              <w:rPr>
                <w:rFonts w:eastAsia="Times New Roman"/>
                <w:color w:val="000000"/>
                <w:lang w:eastAsia="pt-BR"/>
              </w:rPr>
            </w:pPr>
          </w:p>
        </w:tc>
      </w:tr>
      <w:tr w:rsidR="000A5CF1" w:rsidRPr="00FC6904" w:rsidTr="00117980">
        <w:trPr>
          <w:trHeight w:val="300"/>
        </w:trPr>
        <w:tc>
          <w:tcPr>
            <w:tcW w:w="1682" w:type="dxa"/>
            <w:vMerge/>
            <w:tcBorders>
              <w:top w:val="nil"/>
              <w:left w:val="single" w:sz="4" w:space="0" w:color="auto"/>
              <w:bottom w:val="single" w:sz="4" w:space="0" w:color="auto"/>
              <w:right w:val="single" w:sz="4" w:space="0" w:color="auto"/>
            </w:tcBorders>
            <w:vAlign w:val="center"/>
            <w:hideMark/>
          </w:tcPr>
          <w:p w:rsidR="000A5CF1" w:rsidRPr="00FC6904" w:rsidRDefault="000A5CF1" w:rsidP="00407B8B">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0A5CF1" w:rsidRDefault="000A5CF1" w:rsidP="00407B8B">
            <w:pPr>
              <w:spacing w:line="240" w:lineRule="auto"/>
              <w:rPr>
                <w:rFonts w:eastAsia="Times New Roman"/>
                <w:color w:val="000000"/>
                <w:lang w:eastAsia="pt-BR"/>
              </w:rPr>
            </w:pPr>
            <w:r>
              <w:rPr>
                <w:rFonts w:eastAsia="Times New Roman"/>
                <w:color w:val="000000"/>
                <w:lang w:eastAsia="pt-BR"/>
              </w:rPr>
              <w:t>Recursos disponíveis:</w:t>
            </w:r>
          </w:p>
          <w:p w:rsidR="000A5CF1" w:rsidRPr="009F4EF5" w:rsidRDefault="000A5CF1" w:rsidP="009F4EF5">
            <w:pPr>
              <w:pStyle w:val="PargrafodaLista"/>
              <w:numPr>
                <w:ilvl w:val="0"/>
                <w:numId w:val="14"/>
              </w:numPr>
              <w:spacing w:line="240" w:lineRule="auto"/>
              <w:rPr>
                <w:rFonts w:eastAsia="Times New Roman"/>
                <w:color w:val="000000"/>
                <w:lang w:eastAsia="pt-BR"/>
              </w:rPr>
            </w:pPr>
            <w:r w:rsidRPr="009F4EF5">
              <w:rPr>
                <w:rFonts w:eastAsia="Times New Roman"/>
                <w:color w:val="000000"/>
                <w:lang w:eastAsia="pt-BR"/>
              </w:rPr>
              <w:t>Lanterna</w:t>
            </w:r>
          </w:p>
          <w:p w:rsidR="000A5CF1" w:rsidRDefault="000A5CF1" w:rsidP="000A5CF1">
            <w:pPr>
              <w:pStyle w:val="PargrafodaLista"/>
              <w:numPr>
                <w:ilvl w:val="0"/>
                <w:numId w:val="14"/>
              </w:numPr>
              <w:spacing w:line="240" w:lineRule="auto"/>
              <w:rPr>
                <w:rFonts w:eastAsia="Times New Roman"/>
                <w:color w:val="000000"/>
                <w:lang w:eastAsia="pt-BR"/>
              </w:rPr>
            </w:pPr>
            <w:r w:rsidRPr="009F4EF5">
              <w:rPr>
                <w:rFonts w:eastAsia="Times New Roman"/>
                <w:color w:val="000000"/>
                <w:lang w:eastAsia="pt-BR"/>
              </w:rPr>
              <w:t>Caixa de coleta</w:t>
            </w:r>
            <w:r w:rsidR="00BD0383">
              <w:rPr>
                <w:rFonts w:eastAsia="Times New Roman"/>
                <w:color w:val="000000"/>
                <w:lang w:eastAsia="pt-BR"/>
              </w:rPr>
              <w:t xml:space="preserve"> de amostras de água e solo</w:t>
            </w:r>
          </w:p>
          <w:p w:rsidR="000A5CF1" w:rsidRDefault="000A5CF1" w:rsidP="000A5CF1">
            <w:pPr>
              <w:pStyle w:val="PargrafodaLista"/>
              <w:numPr>
                <w:ilvl w:val="0"/>
                <w:numId w:val="14"/>
              </w:numPr>
              <w:spacing w:line="240" w:lineRule="auto"/>
              <w:rPr>
                <w:rFonts w:eastAsia="Times New Roman"/>
                <w:color w:val="000000"/>
                <w:lang w:eastAsia="pt-BR"/>
              </w:rPr>
            </w:pPr>
            <w:r w:rsidRPr="009F4EF5">
              <w:rPr>
                <w:rFonts w:eastAsia="Times New Roman"/>
                <w:color w:val="000000"/>
                <w:lang w:eastAsia="pt-BR"/>
              </w:rPr>
              <w:t>Barco</w:t>
            </w:r>
          </w:p>
          <w:p w:rsidR="00BD0383" w:rsidRDefault="00BD0383" w:rsidP="000A5CF1">
            <w:pPr>
              <w:pStyle w:val="PargrafodaLista"/>
              <w:numPr>
                <w:ilvl w:val="0"/>
                <w:numId w:val="14"/>
              </w:numPr>
              <w:spacing w:line="240" w:lineRule="auto"/>
              <w:rPr>
                <w:rFonts w:eastAsia="Times New Roman"/>
                <w:color w:val="000000"/>
                <w:lang w:eastAsia="pt-BR"/>
              </w:rPr>
            </w:pPr>
            <w:r>
              <w:rPr>
                <w:rFonts w:eastAsia="Times New Roman"/>
                <w:color w:val="000000"/>
                <w:lang w:eastAsia="pt-BR"/>
              </w:rPr>
              <w:t>Aparelho GPS</w:t>
            </w:r>
          </w:p>
          <w:p w:rsidR="00BD0383" w:rsidRDefault="00BD0383" w:rsidP="000A5CF1">
            <w:pPr>
              <w:pStyle w:val="PargrafodaLista"/>
              <w:numPr>
                <w:ilvl w:val="0"/>
                <w:numId w:val="14"/>
              </w:numPr>
              <w:spacing w:line="240" w:lineRule="auto"/>
              <w:rPr>
                <w:rFonts w:eastAsia="Times New Roman"/>
                <w:color w:val="000000"/>
                <w:lang w:eastAsia="pt-BR"/>
              </w:rPr>
            </w:pPr>
            <w:r>
              <w:rPr>
                <w:rFonts w:eastAsia="Times New Roman"/>
                <w:color w:val="000000"/>
                <w:lang w:eastAsia="pt-BR"/>
              </w:rPr>
              <w:t xml:space="preserve">Luvas descartáveis </w:t>
            </w:r>
          </w:p>
          <w:p w:rsidR="00BD0383" w:rsidRDefault="00BD0383" w:rsidP="000A5CF1">
            <w:pPr>
              <w:pStyle w:val="PargrafodaLista"/>
              <w:numPr>
                <w:ilvl w:val="0"/>
                <w:numId w:val="14"/>
              </w:numPr>
              <w:spacing w:line="240" w:lineRule="auto"/>
              <w:rPr>
                <w:rFonts w:eastAsia="Times New Roman"/>
                <w:color w:val="000000"/>
                <w:lang w:eastAsia="pt-BR"/>
              </w:rPr>
            </w:pPr>
            <w:r>
              <w:rPr>
                <w:rFonts w:eastAsia="Times New Roman"/>
                <w:color w:val="000000"/>
                <w:lang w:eastAsia="pt-BR"/>
              </w:rPr>
              <w:t>Máscaras descartáveis (simples)</w:t>
            </w:r>
          </w:p>
          <w:p w:rsidR="00BD0383" w:rsidRDefault="00BD0383" w:rsidP="000A5CF1">
            <w:pPr>
              <w:pStyle w:val="PargrafodaLista"/>
              <w:numPr>
                <w:ilvl w:val="0"/>
                <w:numId w:val="14"/>
              </w:numPr>
              <w:spacing w:line="240" w:lineRule="auto"/>
              <w:rPr>
                <w:rFonts w:eastAsia="Times New Roman"/>
                <w:color w:val="000000"/>
                <w:lang w:eastAsia="pt-BR"/>
              </w:rPr>
            </w:pPr>
            <w:r>
              <w:rPr>
                <w:rFonts w:eastAsia="Times New Roman"/>
                <w:color w:val="000000"/>
                <w:lang w:eastAsia="pt-BR"/>
              </w:rPr>
              <w:t>Baldes plásticos</w:t>
            </w:r>
          </w:p>
          <w:p w:rsidR="00BD0383" w:rsidRDefault="00BD0383" w:rsidP="000A5CF1">
            <w:pPr>
              <w:pStyle w:val="PargrafodaLista"/>
              <w:numPr>
                <w:ilvl w:val="0"/>
                <w:numId w:val="14"/>
              </w:numPr>
              <w:spacing w:line="240" w:lineRule="auto"/>
              <w:rPr>
                <w:rFonts w:eastAsia="Times New Roman"/>
                <w:color w:val="000000"/>
                <w:lang w:eastAsia="pt-BR"/>
              </w:rPr>
            </w:pPr>
            <w:r>
              <w:rPr>
                <w:rFonts w:eastAsia="Times New Roman"/>
                <w:color w:val="000000"/>
                <w:lang w:eastAsia="pt-BR"/>
              </w:rPr>
              <w:t>Cordas para coletas de amostras</w:t>
            </w:r>
          </w:p>
          <w:p w:rsidR="00BD0383" w:rsidRPr="00FC6904" w:rsidRDefault="00BD0383" w:rsidP="00BD0383">
            <w:pPr>
              <w:pStyle w:val="PargrafodaLista"/>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0A5CF1" w:rsidRPr="00FC6904" w:rsidRDefault="000A5CF1" w:rsidP="00407B8B">
            <w:pPr>
              <w:spacing w:line="240" w:lineRule="auto"/>
              <w:rPr>
                <w:rFonts w:eastAsia="Times New Roman"/>
                <w:color w:val="000000"/>
                <w:lang w:eastAsia="pt-BR"/>
              </w:rPr>
            </w:pPr>
          </w:p>
        </w:tc>
      </w:tr>
    </w:tbl>
    <w:p w:rsidR="000B4FBA" w:rsidRDefault="000B4FBA" w:rsidP="00951FE6">
      <w:pPr>
        <w:rPr>
          <w:b/>
        </w:rPr>
      </w:pPr>
    </w:p>
    <w:p w:rsidR="000B4FBA" w:rsidRDefault="000B4FBA">
      <w:pPr>
        <w:rPr>
          <w:b/>
        </w:rPr>
      </w:pPr>
      <w:r>
        <w:rPr>
          <w:b/>
        </w:rPr>
        <w:br w:type="page"/>
      </w:r>
    </w:p>
    <w:tbl>
      <w:tblPr>
        <w:tblW w:w="9490" w:type="dxa"/>
        <w:tblInd w:w="-478" w:type="dxa"/>
        <w:tblCellMar>
          <w:left w:w="70" w:type="dxa"/>
          <w:right w:w="70" w:type="dxa"/>
        </w:tblCellMar>
        <w:tblLook w:val="04A0" w:firstRow="1" w:lastRow="0" w:firstColumn="1" w:lastColumn="0" w:noHBand="0" w:noVBand="1"/>
      </w:tblPr>
      <w:tblGrid>
        <w:gridCol w:w="1682"/>
        <w:gridCol w:w="3686"/>
        <w:gridCol w:w="4122"/>
      </w:tblGrid>
      <w:tr w:rsidR="00951FE6" w:rsidRPr="00FC6904" w:rsidTr="00407B8B">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668"/>
              <w:gridCol w:w="1326"/>
            </w:tblGrid>
            <w:tr w:rsidR="00951FE6" w:rsidRPr="00FC6904" w:rsidTr="00407B8B">
              <w:tc>
                <w:tcPr>
                  <w:tcW w:w="1182" w:type="dxa"/>
                </w:tcPr>
                <w:p w:rsidR="00951FE6" w:rsidRPr="00FC6904" w:rsidRDefault="00DF5CBB" w:rsidP="00407B8B">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4144" behindDoc="0" locked="0" layoutInCell="1" allowOverlap="1">
                        <wp:simplePos x="0" y="0"/>
                        <wp:positionH relativeFrom="column">
                          <wp:posOffset>33655</wp:posOffset>
                        </wp:positionH>
                        <wp:positionV relativeFrom="paragraph">
                          <wp:posOffset>1270</wp:posOffset>
                        </wp:positionV>
                        <wp:extent cx="702310" cy="777875"/>
                        <wp:effectExtent l="19050" t="0" r="2540" b="0"/>
                        <wp:wrapSquare wrapText="bothSides"/>
                        <wp:docPr id="56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10" cy="777875"/>
                                </a:xfrm>
                                <a:prstGeom prst="rect">
                                  <a:avLst/>
                                </a:prstGeom>
                              </pic:spPr>
                            </pic:pic>
                          </a:graphicData>
                        </a:graphic>
                      </wp:anchor>
                    </w:drawing>
                  </w:r>
                </w:p>
              </w:tc>
              <w:tc>
                <w:tcPr>
                  <w:tcW w:w="6946" w:type="dxa"/>
                  <w:vAlign w:val="center"/>
                </w:tcPr>
                <w:p w:rsidR="00951FE6" w:rsidRPr="002E324F" w:rsidRDefault="00BC3908" w:rsidP="002E324F">
                  <w:pPr>
                    <w:pStyle w:val="Ttulo2"/>
                    <w:outlineLvl w:val="1"/>
                  </w:pPr>
                  <w:bookmarkStart w:id="52" w:name="_Toc49183491"/>
                  <w:r w:rsidRPr="002E324F">
                    <w:t>P</w:t>
                  </w:r>
                  <w:r w:rsidR="00847D3C" w:rsidRPr="002E324F">
                    <w:t>OLÍCIA RODOVIÁRIA ESTADUAL</w:t>
                  </w:r>
                  <w:bookmarkEnd w:id="52"/>
                </w:p>
              </w:tc>
              <w:tc>
                <w:tcPr>
                  <w:tcW w:w="1207" w:type="dxa"/>
                </w:tcPr>
                <w:p w:rsidR="00951FE6" w:rsidRPr="00FC6904" w:rsidRDefault="00951FE6" w:rsidP="00407B8B">
                  <w:pPr>
                    <w:rPr>
                      <w:rFonts w:eastAsia="Times New Roman"/>
                      <w:color w:val="000000"/>
                      <w:lang w:eastAsia="pt-BR"/>
                    </w:rPr>
                  </w:pPr>
                  <w:r w:rsidRPr="00FC6904">
                    <w:rPr>
                      <w:rFonts w:eastAsia="Times New Roman"/>
                      <w:noProof/>
                      <w:color w:val="000000"/>
                      <w:lang w:eastAsia="pt-BR"/>
                    </w:rPr>
                    <w:drawing>
                      <wp:inline distT="0" distB="0" distL="0" distR="0">
                        <wp:extent cx="682080" cy="724070"/>
                        <wp:effectExtent l="19050" t="0" r="3720" b="0"/>
                        <wp:docPr id="295" name="Imagem 295"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6893" cy="729179"/>
                                </a:xfrm>
                                <a:prstGeom prst="rect">
                                  <a:avLst/>
                                </a:prstGeom>
                                <a:noFill/>
                                <a:ln>
                                  <a:noFill/>
                                </a:ln>
                              </pic:spPr>
                            </pic:pic>
                          </a:graphicData>
                        </a:graphic>
                      </wp:inline>
                    </w:drawing>
                  </w:r>
                </w:p>
              </w:tc>
            </w:tr>
          </w:tbl>
          <w:p w:rsidR="00951FE6" w:rsidRPr="00FC6904" w:rsidRDefault="00951FE6" w:rsidP="00407B8B">
            <w:pPr>
              <w:spacing w:line="240" w:lineRule="auto"/>
              <w:rPr>
                <w:rFonts w:eastAsia="Times New Roman"/>
                <w:color w:val="000000"/>
                <w:lang w:eastAsia="pt-BR"/>
              </w:rPr>
            </w:pPr>
          </w:p>
        </w:tc>
      </w:tr>
      <w:tr w:rsidR="00951FE6" w:rsidRPr="00FC6904" w:rsidTr="00407B8B">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51FE6" w:rsidRPr="00FC6904" w:rsidRDefault="002D139E" w:rsidP="00407B8B">
            <w:pPr>
              <w:spacing w:line="240" w:lineRule="auto"/>
              <w:jc w:val="center"/>
              <w:rPr>
                <w:rFonts w:eastAsia="Times New Roman"/>
                <w:color w:val="000000"/>
                <w:lang w:eastAsia="pt-BR"/>
              </w:rPr>
            </w:pPr>
            <w:r>
              <w:rPr>
                <w:rFonts w:eastAsia="Times New Roman"/>
                <w:color w:val="000000"/>
                <w:lang w:eastAsia="pt-BR"/>
              </w:rPr>
              <w:t>Estabelecimento e manutenção da segurança da via, bem como organização do sistema rodoviário</w:t>
            </w:r>
          </w:p>
        </w:tc>
      </w:tr>
      <w:tr w:rsidR="00951FE6" w:rsidRPr="00FC6904" w:rsidTr="00165C8A">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951FE6" w:rsidRPr="00FC6904" w:rsidRDefault="00951FE6" w:rsidP="00407B8B">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951FE6" w:rsidRPr="00FC6904" w:rsidRDefault="00951FE6" w:rsidP="00407B8B">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951FE6" w:rsidRPr="00FC6904" w:rsidRDefault="00951FE6" w:rsidP="00407B8B">
            <w:pPr>
              <w:spacing w:line="240" w:lineRule="auto"/>
              <w:jc w:val="center"/>
              <w:rPr>
                <w:rFonts w:eastAsia="Times New Roman"/>
                <w:b/>
                <w:color w:val="000000"/>
                <w:lang w:eastAsia="pt-BR"/>
              </w:rPr>
            </w:pPr>
            <w:r>
              <w:rPr>
                <w:rFonts w:eastAsia="Times New Roman"/>
                <w:b/>
                <w:color w:val="000000"/>
                <w:lang w:eastAsia="pt-BR"/>
              </w:rPr>
              <w:t>Ações</w:t>
            </w:r>
          </w:p>
        </w:tc>
      </w:tr>
      <w:tr w:rsidR="00951FE6" w:rsidRPr="00FC6904" w:rsidTr="00165C8A">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51FE6" w:rsidRDefault="00BC3908" w:rsidP="00407B8B">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965629" cy="733646"/>
                  <wp:effectExtent l="0" t="0" r="6350" b="0"/>
                  <wp:docPr id="303" name="Imagem 303" descr="C:\Users\MARCOS VIDAL\Desktop\DDC\Imagens\LOGO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 VIDAL\Desktop\DDC\Imagens\LOGO PR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5562" cy="733595"/>
                          </a:xfrm>
                          <a:prstGeom prst="rect">
                            <a:avLst/>
                          </a:prstGeom>
                          <a:noFill/>
                          <a:ln>
                            <a:noFill/>
                          </a:ln>
                        </pic:spPr>
                      </pic:pic>
                    </a:graphicData>
                  </a:graphic>
                </wp:inline>
              </w:drawing>
            </w:r>
          </w:p>
          <w:p w:rsidR="00951FE6" w:rsidRPr="00FC6904" w:rsidRDefault="00BC3908" w:rsidP="00407B8B">
            <w:pPr>
              <w:spacing w:line="240" w:lineRule="auto"/>
              <w:jc w:val="center"/>
              <w:rPr>
                <w:rFonts w:eastAsia="Times New Roman"/>
                <w:b/>
                <w:color w:val="000000"/>
                <w:lang w:eastAsia="pt-BR"/>
              </w:rPr>
            </w:pPr>
            <w:r>
              <w:rPr>
                <w:rFonts w:eastAsia="Times New Roman"/>
                <w:b/>
                <w:color w:val="000000"/>
                <w:lang w:eastAsia="pt-BR"/>
              </w:rPr>
              <w:t>PRE</w:t>
            </w:r>
          </w:p>
        </w:tc>
        <w:tc>
          <w:tcPr>
            <w:tcW w:w="3686" w:type="dxa"/>
            <w:tcBorders>
              <w:top w:val="nil"/>
              <w:left w:val="nil"/>
              <w:bottom w:val="single" w:sz="4" w:space="0" w:color="auto"/>
              <w:right w:val="single" w:sz="4" w:space="0" w:color="auto"/>
            </w:tcBorders>
            <w:shd w:val="clear" w:color="auto" w:fill="auto"/>
            <w:noWrap/>
            <w:vAlign w:val="bottom"/>
            <w:hideMark/>
          </w:tcPr>
          <w:p w:rsidR="00951FE6" w:rsidRPr="00FC6904" w:rsidRDefault="004B6DDC" w:rsidP="00407B8B">
            <w:pPr>
              <w:spacing w:line="240" w:lineRule="auto"/>
              <w:rPr>
                <w:rFonts w:eastAsia="Times New Roman"/>
                <w:color w:val="000000"/>
                <w:lang w:eastAsia="pt-BR"/>
              </w:rPr>
            </w:pPr>
            <w:r>
              <w:rPr>
                <w:rFonts w:eastAsia="Times New Roman"/>
                <w:color w:val="000000"/>
                <w:lang w:eastAsia="pt-BR"/>
              </w:rPr>
              <w:t>Telefone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2D139E" w:rsidRPr="00317052" w:rsidRDefault="002D139E" w:rsidP="002D139E">
            <w:pPr>
              <w:pStyle w:val="PargrafodaLista"/>
              <w:numPr>
                <w:ilvl w:val="0"/>
                <w:numId w:val="5"/>
              </w:numPr>
              <w:ind w:left="356" w:hanging="283"/>
              <w:jc w:val="both"/>
            </w:pPr>
            <w:r>
              <w:rPr>
                <w:rFonts w:eastAsia="Times New Roman"/>
                <w:color w:val="000000"/>
                <w:lang w:eastAsia="pt-BR"/>
              </w:rPr>
              <w:t>Isolar, sinalizar e desobstruir a via visando o acesso das equipes de resgate ao local</w:t>
            </w:r>
          </w:p>
          <w:p w:rsidR="002D139E" w:rsidRPr="00324901" w:rsidRDefault="002D139E" w:rsidP="002D139E">
            <w:pPr>
              <w:pStyle w:val="PargrafodaLista"/>
              <w:numPr>
                <w:ilvl w:val="0"/>
                <w:numId w:val="5"/>
              </w:numPr>
              <w:ind w:left="356" w:hanging="283"/>
              <w:jc w:val="both"/>
            </w:pPr>
            <w:r>
              <w:rPr>
                <w:rFonts w:eastAsia="Times New Roman"/>
                <w:color w:val="000000"/>
                <w:lang w:eastAsia="pt-BR"/>
              </w:rPr>
              <w:t>Controlar o sistema viário de maneira a permitir e garantir a segurança das equipes de resposta e de terceiros</w:t>
            </w:r>
          </w:p>
          <w:p w:rsidR="00951FE6" w:rsidRPr="00FC6904" w:rsidRDefault="00324901" w:rsidP="00324901">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Verificar a legalidade do transporte de acordo com a legislação vigente.</w:t>
            </w:r>
          </w:p>
        </w:tc>
      </w:tr>
      <w:tr w:rsidR="004B6DDC" w:rsidRPr="00FC6904" w:rsidTr="00165C8A">
        <w:trPr>
          <w:trHeight w:val="300"/>
        </w:trPr>
        <w:tc>
          <w:tcPr>
            <w:tcW w:w="1682" w:type="dxa"/>
            <w:vMerge/>
            <w:tcBorders>
              <w:top w:val="nil"/>
              <w:left w:val="single" w:sz="4" w:space="0" w:color="auto"/>
              <w:bottom w:val="single" w:sz="4" w:space="0" w:color="auto"/>
              <w:right w:val="single" w:sz="4" w:space="0" w:color="auto"/>
            </w:tcBorders>
            <w:vAlign w:val="center"/>
            <w:hideMark/>
          </w:tcPr>
          <w:p w:rsidR="004B6DDC" w:rsidRPr="00FC6904" w:rsidRDefault="004B6DDC" w:rsidP="00407B8B">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4B6DDC" w:rsidRPr="00FC6904" w:rsidRDefault="004B6DDC" w:rsidP="00407B8B">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Pr>
                <w:rFonts w:eastAsia="Times New Roman"/>
                <w:color w:val="000000"/>
                <w:lang w:eastAsia="pt-BR"/>
              </w:rPr>
              <w:t xml:space="preserve"> 198</w:t>
            </w:r>
          </w:p>
        </w:tc>
        <w:tc>
          <w:tcPr>
            <w:tcW w:w="4122" w:type="dxa"/>
            <w:vMerge/>
            <w:tcBorders>
              <w:top w:val="nil"/>
              <w:left w:val="single" w:sz="4" w:space="0" w:color="auto"/>
              <w:bottom w:val="single" w:sz="4" w:space="0" w:color="auto"/>
              <w:right w:val="single" w:sz="4" w:space="0" w:color="auto"/>
            </w:tcBorders>
            <w:vAlign w:val="center"/>
            <w:hideMark/>
          </w:tcPr>
          <w:p w:rsidR="004B6DDC" w:rsidRPr="00FC6904" w:rsidRDefault="004B6DDC" w:rsidP="00407B8B">
            <w:pPr>
              <w:spacing w:line="240" w:lineRule="auto"/>
              <w:rPr>
                <w:rFonts w:eastAsia="Times New Roman"/>
                <w:color w:val="000000"/>
                <w:lang w:eastAsia="pt-BR"/>
              </w:rPr>
            </w:pPr>
          </w:p>
        </w:tc>
      </w:tr>
      <w:tr w:rsidR="004B6DDC" w:rsidRPr="00FC6904" w:rsidTr="00117980">
        <w:trPr>
          <w:trHeight w:val="300"/>
        </w:trPr>
        <w:tc>
          <w:tcPr>
            <w:tcW w:w="1682" w:type="dxa"/>
            <w:vMerge/>
            <w:tcBorders>
              <w:top w:val="nil"/>
              <w:left w:val="single" w:sz="4" w:space="0" w:color="auto"/>
              <w:bottom w:val="single" w:sz="4" w:space="0" w:color="auto"/>
              <w:right w:val="single" w:sz="4" w:space="0" w:color="auto"/>
            </w:tcBorders>
            <w:vAlign w:val="center"/>
            <w:hideMark/>
          </w:tcPr>
          <w:p w:rsidR="004B6DDC" w:rsidRPr="00FC6904" w:rsidRDefault="004B6DDC" w:rsidP="00407B8B">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tcPr>
          <w:p w:rsidR="004B6DDC" w:rsidRPr="00FC6904" w:rsidRDefault="004B6DDC" w:rsidP="00407B8B">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4B6DDC" w:rsidRPr="00FC6904" w:rsidRDefault="004B6DDC" w:rsidP="00407B8B">
            <w:pPr>
              <w:spacing w:line="240" w:lineRule="auto"/>
              <w:rPr>
                <w:rFonts w:eastAsia="Times New Roman"/>
                <w:color w:val="000000"/>
                <w:lang w:eastAsia="pt-BR"/>
              </w:rPr>
            </w:pPr>
          </w:p>
        </w:tc>
      </w:tr>
    </w:tbl>
    <w:p w:rsidR="000B4FBA" w:rsidRDefault="000B4FBA" w:rsidP="00951FE6">
      <w:pPr>
        <w:rPr>
          <w:b/>
        </w:rPr>
      </w:pPr>
    </w:p>
    <w:p w:rsidR="000B4FBA" w:rsidRDefault="000B4FBA">
      <w:pPr>
        <w:rPr>
          <w:b/>
        </w:rPr>
      </w:pPr>
      <w:r>
        <w:rPr>
          <w:b/>
        </w:rPr>
        <w:br w:type="page"/>
      </w:r>
    </w:p>
    <w:tbl>
      <w:tblPr>
        <w:tblW w:w="9490" w:type="dxa"/>
        <w:tblInd w:w="-478" w:type="dxa"/>
        <w:tblCellMar>
          <w:left w:w="70" w:type="dxa"/>
          <w:right w:w="70" w:type="dxa"/>
        </w:tblCellMar>
        <w:tblLook w:val="04A0" w:firstRow="1" w:lastRow="0" w:firstColumn="1" w:lastColumn="0" w:noHBand="0" w:noVBand="1"/>
      </w:tblPr>
      <w:tblGrid>
        <w:gridCol w:w="1682"/>
        <w:gridCol w:w="3686"/>
        <w:gridCol w:w="4122"/>
      </w:tblGrid>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594"/>
              <w:gridCol w:w="1400"/>
            </w:tblGrid>
            <w:tr w:rsidR="00AD7D44" w:rsidRPr="00FC6904" w:rsidTr="00AD7D44">
              <w:tc>
                <w:tcPr>
                  <w:tcW w:w="1182" w:type="dxa"/>
                </w:tcPr>
                <w:p w:rsidR="00AD7D44" w:rsidRPr="00FC6904" w:rsidRDefault="00DF5CBB" w:rsidP="00AD7D44">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5168" behindDoc="0" locked="0" layoutInCell="1" allowOverlap="1">
                        <wp:simplePos x="0" y="0"/>
                        <wp:positionH relativeFrom="column">
                          <wp:posOffset>33655</wp:posOffset>
                        </wp:positionH>
                        <wp:positionV relativeFrom="paragraph">
                          <wp:posOffset>1270</wp:posOffset>
                        </wp:positionV>
                        <wp:extent cx="702310" cy="777875"/>
                        <wp:effectExtent l="19050" t="0" r="2540" b="0"/>
                        <wp:wrapSquare wrapText="bothSides"/>
                        <wp:docPr id="564"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10" cy="777875"/>
                                </a:xfrm>
                                <a:prstGeom prst="rect">
                                  <a:avLst/>
                                </a:prstGeom>
                              </pic:spPr>
                            </pic:pic>
                          </a:graphicData>
                        </a:graphic>
                      </wp:anchor>
                    </w:drawing>
                  </w:r>
                </w:p>
              </w:tc>
              <w:tc>
                <w:tcPr>
                  <w:tcW w:w="6946" w:type="dxa"/>
                  <w:vAlign w:val="center"/>
                </w:tcPr>
                <w:p w:rsidR="00AD7D44" w:rsidRPr="002E324F" w:rsidRDefault="00AD7D44" w:rsidP="002E324F">
                  <w:pPr>
                    <w:pStyle w:val="Ttulo2"/>
                    <w:outlineLvl w:val="1"/>
                  </w:pPr>
                  <w:bookmarkStart w:id="53" w:name="_Toc49183492"/>
                  <w:r w:rsidRPr="002E324F">
                    <w:t>POLÍCIA RODOVIÁRIA FEDERAL</w:t>
                  </w:r>
                  <w:bookmarkEnd w:id="53"/>
                </w:p>
              </w:tc>
              <w:tc>
                <w:tcPr>
                  <w:tcW w:w="1207" w:type="dxa"/>
                </w:tcPr>
                <w:p w:rsidR="00AD7D44" w:rsidRPr="00FC6904" w:rsidRDefault="00AD7D44" w:rsidP="00AD7D44">
                  <w:pPr>
                    <w:rPr>
                      <w:rFonts w:eastAsia="Times New Roman"/>
                      <w:color w:val="000000"/>
                      <w:lang w:eastAsia="pt-BR"/>
                    </w:rPr>
                  </w:pPr>
                  <w:r w:rsidRPr="00FC6904">
                    <w:rPr>
                      <w:rFonts w:eastAsia="Times New Roman"/>
                      <w:noProof/>
                      <w:color w:val="000000"/>
                      <w:lang w:eastAsia="pt-BR"/>
                    </w:rPr>
                    <w:drawing>
                      <wp:inline distT="0" distB="0" distL="0" distR="0">
                        <wp:extent cx="732810" cy="777923"/>
                        <wp:effectExtent l="19050" t="0" r="0" b="0"/>
                        <wp:docPr id="292" name="Imagem 292"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1807" cy="787474"/>
                                </a:xfrm>
                                <a:prstGeom prst="rect">
                                  <a:avLst/>
                                </a:prstGeom>
                                <a:noFill/>
                                <a:ln>
                                  <a:noFill/>
                                </a:ln>
                              </pic:spPr>
                            </pic:pic>
                          </a:graphicData>
                        </a:graphic>
                      </wp:inline>
                    </w:drawing>
                  </w:r>
                </w:p>
              </w:tc>
            </w:tr>
          </w:tbl>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7D44" w:rsidRPr="00FC6904" w:rsidRDefault="00AD7D44" w:rsidP="00AD7D44">
            <w:pPr>
              <w:spacing w:line="240" w:lineRule="auto"/>
              <w:jc w:val="center"/>
              <w:rPr>
                <w:rFonts w:eastAsia="Times New Roman"/>
                <w:color w:val="000000"/>
                <w:lang w:eastAsia="pt-BR"/>
              </w:rPr>
            </w:pPr>
            <w:r>
              <w:rPr>
                <w:rFonts w:eastAsia="Times New Roman"/>
                <w:color w:val="000000"/>
                <w:lang w:eastAsia="pt-BR"/>
              </w:rPr>
              <w:t>Estabelecimento e manutenção da segurança da via, bem como organização do sistema rodoviário</w:t>
            </w:r>
          </w:p>
        </w:tc>
      </w:tr>
      <w:tr w:rsidR="00AD7D44" w:rsidRPr="00FC6904" w:rsidTr="00AD7D44">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Ações</w:t>
            </w:r>
          </w:p>
        </w:tc>
      </w:tr>
      <w:tr w:rsidR="00AD7D44" w:rsidRPr="00FC6904" w:rsidTr="00AD7D44">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44" w:rsidRDefault="00AD7D44" w:rsidP="00AD7D44">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951541" cy="914400"/>
                  <wp:effectExtent l="0" t="0" r="1270" b="0"/>
                  <wp:docPr id="302" name="Imagem 302" descr="C:\Users\MARCOS VIDAL\Desktop\DDC\Imagens\logo P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 VIDAL\Desktop\DDC\Imagens\logo PRF.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1664" cy="914518"/>
                          </a:xfrm>
                          <a:prstGeom prst="rect">
                            <a:avLst/>
                          </a:prstGeom>
                          <a:noFill/>
                          <a:ln>
                            <a:noFill/>
                          </a:ln>
                        </pic:spPr>
                      </pic:pic>
                    </a:graphicData>
                  </a:graphic>
                </wp:inline>
              </w:drawing>
            </w:r>
          </w:p>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PRF</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Pr>
                <w:rFonts w:eastAsia="Times New Roman"/>
                <w:color w:val="000000"/>
                <w:lang w:eastAsia="pt-BR"/>
              </w:rPr>
              <w:t>Telefone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AD7D44" w:rsidRPr="00317052" w:rsidRDefault="00AD7D44" w:rsidP="00AD7D44">
            <w:pPr>
              <w:pStyle w:val="PargrafodaLista"/>
              <w:numPr>
                <w:ilvl w:val="0"/>
                <w:numId w:val="5"/>
              </w:numPr>
              <w:ind w:left="356" w:hanging="283"/>
              <w:jc w:val="both"/>
            </w:pPr>
            <w:r>
              <w:rPr>
                <w:rFonts w:eastAsia="Times New Roman"/>
                <w:color w:val="000000"/>
                <w:lang w:eastAsia="pt-BR"/>
              </w:rPr>
              <w:t>Isolar, sinalizar e desobstruir a via visando o acesso das equipes de resgate ao local</w:t>
            </w:r>
          </w:p>
          <w:p w:rsidR="00AD7D44" w:rsidRPr="00324901" w:rsidRDefault="00AD7D44" w:rsidP="00AD7D44">
            <w:pPr>
              <w:pStyle w:val="PargrafodaLista"/>
              <w:numPr>
                <w:ilvl w:val="0"/>
                <w:numId w:val="5"/>
              </w:numPr>
              <w:ind w:left="356" w:hanging="283"/>
              <w:jc w:val="both"/>
            </w:pPr>
            <w:r>
              <w:rPr>
                <w:rFonts w:eastAsia="Times New Roman"/>
                <w:color w:val="000000"/>
                <w:lang w:eastAsia="pt-BR"/>
              </w:rPr>
              <w:t>Controlar o sistema viário de maneira a permitir e garantir a segurança das equipes de resposta e de terceiros</w:t>
            </w:r>
          </w:p>
          <w:p w:rsidR="00AD7D44" w:rsidRPr="00FC6904" w:rsidRDefault="00AD7D44" w:rsidP="00AD7D44">
            <w:pPr>
              <w:pStyle w:val="PargrafodaLista"/>
              <w:numPr>
                <w:ilvl w:val="0"/>
                <w:numId w:val="5"/>
              </w:numPr>
              <w:ind w:left="356" w:hanging="283"/>
              <w:jc w:val="both"/>
            </w:pPr>
            <w:r>
              <w:rPr>
                <w:rFonts w:eastAsia="Times New Roman"/>
                <w:color w:val="000000"/>
                <w:lang w:eastAsia="pt-BR"/>
              </w:rPr>
              <w:t>Verificar a legalidade do transporte de acordo com a legislação vigente.</w:t>
            </w:r>
          </w:p>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Pr>
                <w:rFonts w:eastAsia="Times New Roman"/>
                <w:color w:val="000000"/>
                <w:lang w:eastAsia="pt-BR"/>
              </w:rPr>
              <w:t>Telefone</w:t>
            </w:r>
            <w:r w:rsidRPr="00FC6904">
              <w:rPr>
                <w:rFonts w:eastAsia="Times New Roman"/>
                <w:color w:val="000000"/>
                <w:lang w:eastAsia="pt-BR"/>
              </w:rPr>
              <w:t>:</w:t>
            </w:r>
            <w:r>
              <w:rPr>
                <w:rFonts w:eastAsia="Times New Roman"/>
                <w:color w:val="000000"/>
                <w:lang w:eastAsia="pt-BR"/>
              </w:rPr>
              <w:t xml:space="preserve"> 191</w:t>
            </w: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AD7D44" w:rsidRPr="00FC6904" w:rsidRDefault="00AD7D44" w:rsidP="00AD7D44">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bl>
    <w:p w:rsidR="00AD7D44" w:rsidRDefault="00AD7D44">
      <w:pPr>
        <w:rPr>
          <w:b/>
        </w:rPr>
      </w:pPr>
    </w:p>
    <w:p w:rsidR="00AD7D44" w:rsidRDefault="00AD7D44">
      <w:pPr>
        <w:rPr>
          <w:b/>
        </w:rPr>
      </w:pPr>
    </w:p>
    <w:p w:rsidR="00AD7D44" w:rsidRDefault="00AD7D44">
      <w:pPr>
        <w:rPr>
          <w:b/>
        </w:rPr>
      </w:pPr>
    </w:p>
    <w:p w:rsidR="00623566" w:rsidRDefault="00623566">
      <w:pPr>
        <w:rPr>
          <w:b/>
        </w:rPr>
      </w:pPr>
      <w:r>
        <w:rPr>
          <w:b/>
        </w:rPr>
        <w:br w:type="page"/>
      </w:r>
    </w:p>
    <w:tbl>
      <w:tblPr>
        <w:tblW w:w="9490" w:type="dxa"/>
        <w:tblInd w:w="-478" w:type="dxa"/>
        <w:tblCellMar>
          <w:left w:w="70" w:type="dxa"/>
          <w:right w:w="70" w:type="dxa"/>
        </w:tblCellMar>
        <w:tblLook w:val="04A0" w:firstRow="1" w:lastRow="0" w:firstColumn="1" w:lastColumn="0" w:noHBand="0" w:noVBand="1"/>
      </w:tblPr>
      <w:tblGrid>
        <w:gridCol w:w="1682"/>
        <w:gridCol w:w="3686"/>
        <w:gridCol w:w="4122"/>
      </w:tblGrid>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625"/>
              <w:gridCol w:w="1369"/>
            </w:tblGrid>
            <w:tr w:rsidR="00AD7D44" w:rsidRPr="00FC6904" w:rsidTr="00AD7D44">
              <w:tc>
                <w:tcPr>
                  <w:tcW w:w="1182" w:type="dxa"/>
                </w:tcPr>
                <w:p w:rsidR="00AD7D44" w:rsidRPr="00FC6904" w:rsidRDefault="00DF5CBB" w:rsidP="00AD7D44">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7216" behindDoc="0" locked="0" layoutInCell="1" allowOverlap="1">
                        <wp:simplePos x="0" y="0"/>
                        <wp:positionH relativeFrom="column">
                          <wp:posOffset>-14605</wp:posOffset>
                        </wp:positionH>
                        <wp:positionV relativeFrom="paragraph">
                          <wp:posOffset>1270</wp:posOffset>
                        </wp:positionV>
                        <wp:extent cx="701040" cy="777875"/>
                        <wp:effectExtent l="19050" t="0" r="3810" b="0"/>
                        <wp:wrapSquare wrapText="bothSides"/>
                        <wp:docPr id="566"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040" cy="777875"/>
                                </a:xfrm>
                                <a:prstGeom prst="rect">
                                  <a:avLst/>
                                </a:prstGeom>
                              </pic:spPr>
                            </pic:pic>
                          </a:graphicData>
                        </a:graphic>
                      </wp:anchor>
                    </w:drawing>
                  </w:r>
                </w:p>
              </w:tc>
              <w:tc>
                <w:tcPr>
                  <w:tcW w:w="6946" w:type="dxa"/>
                  <w:vAlign w:val="center"/>
                </w:tcPr>
                <w:p w:rsidR="00AD7D44" w:rsidRPr="002E324F" w:rsidRDefault="00AD7D44" w:rsidP="002E324F">
                  <w:pPr>
                    <w:pStyle w:val="Ttulo2"/>
                    <w:outlineLvl w:val="1"/>
                  </w:pPr>
                  <w:bookmarkStart w:id="54" w:name="_Toc49183493"/>
                  <w:r w:rsidRPr="002E324F">
                    <w:t>POLÍCIA MILITAR DO PARANÁ</w:t>
                  </w:r>
                  <w:bookmarkEnd w:id="54"/>
                </w:p>
              </w:tc>
              <w:tc>
                <w:tcPr>
                  <w:tcW w:w="1207" w:type="dxa"/>
                </w:tcPr>
                <w:p w:rsidR="00AD7D44" w:rsidRPr="00FC6904" w:rsidRDefault="00AD7D44" w:rsidP="00AD7D44">
                  <w:pPr>
                    <w:rPr>
                      <w:rFonts w:eastAsia="Times New Roman"/>
                      <w:color w:val="000000"/>
                      <w:lang w:eastAsia="pt-BR"/>
                    </w:rPr>
                  </w:pPr>
                  <w:r w:rsidRPr="00FC6904">
                    <w:rPr>
                      <w:rFonts w:eastAsia="Times New Roman"/>
                      <w:noProof/>
                      <w:color w:val="000000"/>
                      <w:lang w:eastAsia="pt-BR"/>
                    </w:rPr>
                    <w:drawing>
                      <wp:inline distT="0" distB="0" distL="0" distR="0">
                        <wp:extent cx="713526" cy="757451"/>
                        <wp:effectExtent l="19050" t="0" r="0" b="0"/>
                        <wp:docPr id="298" name="Imagem 298"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8561" cy="762796"/>
                                </a:xfrm>
                                <a:prstGeom prst="rect">
                                  <a:avLst/>
                                </a:prstGeom>
                                <a:noFill/>
                                <a:ln>
                                  <a:noFill/>
                                </a:ln>
                              </pic:spPr>
                            </pic:pic>
                          </a:graphicData>
                        </a:graphic>
                      </wp:inline>
                    </w:drawing>
                  </w:r>
                </w:p>
              </w:tc>
            </w:tr>
          </w:tbl>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949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D7D44" w:rsidRPr="00FC6904" w:rsidRDefault="00AD7D44" w:rsidP="00AD7D44">
            <w:pPr>
              <w:spacing w:line="240" w:lineRule="auto"/>
              <w:jc w:val="center"/>
              <w:rPr>
                <w:rFonts w:eastAsia="Times New Roman"/>
                <w:color w:val="000000"/>
                <w:lang w:eastAsia="pt-BR"/>
              </w:rPr>
            </w:pPr>
            <w:r>
              <w:rPr>
                <w:rFonts w:eastAsia="Times New Roman"/>
                <w:color w:val="000000"/>
                <w:lang w:eastAsia="pt-BR"/>
              </w:rPr>
              <w:t>Estabelecimento e manutenção da segurança no local do incidente</w:t>
            </w:r>
          </w:p>
        </w:tc>
      </w:tr>
      <w:tr w:rsidR="00AD7D44" w:rsidRPr="00FC6904" w:rsidTr="00AD7D44">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Ações</w:t>
            </w:r>
          </w:p>
        </w:tc>
      </w:tr>
      <w:tr w:rsidR="00AD7D44" w:rsidRPr="00FC6904" w:rsidTr="00AD7D44">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7D44" w:rsidRDefault="00AD7D44" w:rsidP="00AD7D44">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672067" cy="839972"/>
                  <wp:effectExtent l="0" t="0" r="0" b="0"/>
                  <wp:docPr id="304" name="Imagem 304" descr="C:\Users\MARCOS VIDAL\Desktop\DDC\Imagens\Brasão P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S VIDAL\Desktop\DDC\Imagens\Brasão PMP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2078" cy="839985"/>
                          </a:xfrm>
                          <a:prstGeom prst="rect">
                            <a:avLst/>
                          </a:prstGeom>
                          <a:noFill/>
                          <a:ln>
                            <a:noFill/>
                          </a:ln>
                        </pic:spPr>
                      </pic:pic>
                    </a:graphicData>
                  </a:graphic>
                </wp:inline>
              </w:drawing>
            </w:r>
          </w:p>
          <w:p w:rsidR="00AD7D44" w:rsidRPr="00FC6904" w:rsidRDefault="00AD7D44" w:rsidP="00AD7D44">
            <w:pPr>
              <w:spacing w:line="240" w:lineRule="auto"/>
              <w:jc w:val="center"/>
              <w:rPr>
                <w:rFonts w:eastAsia="Times New Roman"/>
                <w:b/>
                <w:color w:val="000000"/>
                <w:lang w:eastAsia="pt-BR"/>
              </w:rPr>
            </w:pPr>
            <w:r>
              <w:rPr>
                <w:rFonts w:eastAsia="Times New Roman"/>
                <w:b/>
                <w:color w:val="000000"/>
                <w:lang w:eastAsia="pt-BR"/>
              </w:rPr>
              <w:t>PM</w:t>
            </w:r>
            <w:r w:rsidRPr="00FC6904">
              <w:rPr>
                <w:rFonts w:eastAsia="Times New Roman"/>
                <w:b/>
                <w:color w:val="000000"/>
                <w:lang w:eastAsia="pt-BR"/>
              </w:rPr>
              <w:t>PR</w:t>
            </w: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Pr>
                <w:rFonts w:eastAsia="Times New Roman"/>
                <w:color w:val="000000"/>
                <w:lang w:eastAsia="pt-BR"/>
              </w:rPr>
              <w:t>Telefone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AD7D44" w:rsidRDefault="00AD7D44" w:rsidP="00072BBB">
            <w:pPr>
              <w:pStyle w:val="PargrafodaLista"/>
              <w:numPr>
                <w:ilvl w:val="0"/>
                <w:numId w:val="5"/>
              </w:numPr>
              <w:ind w:left="356" w:hanging="283"/>
              <w:rPr>
                <w:rFonts w:eastAsia="Times New Roman"/>
                <w:color w:val="000000"/>
                <w:lang w:eastAsia="pt-BR"/>
              </w:rPr>
            </w:pPr>
            <w:r>
              <w:rPr>
                <w:rFonts w:eastAsia="Times New Roman"/>
                <w:color w:val="000000"/>
                <w:lang w:eastAsia="pt-BR"/>
              </w:rPr>
              <w:t>Isolar a área atingida</w:t>
            </w:r>
          </w:p>
          <w:p w:rsidR="00AD7D44" w:rsidRDefault="00AD7D44" w:rsidP="00072BBB">
            <w:pPr>
              <w:pStyle w:val="PargrafodaLista"/>
              <w:numPr>
                <w:ilvl w:val="0"/>
                <w:numId w:val="5"/>
              </w:numPr>
              <w:ind w:left="356" w:hanging="283"/>
              <w:rPr>
                <w:rFonts w:eastAsia="Times New Roman"/>
                <w:color w:val="000000"/>
                <w:lang w:eastAsia="pt-BR"/>
              </w:rPr>
            </w:pPr>
            <w:r>
              <w:rPr>
                <w:rFonts w:eastAsia="Times New Roman"/>
                <w:color w:val="000000"/>
                <w:lang w:eastAsia="pt-BR"/>
              </w:rPr>
              <w:t>Atuar na coordenação das ações de evacuação de comunidades afetadas</w:t>
            </w:r>
          </w:p>
          <w:p w:rsidR="00AD7D44" w:rsidRDefault="00AD7D44" w:rsidP="00072BBB">
            <w:pPr>
              <w:pStyle w:val="PargrafodaLista"/>
              <w:numPr>
                <w:ilvl w:val="0"/>
                <w:numId w:val="5"/>
              </w:numPr>
              <w:ind w:left="356" w:hanging="283"/>
              <w:rPr>
                <w:rFonts w:eastAsia="Times New Roman"/>
                <w:color w:val="000000"/>
                <w:lang w:eastAsia="pt-BR"/>
              </w:rPr>
            </w:pPr>
            <w:r>
              <w:rPr>
                <w:rFonts w:eastAsia="Times New Roman"/>
                <w:color w:val="000000"/>
                <w:lang w:eastAsia="pt-BR"/>
              </w:rPr>
              <w:t>Agir ostensivamente e coercitivamente para a preservação da ordem no local da ocorrência</w:t>
            </w:r>
          </w:p>
          <w:p w:rsidR="00AD7D44" w:rsidRPr="00FC6904" w:rsidRDefault="00072BBB" w:rsidP="00072BBB">
            <w:pPr>
              <w:pStyle w:val="PargrafodaLista"/>
              <w:numPr>
                <w:ilvl w:val="0"/>
                <w:numId w:val="5"/>
              </w:numPr>
              <w:ind w:left="356" w:hanging="283"/>
              <w:rPr>
                <w:rFonts w:eastAsia="Times New Roman"/>
                <w:color w:val="000000"/>
                <w:lang w:eastAsia="pt-BR"/>
              </w:rPr>
            </w:pPr>
            <w:r>
              <w:rPr>
                <w:rFonts w:eastAsia="Times New Roman"/>
                <w:color w:val="000000"/>
                <w:lang w:eastAsia="pt-BR"/>
              </w:rPr>
              <w:t xml:space="preserve">Atuar </w:t>
            </w:r>
            <w:r w:rsidR="00AD7D44">
              <w:rPr>
                <w:rFonts w:eastAsia="Times New Roman"/>
                <w:color w:val="000000"/>
                <w:lang w:eastAsia="pt-BR"/>
              </w:rPr>
              <w:t>ostensivamente  repressivamente para a proteção de pessoas e bens</w:t>
            </w: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AD7D44" w:rsidRPr="00FC6904" w:rsidRDefault="00AD7D44" w:rsidP="00AD7D44">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w:t>
            </w:r>
            <w:r w:rsidRPr="00FC6904">
              <w:rPr>
                <w:rFonts w:eastAsia="Times New Roman"/>
                <w:color w:val="000000"/>
                <w:lang w:eastAsia="pt-BR"/>
              </w:rPr>
              <w:t>:</w:t>
            </w:r>
            <w:r>
              <w:rPr>
                <w:rFonts w:eastAsia="Times New Roman"/>
                <w:color w:val="000000"/>
                <w:lang w:eastAsia="pt-BR"/>
              </w:rPr>
              <w:t xml:space="preserve"> 190</w:t>
            </w: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r w:rsidR="00AD7D44" w:rsidRPr="00FC6904" w:rsidTr="00AD7D44">
        <w:trPr>
          <w:trHeight w:val="300"/>
        </w:trPr>
        <w:tc>
          <w:tcPr>
            <w:tcW w:w="168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tcPr>
          <w:p w:rsidR="00AD7D44" w:rsidRPr="00FC6904" w:rsidRDefault="00AD7D44" w:rsidP="00AD7D44">
            <w:pPr>
              <w:spacing w:line="240" w:lineRule="auto"/>
              <w:rPr>
                <w:rFonts w:eastAsia="Times New Roman"/>
                <w:color w:val="000000"/>
                <w:lang w:eastAsia="pt-BR"/>
              </w:rPr>
            </w:pPr>
          </w:p>
        </w:tc>
        <w:tc>
          <w:tcPr>
            <w:tcW w:w="4122" w:type="dxa"/>
            <w:vMerge/>
            <w:tcBorders>
              <w:top w:val="nil"/>
              <w:left w:val="single" w:sz="4" w:space="0" w:color="auto"/>
              <w:bottom w:val="single" w:sz="4" w:space="0" w:color="auto"/>
              <w:right w:val="single" w:sz="4" w:space="0" w:color="auto"/>
            </w:tcBorders>
            <w:vAlign w:val="center"/>
            <w:hideMark/>
          </w:tcPr>
          <w:p w:rsidR="00AD7D44" w:rsidRPr="00FC6904" w:rsidRDefault="00AD7D44" w:rsidP="00AD7D44">
            <w:pPr>
              <w:spacing w:line="240" w:lineRule="auto"/>
              <w:rPr>
                <w:rFonts w:eastAsia="Times New Roman"/>
                <w:color w:val="000000"/>
                <w:lang w:eastAsia="pt-BR"/>
              </w:rPr>
            </w:pPr>
          </w:p>
        </w:tc>
      </w:tr>
    </w:tbl>
    <w:p w:rsidR="00AD7D44" w:rsidRDefault="00AD7D44">
      <w:pPr>
        <w:rPr>
          <w:b/>
        </w:rPr>
      </w:pPr>
    </w:p>
    <w:p w:rsidR="00AD7D44" w:rsidRDefault="00AD7D44">
      <w:pPr>
        <w:rPr>
          <w:b/>
        </w:rPr>
      </w:pPr>
    </w:p>
    <w:p w:rsidR="00AD7D44" w:rsidRDefault="00AD7D44">
      <w:pPr>
        <w:rPr>
          <w:b/>
        </w:rPr>
      </w:pPr>
    </w:p>
    <w:p w:rsidR="00AD7D44" w:rsidRDefault="00AD7D44">
      <w:pPr>
        <w:rPr>
          <w:b/>
        </w:rPr>
      </w:pPr>
    </w:p>
    <w:p w:rsidR="00AD7D44" w:rsidRDefault="00AD7D44">
      <w:pPr>
        <w:rPr>
          <w:b/>
        </w:rPr>
      </w:pPr>
    </w:p>
    <w:p w:rsidR="00623566" w:rsidRDefault="00623566">
      <w:pPr>
        <w:rPr>
          <w:b/>
        </w:rPr>
      </w:pPr>
      <w:r>
        <w:rPr>
          <w:b/>
        </w:rPr>
        <w:br w:type="page"/>
      </w:r>
    </w:p>
    <w:tbl>
      <w:tblPr>
        <w:tblW w:w="9575" w:type="dxa"/>
        <w:tblInd w:w="-478" w:type="dxa"/>
        <w:tblCellMar>
          <w:left w:w="70" w:type="dxa"/>
          <w:right w:w="70" w:type="dxa"/>
        </w:tblCellMar>
        <w:tblLook w:val="04A0" w:firstRow="1" w:lastRow="0" w:firstColumn="1" w:lastColumn="0" w:noHBand="0" w:noVBand="1"/>
      </w:tblPr>
      <w:tblGrid>
        <w:gridCol w:w="1767"/>
        <w:gridCol w:w="3686"/>
        <w:gridCol w:w="4122"/>
      </w:tblGrid>
      <w:tr w:rsidR="007F2E7E" w:rsidRPr="00FC6904" w:rsidTr="00C66BBF">
        <w:trPr>
          <w:trHeight w:val="300"/>
        </w:trPr>
        <w:tc>
          <w:tcPr>
            <w:tcW w:w="957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723"/>
              <w:gridCol w:w="1356"/>
            </w:tblGrid>
            <w:tr w:rsidR="007F2E7E" w:rsidRPr="00FC6904" w:rsidTr="007F2E7E">
              <w:tc>
                <w:tcPr>
                  <w:tcW w:w="1182" w:type="dxa"/>
                </w:tcPr>
                <w:p w:rsidR="007F2E7E" w:rsidRPr="00FC6904" w:rsidRDefault="000F1107" w:rsidP="007F2E7E">
                  <w:pPr>
                    <w:rPr>
                      <w:rFonts w:eastAsia="Times New Roman"/>
                      <w:color w:val="000000"/>
                      <w:lang w:eastAsia="pt-BR"/>
                    </w:rPr>
                  </w:pPr>
                  <w:r>
                    <w:rPr>
                      <w:b/>
                      <w:noProof/>
                      <w:lang w:eastAsia="pt-BR"/>
                    </w:rPr>
                    <w:drawing>
                      <wp:anchor distT="0" distB="0" distL="114300" distR="114300" simplePos="0" relativeHeight="251658240" behindDoc="0" locked="0" layoutInCell="1" allowOverlap="1">
                        <wp:simplePos x="0" y="0"/>
                        <wp:positionH relativeFrom="column">
                          <wp:posOffset>33655</wp:posOffset>
                        </wp:positionH>
                        <wp:positionV relativeFrom="paragraph">
                          <wp:posOffset>-25400</wp:posOffset>
                        </wp:positionV>
                        <wp:extent cx="702310" cy="777875"/>
                        <wp:effectExtent l="19050" t="0" r="2540" b="0"/>
                        <wp:wrapSquare wrapText="bothSides"/>
                        <wp:docPr id="567"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10" cy="777875"/>
                                </a:xfrm>
                                <a:prstGeom prst="rect">
                                  <a:avLst/>
                                </a:prstGeom>
                              </pic:spPr>
                            </pic:pic>
                          </a:graphicData>
                        </a:graphic>
                      </wp:anchor>
                    </w:drawing>
                  </w:r>
                  <w:r w:rsidR="000B4FBA">
                    <w:rPr>
                      <w:b/>
                    </w:rPr>
                    <w:br w:type="page"/>
                  </w:r>
                </w:p>
              </w:tc>
              <w:tc>
                <w:tcPr>
                  <w:tcW w:w="6946" w:type="dxa"/>
                  <w:vAlign w:val="center"/>
                </w:tcPr>
                <w:p w:rsidR="007F2E7E" w:rsidRPr="002E324F" w:rsidRDefault="007F2E7E" w:rsidP="002E324F">
                  <w:pPr>
                    <w:pStyle w:val="Ttulo2"/>
                    <w:outlineLvl w:val="1"/>
                  </w:pPr>
                  <w:bookmarkStart w:id="55" w:name="_Toc49183494"/>
                  <w:r w:rsidRPr="002E324F">
                    <w:t>SANEPAR</w:t>
                  </w:r>
                  <w:bookmarkEnd w:id="55"/>
                </w:p>
              </w:tc>
              <w:tc>
                <w:tcPr>
                  <w:tcW w:w="1207" w:type="dxa"/>
                </w:tcPr>
                <w:p w:rsidR="007F2E7E" w:rsidRPr="00FC6904" w:rsidRDefault="007F2E7E" w:rsidP="007F2E7E">
                  <w:pPr>
                    <w:rPr>
                      <w:rFonts w:eastAsia="Times New Roman"/>
                      <w:color w:val="000000"/>
                      <w:lang w:eastAsia="pt-BR"/>
                    </w:rPr>
                  </w:pPr>
                  <w:r w:rsidRPr="00FC6904">
                    <w:rPr>
                      <w:rFonts w:eastAsia="Times New Roman"/>
                      <w:noProof/>
                      <w:color w:val="000000"/>
                      <w:lang w:eastAsia="pt-BR"/>
                    </w:rPr>
                    <w:drawing>
                      <wp:inline distT="0" distB="0" distL="0" distR="0">
                        <wp:extent cx="703973" cy="747310"/>
                        <wp:effectExtent l="19050" t="0" r="877" b="0"/>
                        <wp:docPr id="24" name="Imagem 24"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8940" cy="752583"/>
                                </a:xfrm>
                                <a:prstGeom prst="rect">
                                  <a:avLst/>
                                </a:prstGeom>
                                <a:noFill/>
                                <a:ln>
                                  <a:noFill/>
                                </a:ln>
                              </pic:spPr>
                            </pic:pic>
                          </a:graphicData>
                        </a:graphic>
                      </wp:inline>
                    </w:drawing>
                  </w:r>
                </w:p>
              </w:tc>
            </w:tr>
          </w:tbl>
          <w:p w:rsidR="007F2E7E" w:rsidRPr="00FC6904" w:rsidRDefault="007F2E7E" w:rsidP="007F2E7E">
            <w:pPr>
              <w:spacing w:line="240" w:lineRule="auto"/>
              <w:rPr>
                <w:rFonts w:eastAsia="Times New Roman"/>
                <w:color w:val="000000"/>
                <w:lang w:eastAsia="pt-BR"/>
              </w:rPr>
            </w:pPr>
          </w:p>
        </w:tc>
      </w:tr>
      <w:tr w:rsidR="007F2E7E" w:rsidRPr="00FC6904" w:rsidTr="00C66BBF">
        <w:trPr>
          <w:trHeight w:val="300"/>
        </w:trPr>
        <w:tc>
          <w:tcPr>
            <w:tcW w:w="957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F2E7E" w:rsidRPr="00FC6904" w:rsidRDefault="007F2E7E" w:rsidP="007F2E7E">
            <w:pPr>
              <w:spacing w:line="240" w:lineRule="auto"/>
              <w:jc w:val="center"/>
              <w:rPr>
                <w:rFonts w:eastAsia="Times New Roman"/>
                <w:color w:val="000000"/>
                <w:lang w:eastAsia="pt-BR"/>
              </w:rPr>
            </w:pPr>
            <w:r>
              <w:rPr>
                <w:rFonts w:eastAsia="Times New Roman"/>
                <w:color w:val="000000"/>
                <w:lang w:eastAsia="pt-BR"/>
              </w:rPr>
              <w:t>Coordenação geral da ocorrência e articulação de órgãos</w:t>
            </w:r>
          </w:p>
        </w:tc>
      </w:tr>
      <w:tr w:rsidR="007F2E7E" w:rsidRPr="00FC6904" w:rsidTr="00C66BBF">
        <w:trPr>
          <w:trHeight w:val="300"/>
        </w:trPr>
        <w:tc>
          <w:tcPr>
            <w:tcW w:w="1767" w:type="dxa"/>
            <w:tcBorders>
              <w:top w:val="nil"/>
              <w:left w:val="single" w:sz="4" w:space="0" w:color="auto"/>
              <w:bottom w:val="single" w:sz="4" w:space="0" w:color="auto"/>
              <w:right w:val="single" w:sz="4" w:space="0" w:color="auto"/>
            </w:tcBorders>
            <w:shd w:val="clear" w:color="auto" w:fill="auto"/>
            <w:noWrap/>
            <w:vAlign w:val="bottom"/>
            <w:hideMark/>
          </w:tcPr>
          <w:p w:rsidR="007F2E7E" w:rsidRPr="00FC6904" w:rsidRDefault="007F2E7E" w:rsidP="007F2E7E">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7F2E7E" w:rsidRPr="00FC6904" w:rsidRDefault="007F2E7E" w:rsidP="007F2E7E">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22" w:type="dxa"/>
            <w:tcBorders>
              <w:top w:val="nil"/>
              <w:left w:val="nil"/>
              <w:bottom w:val="single" w:sz="4" w:space="0" w:color="auto"/>
              <w:right w:val="single" w:sz="4" w:space="0" w:color="auto"/>
            </w:tcBorders>
            <w:shd w:val="clear" w:color="auto" w:fill="auto"/>
            <w:noWrap/>
            <w:vAlign w:val="bottom"/>
            <w:hideMark/>
          </w:tcPr>
          <w:p w:rsidR="007F2E7E" w:rsidRPr="00FC6904" w:rsidRDefault="0063196D" w:rsidP="007F2E7E">
            <w:pPr>
              <w:spacing w:line="240" w:lineRule="auto"/>
              <w:jc w:val="center"/>
              <w:rPr>
                <w:rFonts w:eastAsia="Times New Roman"/>
                <w:b/>
                <w:color w:val="000000"/>
                <w:lang w:eastAsia="pt-BR"/>
              </w:rPr>
            </w:pPr>
            <w:r>
              <w:rPr>
                <w:rFonts w:eastAsia="Times New Roman"/>
                <w:b/>
                <w:color w:val="000000"/>
                <w:lang w:eastAsia="pt-BR"/>
              </w:rPr>
              <w:t>Ações</w:t>
            </w:r>
          </w:p>
        </w:tc>
      </w:tr>
      <w:tr w:rsidR="007F2E7E" w:rsidRPr="00FC6904" w:rsidTr="00C66BBF">
        <w:trPr>
          <w:trHeight w:val="300"/>
        </w:trPr>
        <w:tc>
          <w:tcPr>
            <w:tcW w:w="17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2E7E" w:rsidRDefault="007F2E7E" w:rsidP="007F2E7E">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1033594" cy="573206"/>
                  <wp:effectExtent l="0" t="0" r="0" b="0"/>
                  <wp:docPr id="26" name="Imagem 26" descr="C:\Users\MARCOS VIDAL\Desktop\DDC\Imagens\logo SANE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SANEPAR.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33747" cy="573291"/>
                          </a:xfrm>
                          <a:prstGeom prst="rect">
                            <a:avLst/>
                          </a:prstGeom>
                          <a:noFill/>
                          <a:ln>
                            <a:noFill/>
                          </a:ln>
                        </pic:spPr>
                      </pic:pic>
                    </a:graphicData>
                  </a:graphic>
                </wp:inline>
              </w:drawing>
            </w:r>
          </w:p>
          <w:p w:rsidR="007F2E7E" w:rsidRPr="00FC6904" w:rsidRDefault="007F2E7E" w:rsidP="007F2E7E">
            <w:pPr>
              <w:spacing w:line="240" w:lineRule="auto"/>
              <w:jc w:val="center"/>
              <w:rPr>
                <w:rFonts w:eastAsia="Times New Roman"/>
                <w:b/>
                <w:color w:val="000000"/>
                <w:lang w:eastAsia="pt-BR"/>
              </w:rPr>
            </w:pPr>
            <w:r>
              <w:rPr>
                <w:rFonts w:eastAsia="Times New Roman"/>
                <w:b/>
                <w:color w:val="000000"/>
                <w:lang w:eastAsia="pt-BR"/>
              </w:rPr>
              <w:t>SANEPAR</w:t>
            </w:r>
          </w:p>
        </w:tc>
        <w:tc>
          <w:tcPr>
            <w:tcW w:w="3686" w:type="dxa"/>
            <w:tcBorders>
              <w:top w:val="nil"/>
              <w:left w:val="nil"/>
              <w:bottom w:val="single" w:sz="4" w:space="0" w:color="auto"/>
              <w:right w:val="single" w:sz="4" w:space="0" w:color="auto"/>
            </w:tcBorders>
            <w:shd w:val="clear" w:color="auto" w:fill="auto"/>
            <w:noWrap/>
            <w:vAlign w:val="bottom"/>
            <w:hideMark/>
          </w:tcPr>
          <w:p w:rsidR="007F2E7E" w:rsidRPr="00FC6904" w:rsidRDefault="00C66BBF" w:rsidP="00E044C5">
            <w:pPr>
              <w:spacing w:line="240" w:lineRule="auto"/>
              <w:rPr>
                <w:rFonts w:eastAsia="Times New Roman"/>
                <w:color w:val="000000"/>
                <w:lang w:eastAsia="pt-BR"/>
              </w:rPr>
            </w:pPr>
            <w:r>
              <w:rPr>
                <w:rFonts w:eastAsia="Times New Roman"/>
                <w:color w:val="000000"/>
                <w:lang w:eastAsia="pt-BR"/>
              </w:rPr>
              <w:t>Plantão de emergência</w:t>
            </w:r>
          </w:p>
        </w:tc>
        <w:tc>
          <w:tcPr>
            <w:tcW w:w="4122" w:type="dxa"/>
            <w:vMerge w:val="restart"/>
            <w:tcBorders>
              <w:top w:val="nil"/>
              <w:left w:val="single" w:sz="4" w:space="0" w:color="auto"/>
              <w:bottom w:val="single" w:sz="4" w:space="0" w:color="auto"/>
              <w:right w:val="single" w:sz="4" w:space="0" w:color="auto"/>
            </w:tcBorders>
            <w:shd w:val="clear" w:color="auto" w:fill="auto"/>
            <w:noWrap/>
            <w:hideMark/>
          </w:tcPr>
          <w:p w:rsidR="007F2E7E" w:rsidRDefault="0063196D" w:rsidP="00072BBB">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Fazer a avaliação e monitoramento de mananciais e áreas de captação de água quanto à qualidade da água para distribuição – em vista da proximidade com ponto de vazamento de produto químico</w:t>
            </w:r>
          </w:p>
          <w:p w:rsidR="00657105" w:rsidRDefault="00657105" w:rsidP="00072BBB">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Realizar a interrupção da captação de mananciais contaminados por produtos perigosos</w:t>
            </w:r>
          </w:p>
          <w:p w:rsidR="00657105" w:rsidRPr="00FC6904" w:rsidRDefault="003031C8" w:rsidP="00072BBB">
            <w:pPr>
              <w:pStyle w:val="PargrafodaLista"/>
              <w:numPr>
                <w:ilvl w:val="0"/>
                <w:numId w:val="5"/>
              </w:numPr>
              <w:ind w:left="356" w:hanging="283"/>
              <w:jc w:val="both"/>
              <w:rPr>
                <w:rFonts w:eastAsia="Times New Roman"/>
                <w:color w:val="000000"/>
                <w:lang w:eastAsia="pt-BR"/>
              </w:rPr>
            </w:pPr>
            <w:r w:rsidRPr="00431AE6">
              <w:rPr>
                <w:color w:val="000000" w:themeColor="text1"/>
              </w:rPr>
              <w:t>Monitorar a qualidade da água, de modo a garantir a segurança hídrica.</w:t>
            </w:r>
          </w:p>
        </w:tc>
      </w:tr>
      <w:tr w:rsidR="007F2E7E" w:rsidRPr="00FC6904" w:rsidTr="00C66BBF">
        <w:trPr>
          <w:trHeight w:val="300"/>
        </w:trPr>
        <w:tc>
          <w:tcPr>
            <w:tcW w:w="1767" w:type="dxa"/>
            <w:vMerge/>
            <w:tcBorders>
              <w:top w:val="nil"/>
              <w:left w:val="single" w:sz="4" w:space="0" w:color="auto"/>
              <w:bottom w:val="single" w:sz="4" w:space="0" w:color="auto"/>
              <w:right w:val="single" w:sz="4" w:space="0" w:color="auto"/>
            </w:tcBorders>
            <w:vAlign w:val="center"/>
            <w:hideMark/>
          </w:tcPr>
          <w:p w:rsidR="007F2E7E" w:rsidRPr="00FC6904" w:rsidRDefault="007F2E7E" w:rsidP="007F2E7E">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7F2E7E" w:rsidRPr="00FC6904" w:rsidRDefault="007F2E7E" w:rsidP="00C66BBF">
            <w:pPr>
              <w:spacing w:line="240" w:lineRule="auto"/>
              <w:rPr>
                <w:rFonts w:eastAsia="Times New Roman"/>
                <w:color w:val="000000"/>
                <w:lang w:eastAsia="pt-BR"/>
              </w:rPr>
            </w:pPr>
            <w:r w:rsidRPr="00FC6904">
              <w:rPr>
                <w:rFonts w:eastAsia="Times New Roman"/>
                <w:color w:val="000000"/>
                <w:lang w:eastAsia="pt-BR"/>
              </w:rPr>
              <w:t>T</w:t>
            </w:r>
            <w:r w:rsidR="00C66BBF">
              <w:rPr>
                <w:rFonts w:eastAsia="Times New Roman"/>
                <w:color w:val="000000"/>
                <w:lang w:eastAsia="pt-BR"/>
              </w:rPr>
              <w:t>elefone</w:t>
            </w:r>
            <w:r w:rsidRPr="00FC6904">
              <w:rPr>
                <w:rFonts w:eastAsia="Times New Roman"/>
                <w:color w:val="000000"/>
                <w:lang w:eastAsia="pt-BR"/>
              </w:rPr>
              <w:t>:</w:t>
            </w:r>
            <w:r w:rsidR="00C66BBF">
              <w:rPr>
                <w:rFonts w:eastAsia="Times New Roman"/>
                <w:color w:val="000000"/>
                <w:lang w:eastAsia="pt-BR"/>
              </w:rPr>
              <w:t xml:space="preserve"> (41) 9974-3238</w:t>
            </w:r>
          </w:p>
        </w:tc>
        <w:tc>
          <w:tcPr>
            <w:tcW w:w="4122" w:type="dxa"/>
            <w:vMerge/>
            <w:tcBorders>
              <w:top w:val="nil"/>
              <w:left w:val="single" w:sz="4" w:space="0" w:color="auto"/>
              <w:bottom w:val="single" w:sz="4" w:space="0" w:color="auto"/>
              <w:right w:val="single" w:sz="4" w:space="0" w:color="auto"/>
            </w:tcBorders>
            <w:vAlign w:val="center"/>
            <w:hideMark/>
          </w:tcPr>
          <w:p w:rsidR="007F2E7E" w:rsidRPr="00FC6904" w:rsidRDefault="007F2E7E" w:rsidP="007F2E7E">
            <w:pPr>
              <w:spacing w:line="240" w:lineRule="auto"/>
              <w:rPr>
                <w:rFonts w:eastAsia="Times New Roman"/>
                <w:color w:val="000000"/>
                <w:lang w:eastAsia="pt-BR"/>
              </w:rPr>
            </w:pPr>
          </w:p>
        </w:tc>
      </w:tr>
      <w:tr w:rsidR="007F2E7E" w:rsidRPr="00FC6904" w:rsidTr="00C66BBF">
        <w:trPr>
          <w:trHeight w:val="300"/>
        </w:trPr>
        <w:tc>
          <w:tcPr>
            <w:tcW w:w="1767" w:type="dxa"/>
            <w:vMerge/>
            <w:tcBorders>
              <w:top w:val="nil"/>
              <w:left w:val="single" w:sz="4" w:space="0" w:color="auto"/>
              <w:bottom w:val="single" w:sz="4" w:space="0" w:color="auto"/>
              <w:right w:val="single" w:sz="4" w:space="0" w:color="auto"/>
            </w:tcBorders>
            <w:vAlign w:val="center"/>
            <w:hideMark/>
          </w:tcPr>
          <w:p w:rsidR="007F2E7E" w:rsidRPr="00FC6904" w:rsidRDefault="007F2E7E" w:rsidP="007F2E7E">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7F2E7E" w:rsidRDefault="00657105" w:rsidP="007F2E7E">
            <w:pPr>
              <w:spacing w:line="240" w:lineRule="auto"/>
              <w:rPr>
                <w:rFonts w:eastAsia="Times New Roman"/>
                <w:color w:val="000000"/>
                <w:lang w:eastAsia="pt-BR"/>
              </w:rPr>
            </w:pPr>
            <w:r>
              <w:rPr>
                <w:rFonts w:eastAsia="Times New Roman"/>
                <w:color w:val="000000"/>
                <w:lang w:eastAsia="pt-BR"/>
              </w:rPr>
              <w:t>Recursos materiais:</w:t>
            </w:r>
          </w:p>
          <w:p w:rsidR="003031C8" w:rsidRPr="00431AE6" w:rsidRDefault="003031C8" w:rsidP="003031C8">
            <w:pPr>
              <w:pStyle w:val="Default"/>
              <w:jc w:val="both"/>
              <w:rPr>
                <w:color w:val="000000" w:themeColor="text1"/>
                <w:sz w:val="23"/>
                <w:szCs w:val="23"/>
              </w:rPr>
            </w:pPr>
            <w:r w:rsidRPr="00431AE6">
              <w:rPr>
                <w:color w:val="000000" w:themeColor="text1"/>
                <w:sz w:val="23"/>
                <w:szCs w:val="23"/>
              </w:rPr>
              <w:t>Mapa de proximidade das rodovias a recursos hídricos;</w:t>
            </w:r>
          </w:p>
          <w:p w:rsidR="003031C8" w:rsidRPr="00431AE6" w:rsidRDefault="003031C8" w:rsidP="003031C8">
            <w:pPr>
              <w:pStyle w:val="Default"/>
              <w:jc w:val="both"/>
              <w:rPr>
                <w:color w:val="000000" w:themeColor="text1"/>
                <w:sz w:val="23"/>
                <w:szCs w:val="23"/>
              </w:rPr>
            </w:pPr>
            <w:r w:rsidRPr="00431AE6">
              <w:rPr>
                <w:color w:val="000000" w:themeColor="text1"/>
                <w:sz w:val="23"/>
                <w:szCs w:val="23"/>
              </w:rPr>
              <w:t>- 20 Barreiras de contenção de 15m, sendo 01 (uma) em cada sede da gerência regional;</w:t>
            </w:r>
          </w:p>
          <w:p w:rsidR="003031C8" w:rsidRPr="00431AE6" w:rsidRDefault="003031C8" w:rsidP="003031C8">
            <w:pPr>
              <w:jc w:val="both"/>
              <w:rPr>
                <w:color w:val="000000" w:themeColor="text1"/>
                <w:sz w:val="23"/>
                <w:szCs w:val="23"/>
              </w:rPr>
            </w:pPr>
            <w:r w:rsidRPr="00431AE6">
              <w:rPr>
                <w:color w:val="000000" w:themeColor="text1"/>
                <w:sz w:val="23"/>
                <w:szCs w:val="23"/>
              </w:rPr>
              <w:t>- 60Barreiras absorventes de 3m, sendo 03 em cada sede da gerência regional e</w:t>
            </w:r>
          </w:p>
          <w:p w:rsidR="00657105" w:rsidRPr="00FC6904" w:rsidRDefault="003031C8" w:rsidP="003031C8">
            <w:pPr>
              <w:spacing w:line="240" w:lineRule="auto"/>
              <w:rPr>
                <w:rFonts w:eastAsia="Times New Roman"/>
                <w:color w:val="000000"/>
                <w:lang w:eastAsia="pt-BR"/>
              </w:rPr>
            </w:pPr>
            <w:r w:rsidRPr="00431AE6">
              <w:rPr>
                <w:color w:val="000000" w:themeColor="text1"/>
                <w:sz w:val="23"/>
                <w:szCs w:val="23"/>
              </w:rPr>
              <w:t>- 1 Drone.</w:t>
            </w:r>
          </w:p>
        </w:tc>
        <w:tc>
          <w:tcPr>
            <w:tcW w:w="4122" w:type="dxa"/>
            <w:vMerge/>
            <w:tcBorders>
              <w:top w:val="nil"/>
              <w:left w:val="single" w:sz="4" w:space="0" w:color="auto"/>
              <w:bottom w:val="single" w:sz="4" w:space="0" w:color="auto"/>
              <w:right w:val="single" w:sz="4" w:space="0" w:color="auto"/>
            </w:tcBorders>
            <w:vAlign w:val="center"/>
            <w:hideMark/>
          </w:tcPr>
          <w:p w:rsidR="007F2E7E" w:rsidRPr="00FC6904" w:rsidRDefault="007F2E7E" w:rsidP="007F2E7E">
            <w:pPr>
              <w:spacing w:line="240" w:lineRule="auto"/>
              <w:rPr>
                <w:rFonts w:eastAsia="Times New Roman"/>
                <w:color w:val="000000"/>
                <w:lang w:eastAsia="pt-BR"/>
              </w:rPr>
            </w:pPr>
          </w:p>
        </w:tc>
      </w:tr>
    </w:tbl>
    <w:p w:rsidR="007F2E7E" w:rsidRPr="00FC6904" w:rsidRDefault="007F2E7E" w:rsidP="007F2E7E">
      <w:pPr>
        <w:rPr>
          <w:b/>
        </w:rPr>
      </w:pPr>
    </w:p>
    <w:p w:rsidR="00623566" w:rsidRDefault="00623566">
      <w:pPr>
        <w:rPr>
          <w:b/>
        </w:rPr>
      </w:pPr>
      <w:r>
        <w:rPr>
          <w:b/>
        </w:rPr>
        <w:br w:type="page"/>
      </w:r>
    </w:p>
    <w:tbl>
      <w:tblPr>
        <w:tblW w:w="9479" w:type="dxa"/>
        <w:tblInd w:w="-478" w:type="dxa"/>
        <w:tblCellMar>
          <w:left w:w="70" w:type="dxa"/>
          <w:right w:w="70" w:type="dxa"/>
        </w:tblCellMar>
        <w:tblLook w:val="04A0" w:firstRow="1" w:lastRow="0" w:firstColumn="1" w:lastColumn="0" w:noHBand="0" w:noVBand="1"/>
      </w:tblPr>
      <w:tblGrid>
        <w:gridCol w:w="1682"/>
        <w:gridCol w:w="3686"/>
        <w:gridCol w:w="4111"/>
      </w:tblGrid>
      <w:tr w:rsidR="00623566" w:rsidRPr="00FC6904" w:rsidTr="004206CC">
        <w:trPr>
          <w:trHeight w:val="300"/>
        </w:trPr>
        <w:tc>
          <w:tcPr>
            <w:tcW w:w="9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537"/>
              <w:gridCol w:w="1446"/>
            </w:tblGrid>
            <w:tr w:rsidR="00623566" w:rsidRPr="00FC6904" w:rsidTr="004206CC">
              <w:tc>
                <w:tcPr>
                  <w:tcW w:w="1182" w:type="dxa"/>
                </w:tcPr>
                <w:p w:rsidR="00623566" w:rsidRPr="00FC6904" w:rsidRDefault="00DF5CBB" w:rsidP="004206CC">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60288" behindDoc="0" locked="0" layoutInCell="1" allowOverlap="1">
                        <wp:simplePos x="0" y="0"/>
                        <wp:positionH relativeFrom="column">
                          <wp:posOffset>-47938</wp:posOffset>
                        </wp:positionH>
                        <wp:positionV relativeFrom="paragraph">
                          <wp:posOffset>34935</wp:posOffset>
                        </wp:positionV>
                        <wp:extent cx="701675" cy="777875"/>
                        <wp:effectExtent l="19050" t="0" r="3175" b="0"/>
                        <wp:wrapSquare wrapText="bothSides"/>
                        <wp:docPr id="568"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675" cy="777875"/>
                                </a:xfrm>
                                <a:prstGeom prst="rect">
                                  <a:avLst/>
                                </a:prstGeom>
                              </pic:spPr>
                            </pic:pic>
                          </a:graphicData>
                        </a:graphic>
                      </wp:anchor>
                    </w:drawing>
                  </w:r>
                </w:p>
              </w:tc>
              <w:tc>
                <w:tcPr>
                  <w:tcW w:w="6946" w:type="dxa"/>
                  <w:vAlign w:val="center"/>
                </w:tcPr>
                <w:p w:rsidR="00623566" w:rsidRPr="002E324F" w:rsidRDefault="00623566" w:rsidP="002E324F">
                  <w:pPr>
                    <w:pStyle w:val="Ttulo2"/>
                    <w:outlineLvl w:val="1"/>
                  </w:pPr>
                  <w:bookmarkStart w:id="56" w:name="_Toc49183495"/>
                  <w:r w:rsidRPr="002E324F">
                    <w:t>SECRETARIA ESTADUAL DE SAÚDE</w:t>
                  </w:r>
                  <w:bookmarkEnd w:id="56"/>
                </w:p>
              </w:tc>
              <w:tc>
                <w:tcPr>
                  <w:tcW w:w="1207" w:type="dxa"/>
                </w:tcPr>
                <w:p w:rsidR="00623566" w:rsidRPr="00FC6904" w:rsidRDefault="00623566" w:rsidP="004206CC">
                  <w:pPr>
                    <w:rPr>
                      <w:rFonts w:eastAsia="Times New Roman"/>
                      <w:color w:val="000000"/>
                      <w:lang w:eastAsia="pt-BR"/>
                    </w:rPr>
                  </w:pPr>
                  <w:r w:rsidRPr="00FC6904">
                    <w:rPr>
                      <w:rFonts w:eastAsia="Times New Roman"/>
                      <w:noProof/>
                      <w:color w:val="000000"/>
                      <w:lang w:eastAsia="pt-BR"/>
                    </w:rPr>
                    <w:drawing>
                      <wp:inline distT="0" distB="0" distL="0" distR="0">
                        <wp:extent cx="757143" cy="803753"/>
                        <wp:effectExtent l="19050" t="0" r="4857" b="0"/>
                        <wp:docPr id="28" name="Imagem 28"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485" cy="809424"/>
                                </a:xfrm>
                                <a:prstGeom prst="rect">
                                  <a:avLst/>
                                </a:prstGeom>
                                <a:noFill/>
                                <a:ln>
                                  <a:noFill/>
                                </a:ln>
                              </pic:spPr>
                            </pic:pic>
                          </a:graphicData>
                        </a:graphic>
                      </wp:inline>
                    </w:drawing>
                  </w:r>
                </w:p>
              </w:tc>
            </w:tr>
          </w:tbl>
          <w:p w:rsidR="00623566" w:rsidRPr="00FC6904" w:rsidRDefault="00623566" w:rsidP="004206CC">
            <w:pPr>
              <w:spacing w:line="240" w:lineRule="auto"/>
              <w:rPr>
                <w:rFonts w:eastAsia="Times New Roman"/>
                <w:color w:val="000000"/>
                <w:lang w:eastAsia="pt-BR"/>
              </w:rPr>
            </w:pPr>
          </w:p>
        </w:tc>
      </w:tr>
      <w:tr w:rsidR="00623566" w:rsidRPr="00FC6904" w:rsidTr="004206CC">
        <w:trPr>
          <w:trHeight w:val="300"/>
        </w:trPr>
        <w:tc>
          <w:tcPr>
            <w:tcW w:w="947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23566" w:rsidRPr="00FC6904" w:rsidRDefault="00623566" w:rsidP="00F73F66">
            <w:pPr>
              <w:spacing w:line="240" w:lineRule="auto"/>
              <w:jc w:val="center"/>
              <w:rPr>
                <w:rFonts w:eastAsia="Times New Roman"/>
                <w:color w:val="000000"/>
                <w:lang w:eastAsia="pt-BR"/>
              </w:rPr>
            </w:pPr>
            <w:r>
              <w:rPr>
                <w:rFonts w:eastAsia="Times New Roman"/>
                <w:color w:val="000000"/>
                <w:lang w:eastAsia="pt-BR"/>
              </w:rPr>
              <w:t>Atendimento hospitalar às vítimas de acidentes com produtos radioativos</w:t>
            </w:r>
          </w:p>
        </w:tc>
      </w:tr>
      <w:tr w:rsidR="00623566" w:rsidRPr="00FC6904" w:rsidTr="004206CC">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623566" w:rsidRPr="00FC6904" w:rsidRDefault="00623566" w:rsidP="004206CC">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623566" w:rsidRPr="00FC6904" w:rsidRDefault="00623566" w:rsidP="004206CC">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11" w:type="dxa"/>
            <w:tcBorders>
              <w:top w:val="nil"/>
              <w:left w:val="nil"/>
              <w:bottom w:val="single" w:sz="4" w:space="0" w:color="auto"/>
              <w:right w:val="single" w:sz="4" w:space="0" w:color="auto"/>
            </w:tcBorders>
            <w:shd w:val="clear" w:color="auto" w:fill="auto"/>
            <w:noWrap/>
            <w:vAlign w:val="bottom"/>
            <w:hideMark/>
          </w:tcPr>
          <w:p w:rsidR="00623566" w:rsidRPr="00FC6904" w:rsidRDefault="00623566" w:rsidP="004206CC">
            <w:pPr>
              <w:spacing w:line="240" w:lineRule="auto"/>
              <w:jc w:val="center"/>
              <w:rPr>
                <w:rFonts w:eastAsia="Times New Roman"/>
                <w:b/>
                <w:color w:val="000000"/>
                <w:lang w:eastAsia="pt-BR"/>
              </w:rPr>
            </w:pPr>
            <w:r>
              <w:rPr>
                <w:rFonts w:eastAsia="Times New Roman"/>
                <w:b/>
                <w:color w:val="000000"/>
                <w:lang w:eastAsia="pt-BR"/>
              </w:rPr>
              <w:t>Ações</w:t>
            </w:r>
          </w:p>
        </w:tc>
      </w:tr>
      <w:tr w:rsidR="00623566" w:rsidRPr="00FC6904" w:rsidTr="004206CC">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23566" w:rsidRDefault="00623566" w:rsidP="004206CC">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946521" cy="356260"/>
                  <wp:effectExtent l="0" t="0" r="0" b="5715"/>
                  <wp:docPr id="293" name="Imagem 293" descr="C:\Users\MARCOS VIDAL\Desktop\DDC\Imagens\logo-s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 VIDAL\Desktop\DDC\Imagens\logo-sesa.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6505" cy="367546"/>
                          </a:xfrm>
                          <a:prstGeom prst="rect">
                            <a:avLst/>
                          </a:prstGeom>
                          <a:noFill/>
                          <a:ln>
                            <a:noFill/>
                          </a:ln>
                        </pic:spPr>
                      </pic:pic>
                    </a:graphicData>
                  </a:graphic>
                </wp:inline>
              </w:drawing>
            </w:r>
          </w:p>
          <w:p w:rsidR="00623566" w:rsidRPr="00FC6904" w:rsidRDefault="00623566" w:rsidP="004206CC">
            <w:pPr>
              <w:spacing w:line="240" w:lineRule="auto"/>
              <w:jc w:val="center"/>
              <w:rPr>
                <w:rFonts w:eastAsia="Times New Roman"/>
                <w:b/>
                <w:color w:val="000000"/>
                <w:lang w:eastAsia="pt-BR"/>
              </w:rPr>
            </w:pPr>
            <w:r>
              <w:rPr>
                <w:rFonts w:eastAsia="Times New Roman"/>
                <w:b/>
                <w:color w:val="000000"/>
                <w:lang w:eastAsia="pt-BR"/>
              </w:rPr>
              <w:t>SESA</w:t>
            </w:r>
          </w:p>
        </w:tc>
        <w:tc>
          <w:tcPr>
            <w:tcW w:w="3686" w:type="dxa"/>
            <w:tcBorders>
              <w:top w:val="nil"/>
              <w:left w:val="nil"/>
              <w:bottom w:val="single" w:sz="4" w:space="0" w:color="auto"/>
              <w:right w:val="single" w:sz="4" w:space="0" w:color="auto"/>
            </w:tcBorders>
            <w:shd w:val="clear" w:color="auto" w:fill="auto"/>
            <w:noWrap/>
            <w:vAlign w:val="bottom"/>
            <w:hideMark/>
          </w:tcPr>
          <w:p w:rsidR="00623566" w:rsidRPr="00FC6904" w:rsidRDefault="00623566" w:rsidP="004206CC">
            <w:pPr>
              <w:spacing w:line="240" w:lineRule="auto"/>
              <w:rPr>
                <w:rFonts w:eastAsia="Times New Roman"/>
                <w:color w:val="000000"/>
                <w:lang w:eastAsia="pt-BR"/>
              </w:rPr>
            </w:pPr>
            <w:r>
              <w:rPr>
                <w:rFonts w:eastAsia="Times New Roman"/>
                <w:color w:val="000000"/>
                <w:lang w:eastAsia="pt-BR"/>
              </w:rPr>
              <w:t>Plantão de emergência</w:t>
            </w:r>
            <w:r w:rsidR="0056503D">
              <w:rPr>
                <w:rFonts w:eastAsia="Times New Roman"/>
                <w:color w:val="000000"/>
                <w:lang w:eastAsia="pt-BR"/>
              </w:rPr>
              <w:t xml:space="preserve"> CIEVS</w:t>
            </w:r>
          </w:p>
        </w:tc>
        <w:tc>
          <w:tcPr>
            <w:tcW w:w="4111" w:type="dxa"/>
            <w:vMerge w:val="restart"/>
            <w:tcBorders>
              <w:top w:val="nil"/>
              <w:left w:val="single" w:sz="4" w:space="0" w:color="auto"/>
              <w:bottom w:val="single" w:sz="4" w:space="0" w:color="auto"/>
              <w:right w:val="single" w:sz="4" w:space="0" w:color="auto"/>
            </w:tcBorders>
            <w:shd w:val="clear" w:color="auto" w:fill="auto"/>
            <w:noWrap/>
            <w:hideMark/>
          </w:tcPr>
          <w:p w:rsidR="00623566" w:rsidRDefault="00623566" w:rsidP="00072BBB">
            <w:pPr>
              <w:pStyle w:val="PargrafodaLista"/>
              <w:numPr>
                <w:ilvl w:val="0"/>
                <w:numId w:val="5"/>
              </w:numPr>
              <w:ind w:left="356" w:hanging="283"/>
            </w:pPr>
            <w:r w:rsidRPr="00FC6904">
              <w:rPr>
                <w:rFonts w:eastAsia="Times New Roman"/>
                <w:color w:val="000000"/>
                <w:lang w:eastAsia="pt-BR"/>
              </w:rPr>
              <w:t> </w:t>
            </w:r>
            <w:r>
              <w:t>Contatar os hospitais para atendimento das vítimas de produtos perigosos</w:t>
            </w:r>
          </w:p>
          <w:p w:rsidR="00623566" w:rsidRPr="00FC6904" w:rsidRDefault="00623566" w:rsidP="00072BBB">
            <w:pPr>
              <w:pStyle w:val="PargrafodaLista"/>
              <w:ind w:left="356"/>
              <w:jc w:val="both"/>
              <w:rPr>
                <w:rFonts w:eastAsia="Times New Roman"/>
                <w:color w:val="000000"/>
                <w:lang w:eastAsia="pt-BR"/>
              </w:rPr>
            </w:pPr>
          </w:p>
        </w:tc>
      </w:tr>
      <w:tr w:rsidR="00623566" w:rsidRPr="00FC6904" w:rsidTr="004206CC">
        <w:trPr>
          <w:trHeight w:val="300"/>
        </w:trPr>
        <w:tc>
          <w:tcPr>
            <w:tcW w:w="1682" w:type="dxa"/>
            <w:vMerge/>
            <w:tcBorders>
              <w:top w:val="nil"/>
              <w:left w:val="single" w:sz="4" w:space="0" w:color="auto"/>
              <w:bottom w:val="single" w:sz="4" w:space="0" w:color="auto"/>
              <w:right w:val="single" w:sz="4" w:space="0" w:color="auto"/>
            </w:tcBorders>
            <w:vAlign w:val="center"/>
            <w:hideMark/>
          </w:tcPr>
          <w:p w:rsidR="00623566" w:rsidRPr="00FC6904" w:rsidRDefault="00623566" w:rsidP="004206CC">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623566" w:rsidRPr="00FC6904" w:rsidRDefault="00623566" w:rsidP="0056503D">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 (41)9117-</w:t>
            </w:r>
            <w:r w:rsidR="0056503D">
              <w:rPr>
                <w:rFonts w:eastAsia="Times New Roman"/>
                <w:color w:val="000000"/>
                <w:lang w:eastAsia="pt-BR"/>
              </w:rPr>
              <w:t>3500</w:t>
            </w:r>
          </w:p>
        </w:tc>
        <w:tc>
          <w:tcPr>
            <w:tcW w:w="4111" w:type="dxa"/>
            <w:vMerge/>
            <w:tcBorders>
              <w:top w:val="nil"/>
              <w:left w:val="single" w:sz="4" w:space="0" w:color="auto"/>
              <w:bottom w:val="single" w:sz="4" w:space="0" w:color="auto"/>
              <w:right w:val="single" w:sz="4" w:space="0" w:color="auto"/>
            </w:tcBorders>
            <w:vAlign w:val="center"/>
            <w:hideMark/>
          </w:tcPr>
          <w:p w:rsidR="00623566" w:rsidRPr="00FC6904" w:rsidRDefault="00623566" w:rsidP="004206CC">
            <w:pPr>
              <w:spacing w:line="240" w:lineRule="auto"/>
              <w:rPr>
                <w:rFonts w:eastAsia="Times New Roman"/>
                <w:color w:val="000000"/>
                <w:lang w:eastAsia="pt-BR"/>
              </w:rPr>
            </w:pPr>
          </w:p>
        </w:tc>
      </w:tr>
      <w:tr w:rsidR="00623566" w:rsidRPr="00FC6904" w:rsidTr="004206CC">
        <w:trPr>
          <w:trHeight w:val="300"/>
        </w:trPr>
        <w:tc>
          <w:tcPr>
            <w:tcW w:w="1682" w:type="dxa"/>
            <w:vMerge/>
            <w:tcBorders>
              <w:top w:val="nil"/>
              <w:left w:val="single" w:sz="4" w:space="0" w:color="auto"/>
              <w:bottom w:val="single" w:sz="4" w:space="0" w:color="auto"/>
              <w:right w:val="single" w:sz="4" w:space="0" w:color="auto"/>
            </w:tcBorders>
            <w:vAlign w:val="center"/>
            <w:hideMark/>
          </w:tcPr>
          <w:p w:rsidR="00623566" w:rsidRPr="00FC6904" w:rsidRDefault="00623566" w:rsidP="004206CC">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623566" w:rsidRPr="00FC6904" w:rsidRDefault="0056503D" w:rsidP="004206CC">
            <w:pPr>
              <w:spacing w:line="240" w:lineRule="auto"/>
              <w:rPr>
                <w:rFonts w:eastAsia="Times New Roman"/>
                <w:color w:val="000000"/>
                <w:lang w:eastAsia="pt-BR"/>
              </w:rPr>
            </w:pPr>
            <w:r>
              <w:rPr>
                <w:rFonts w:eastAsia="Times New Roman"/>
                <w:color w:val="000000"/>
                <w:lang w:eastAsia="pt-BR"/>
              </w:rPr>
              <w:t>Urgência e Emergência</w:t>
            </w:r>
          </w:p>
        </w:tc>
        <w:tc>
          <w:tcPr>
            <w:tcW w:w="4111" w:type="dxa"/>
            <w:vMerge/>
            <w:tcBorders>
              <w:top w:val="nil"/>
              <w:left w:val="single" w:sz="4" w:space="0" w:color="auto"/>
              <w:bottom w:val="single" w:sz="4" w:space="0" w:color="auto"/>
              <w:right w:val="single" w:sz="4" w:space="0" w:color="auto"/>
            </w:tcBorders>
            <w:vAlign w:val="center"/>
            <w:hideMark/>
          </w:tcPr>
          <w:p w:rsidR="00623566" w:rsidRPr="00FC6904" w:rsidRDefault="00623566" w:rsidP="004206CC">
            <w:pPr>
              <w:spacing w:line="240" w:lineRule="auto"/>
              <w:rPr>
                <w:rFonts w:eastAsia="Times New Roman"/>
                <w:color w:val="000000"/>
                <w:lang w:eastAsia="pt-BR"/>
              </w:rPr>
            </w:pPr>
          </w:p>
        </w:tc>
      </w:tr>
      <w:tr w:rsidR="00623566" w:rsidRPr="00FC6904" w:rsidTr="004206CC">
        <w:trPr>
          <w:trHeight w:val="300"/>
        </w:trPr>
        <w:tc>
          <w:tcPr>
            <w:tcW w:w="1682" w:type="dxa"/>
            <w:vMerge/>
            <w:tcBorders>
              <w:top w:val="nil"/>
              <w:left w:val="single" w:sz="4" w:space="0" w:color="auto"/>
              <w:bottom w:val="single" w:sz="4" w:space="0" w:color="auto"/>
              <w:right w:val="single" w:sz="4" w:space="0" w:color="auto"/>
            </w:tcBorders>
            <w:vAlign w:val="center"/>
          </w:tcPr>
          <w:p w:rsidR="00623566" w:rsidRPr="00FC6904" w:rsidRDefault="00623566" w:rsidP="004206CC">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tcPr>
          <w:p w:rsidR="00623566" w:rsidRDefault="00623566" w:rsidP="0056503D">
            <w:pPr>
              <w:spacing w:line="240" w:lineRule="auto"/>
              <w:rPr>
                <w:rFonts w:eastAsia="Times New Roman"/>
                <w:color w:val="000000"/>
                <w:lang w:eastAsia="pt-BR"/>
              </w:rPr>
            </w:pPr>
            <w:r>
              <w:rPr>
                <w:rFonts w:eastAsia="Times New Roman"/>
                <w:color w:val="000000"/>
                <w:lang w:eastAsia="pt-BR"/>
              </w:rPr>
              <w:t>Telefone</w:t>
            </w:r>
            <w:r w:rsidRPr="00FC6904">
              <w:rPr>
                <w:rFonts w:eastAsia="Times New Roman"/>
                <w:color w:val="000000"/>
                <w:lang w:eastAsia="pt-BR"/>
              </w:rPr>
              <w:t>:</w:t>
            </w:r>
            <w:r>
              <w:rPr>
                <w:rFonts w:eastAsia="Times New Roman"/>
                <w:color w:val="000000"/>
                <w:lang w:eastAsia="pt-BR"/>
              </w:rPr>
              <w:t xml:space="preserve"> 3330-</w:t>
            </w:r>
            <w:r w:rsidR="0056503D">
              <w:rPr>
                <w:rFonts w:eastAsia="Times New Roman"/>
                <w:color w:val="000000"/>
                <w:lang w:eastAsia="pt-BR"/>
              </w:rPr>
              <w:t>4378/4377/4644</w:t>
            </w:r>
          </w:p>
        </w:tc>
        <w:tc>
          <w:tcPr>
            <w:tcW w:w="4111" w:type="dxa"/>
            <w:vMerge/>
            <w:tcBorders>
              <w:top w:val="nil"/>
              <w:left w:val="single" w:sz="4" w:space="0" w:color="auto"/>
              <w:bottom w:val="single" w:sz="4" w:space="0" w:color="auto"/>
              <w:right w:val="single" w:sz="4" w:space="0" w:color="auto"/>
            </w:tcBorders>
            <w:vAlign w:val="center"/>
          </w:tcPr>
          <w:p w:rsidR="00623566" w:rsidRPr="00FC6904" w:rsidRDefault="00623566" w:rsidP="004206CC">
            <w:pPr>
              <w:spacing w:line="240" w:lineRule="auto"/>
              <w:rPr>
                <w:rFonts w:eastAsia="Times New Roman"/>
                <w:color w:val="000000"/>
                <w:lang w:eastAsia="pt-BR"/>
              </w:rPr>
            </w:pPr>
          </w:p>
        </w:tc>
      </w:tr>
      <w:tr w:rsidR="00623566" w:rsidRPr="00FC6904" w:rsidTr="004206CC">
        <w:trPr>
          <w:trHeight w:val="300"/>
        </w:trPr>
        <w:tc>
          <w:tcPr>
            <w:tcW w:w="1682" w:type="dxa"/>
            <w:vMerge/>
            <w:tcBorders>
              <w:top w:val="nil"/>
              <w:left w:val="single" w:sz="4" w:space="0" w:color="auto"/>
              <w:bottom w:val="single" w:sz="4" w:space="0" w:color="auto"/>
              <w:right w:val="single" w:sz="4" w:space="0" w:color="auto"/>
            </w:tcBorders>
            <w:vAlign w:val="center"/>
            <w:hideMark/>
          </w:tcPr>
          <w:p w:rsidR="00623566" w:rsidRPr="00FC6904" w:rsidRDefault="00623566" w:rsidP="004206CC">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623566" w:rsidRDefault="00623566" w:rsidP="004206CC">
            <w:pPr>
              <w:spacing w:line="240" w:lineRule="auto"/>
              <w:rPr>
                <w:rFonts w:eastAsia="Times New Roman"/>
                <w:color w:val="000000"/>
                <w:lang w:eastAsia="pt-BR"/>
              </w:rPr>
            </w:pPr>
            <w:r>
              <w:rPr>
                <w:rFonts w:eastAsia="Times New Roman"/>
                <w:color w:val="000000"/>
                <w:lang w:eastAsia="pt-BR"/>
              </w:rPr>
              <w:t>Materiais disponíveis:</w:t>
            </w:r>
          </w:p>
          <w:p w:rsidR="00623566" w:rsidRPr="00D9786A" w:rsidRDefault="0056503D" w:rsidP="0056503D">
            <w:pPr>
              <w:pStyle w:val="PargrafodaLista"/>
              <w:numPr>
                <w:ilvl w:val="0"/>
                <w:numId w:val="25"/>
              </w:numPr>
              <w:spacing w:line="240" w:lineRule="auto"/>
              <w:ind w:left="356"/>
              <w:rPr>
                <w:rFonts w:eastAsia="Times New Roman"/>
                <w:color w:val="000000"/>
                <w:lang w:eastAsia="pt-BR"/>
              </w:rPr>
            </w:pPr>
            <w:r>
              <w:rPr>
                <w:rFonts w:eastAsia="Times New Roman"/>
                <w:color w:val="000000"/>
                <w:lang w:eastAsia="pt-BR"/>
              </w:rPr>
              <w:t>À definir.</w:t>
            </w:r>
          </w:p>
        </w:tc>
        <w:tc>
          <w:tcPr>
            <w:tcW w:w="4111" w:type="dxa"/>
            <w:vMerge/>
            <w:tcBorders>
              <w:top w:val="nil"/>
              <w:left w:val="single" w:sz="4" w:space="0" w:color="auto"/>
              <w:bottom w:val="single" w:sz="4" w:space="0" w:color="auto"/>
              <w:right w:val="single" w:sz="4" w:space="0" w:color="auto"/>
            </w:tcBorders>
            <w:vAlign w:val="center"/>
            <w:hideMark/>
          </w:tcPr>
          <w:p w:rsidR="00623566" w:rsidRPr="00FC6904" w:rsidRDefault="00623566" w:rsidP="004206CC">
            <w:pPr>
              <w:spacing w:line="240" w:lineRule="auto"/>
              <w:rPr>
                <w:rFonts w:eastAsia="Times New Roman"/>
                <w:color w:val="000000"/>
                <w:lang w:eastAsia="pt-BR"/>
              </w:rPr>
            </w:pPr>
          </w:p>
        </w:tc>
      </w:tr>
    </w:tbl>
    <w:p w:rsidR="00F73F66" w:rsidRDefault="00F73F66" w:rsidP="0007754D">
      <w:pPr>
        <w:rPr>
          <w:b/>
        </w:rPr>
      </w:pPr>
    </w:p>
    <w:p w:rsidR="0056503D" w:rsidRDefault="0056503D" w:rsidP="0007754D">
      <w:pPr>
        <w:rPr>
          <w:b/>
        </w:rPr>
      </w:pPr>
    </w:p>
    <w:p w:rsidR="0056503D" w:rsidRDefault="0056503D" w:rsidP="0007754D">
      <w:pPr>
        <w:rPr>
          <w:b/>
        </w:rPr>
      </w:pPr>
    </w:p>
    <w:p w:rsidR="0056503D" w:rsidRDefault="0056503D" w:rsidP="0007754D">
      <w:pPr>
        <w:rPr>
          <w:b/>
        </w:rPr>
      </w:pPr>
    </w:p>
    <w:tbl>
      <w:tblPr>
        <w:tblW w:w="9479" w:type="dxa"/>
        <w:tblInd w:w="-478" w:type="dxa"/>
        <w:tblCellMar>
          <w:left w:w="70" w:type="dxa"/>
          <w:right w:w="70" w:type="dxa"/>
        </w:tblCellMar>
        <w:tblLook w:val="04A0" w:firstRow="1" w:lastRow="0" w:firstColumn="1" w:lastColumn="0" w:noHBand="0" w:noVBand="1"/>
      </w:tblPr>
      <w:tblGrid>
        <w:gridCol w:w="1682"/>
        <w:gridCol w:w="3686"/>
        <w:gridCol w:w="4111"/>
      </w:tblGrid>
      <w:tr w:rsidR="00F73F66" w:rsidRPr="00FC6904" w:rsidTr="00F73F66">
        <w:trPr>
          <w:trHeight w:val="300"/>
        </w:trPr>
        <w:tc>
          <w:tcPr>
            <w:tcW w:w="9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5"/>
              <w:gridCol w:w="6652"/>
              <w:gridCol w:w="1332"/>
            </w:tblGrid>
            <w:tr w:rsidR="00F73F66" w:rsidRPr="00FC6904" w:rsidTr="00F73F66">
              <w:tc>
                <w:tcPr>
                  <w:tcW w:w="1182" w:type="dxa"/>
                </w:tcPr>
                <w:p w:rsidR="00F73F66" w:rsidRPr="00FC6904" w:rsidRDefault="00DF5CBB" w:rsidP="00F73F66">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62336" behindDoc="0" locked="0" layoutInCell="1" allowOverlap="1">
                        <wp:simplePos x="0" y="0"/>
                        <wp:positionH relativeFrom="column">
                          <wp:posOffset>54127</wp:posOffset>
                        </wp:positionH>
                        <wp:positionV relativeFrom="paragraph">
                          <wp:posOffset>34119</wp:posOffset>
                        </wp:positionV>
                        <wp:extent cx="702376" cy="777922"/>
                        <wp:effectExtent l="19050" t="0" r="1905" b="0"/>
                        <wp:wrapSquare wrapText="bothSides"/>
                        <wp:docPr id="569"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76" cy="777922"/>
                                </a:xfrm>
                                <a:prstGeom prst="rect">
                                  <a:avLst/>
                                </a:prstGeom>
                              </pic:spPr>
                            </pic:pic>
                          </a:graphicData>
                        </a:graphic>
                      </wp:anchor>
                    </w:drawing>
                  </w:r>
                </w:p>
              </w:tc>
              <w:tc>
                <w:tcPr>
                  <w:tcW w:w="6946" w:type="dxa"/>
                  <w:vAlign w:val="center"/>
                </w:tcPr>
                <w:p w:rsidR="00F73F66" w:rsidRPr="002E324F" w:rsidRDefault="00F73F66" w:rsidP="002E324F">
                  <w:pPr>
                    <w:pStyle w:val="Ttulo2"/>
                    <w:outlineLvl w:val="1"/>
                  </w:pPr>
                  <w:bookmarkStart w:id="57" w:name="_Toc49183496"/>
                  <w:r w:rsidRPr="002E324F">
                    <w:t>SECRETARIA ESTADUAL DE SAÚDE</w:t>
                  </w:r>
                  <w:r w:rsidR="00727E4F" w:rsidRPr="002E324F">
                    <w:t>/CIEVS</w:t>
                  </w:r>
                  <w:bookmarkEnd w:id="57"/>
                </w:p>
              </w:tc>
              <w:tc>
                <w:tcPr>
                  <w:tcW w:w="1207" w:type="dxa"/>
                </w:tcPr>
                <w:p w:rsidR="00F73F66" w:rsidRPr="00FC6904" w:rsidRDefault="00F73F66" w:rsidP="00F73F66">
                  <w:pPr>
                    <w:rPr>
                      <w:rFonts w:eastAsia="Times New Roman"/>
                      <w:color w:val="000000"/>
                      <w:lang w:eastAsia="pt-BR"/>
                    </w:rPr>
                  </w:pPr>
                  <w:r w:rsidRPr="00FC6904">
                    <w:rPr>
                      <w:rFonts w:eastAsia="Times New Roman"/>
                      <w:noProof/>
                      <w:color w:val="000000"/>
                      <w:lang w:eastAsia="pt-BR"/>
                    </w:rPr>
                    <w:drawing>
                      <wp:inline distT="0" distB="0" distL="0" distR="0">
                        <wp:extent cx="708802" cy="752437"/>
                        <wp:effectExtent l="0" t="0" r="0" b="0"/>
                        <wp:docPr id="5" name="Imagem 5"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6538" cy="760650"/>
                                </a:xfrm>
                                <a:prstGeom prst="rect">
                                  <a:avLst/>
                                </a:prstGeom>
                                <a:noFill/>
                                <a:ln>
                                  <a:noFill/>
                                </a:ln>
                              </pic:spPr>
                            </pic:pic>
                          </a:graphicData>
                        </a:graphic>
                      </wp:inline>
                    </w:drawing>
                  </w:r>
                </w:p>
              </w:tc>
            </w:tr>
          </w:tbl>
          <w:p w:rsidR="00F73F66" w:rsidRPr="00FC6904" w:rsidRDefault="00F73F66" w:rsidP="00F73F66">
            <w:pPr>
              <w:spacing w:line="240" w:lineRule="auto"/>
              <w:rPr>
                <w:rFonts w:eastAsia="Times New Roman"/>
                <w:color w:val="000000"/>
                <w:lang w:eastAsia="pt-BR"/>
              </w:rPr>
            </w:pPr>
          </w:p>
        </w:tc>
      </w:tr>
      <w:tr w:rsidR="00F73F66" w:rsidRPr="00FC6904" w:rsidTr="00F73F66">
        <w:trPr>
          <w:trHeight w:val="300"/>
        </w:trPr>
        <w:tc>
          <w:tcPr>
            <w:tcW w:w="947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3F66" w:rsidRPr="00FC6904" w:rsidRDefault="00F73F66" w:rsidP="0056503D">
            <w:pPr>
              <w:spacing w:line="240" w:lineRule="auto"/>
              <w:jc w:val="center"/>
              <w:rPr>
                <w:rFonts w:eastAsia="Times New Roman"/>
                <w:color w:val="000000"/>
                <w:lang w:eastAsia="pt-BR"/>
              </w:rPr>
            </w:pPr>
            <w:r>
              <w:rPr>
                <w:rFonts w:eastAsia="Times New Roman"/>
                <w:color w:val="000000"/>
                <w:lang w:eastAsia="pt-BR"/>
              </w:rPr>
              <w:t>Atendimento especializado para produtos radioativos</w:t>
            </w:r>
          </w:p>
        </w:tc>
      </w:tr>
      <w:tr w:rsidR="00F73F66" w:rsidRPr="00FC6904" w:rsidTr="00F73F66">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F73F66" w:rsidRPr="00FC6904" w:rsidRDefault="00F73F66" w:rsidP="00F73F66">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F73F66" w:rsidRPr="00FC6904" w:rsidRDefault="00F73F66" w:rsidP="00F73F66">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11" w:type="dxa"/>
            <w:tcBorders>
              <w:top w:val="nil"/>
              <w:left w:val="nil"/>
              <w:bottom w:val="single" w:sz="4" w:space="0" w:color="auto"/>
              <w:right w:val="single" w:sz="4" w:space="0" w:color="auto"/>
            </w:tcBorders>
            <w:shd w:val="clear" w:color="auto" w:fill="auto"/>
            <w:noWrap/>
            <w:vAlign w:val="bottom"/>
            <w:hideMark/>
          </w:tcPr>
          <w:p w:rsidR="00F73F66" w:rsidRPr="00FC6904" w:rsidRDefault="00F73F66" w:rsidP="00F73F66">
            <w:pPr>
              <w:spacing w:line="240" w:lineRule="auto"/>
              <w:jc w:val="center"/>
              <w:rPr>
                <w:rFonts w:eastAsia="Times New Roman"/>
                <w:b/>
                <w:color w:val="000000"/>
                <w:lang w:eastAsia="pt-BR"/>
              </w:rPr>
            </w:pPr>
            <w:r>
              <w:rPr>
                <w:rFonts w:eastAsia="Times New Roman"/>
                <w:b/>
                <w:color w:val="000000"/>
                <w:lang w:eastAsia="pt-BR"/>
              </w:rPr>
              <w:t>Ações</w:t>
            </w:r>
          </w:p>
        </w:tc>
      </w:tr>
      <w:tr w:rsidR="00F73F66" w:rsidRPr="00FC6904" w:rsidTr="00F73F66">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73F66" w:rsidRDefault="00F73F66" w:rsidP="00F73F66">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946521" cy="356260"/>
                  <wp:effectExtent l="0" t="0" r="0" b="5715"/>
                  <wp:docPr id="10" name="Imagem 10" descr="C:\Users\MARCOS VIDAL\Desktop\DDC\Imagens\logo-se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S VIDAL\Desktop\DDC\Imagens\logo-sesa.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6505" cy="367546"/>
                          </a:xfrm>
                          <a:prstGeom prst="rect">
                            <a:avLst/>
                          </a:prstGeom>
                          <a:noFill/>
                          <a:ln>
                            <a:noFill/>
                          </a:ln>
                        </pic:spPr>
                      </pic:pic>
                    </a:graphicData>
                  </a:graphic>
                </wp:inline>
              </w:drawing>
            </w:r>
          </w:p>
          <w:p w:rsidR="00F73F66" w:rsidRPr="00FC6904" w:rsidRDefault="00F73F66" w:rsidP="00F73F66">
            <w:pPr>
              <w:spacing w:line="240" w:lineRule="auto"/>
              <w:jc w:val="center"/>
              <w:rPr>
                <w:rFonts w:eastAsia="Times New Roman"/>
                <w:b/>
                <w:color w:val="000000"/>
                <w:lang w:eastAsia="pt-BR"/>
              </w:rPr>
            </w:pPr>
            <w:r>
              <w:rPr>
                <w:rFonts w:eastAsia="Times New Roman"/>
                <w:b/>
                <w:color w:val="000000"/>
                <w:lang w:eastAsia="pt-BR"/>
              </w:rPr>
              <w:t>SESA</w:t>
            </w:r>
          </w:p>
        </w:tc>
        <w:tc>
          <w:tcPr>
            <w:tcW w:w="3686" w:type="dxa"/>
            <w:tcBorders>
              <w:top w:val="nil"/>
              <w:left w:val="nil"/>
              <w:bottom w:val="single" w:sz="4" w:space="0" w:color="auto"/>
              <w:right w:val="single" w:sz="4" w:space="0" w:color="auto"/>
            </w:tcBorders>
            <w:shd w:val="clear" w:color="auto" w:fill="auto"/>
            <w:noWrap/>
            <w:vAlign w:val="bottom"/>
            <w:hideMark/>
          </w:tcPr>
          <w:p w:rsidR="00F73F66" w:rsidRPr="00FC6904" w:rsidRDefault="00F73F66" w:rsidP="00F73F66">
            <w:pPr>
              <w:spacing w:line="240" w:lineRule="auto"/>
              <w:rPr>
                <w:rFonts w:eastAsia="Times New Roman"/>
                <w:color w:val="000000"/>
                <w:lang w:eastAsia="pt-BR"/>
              </w:rPr>
            </w:pPr>
            <w:r>
              <w:rPr>
                <w:rFonts w:eastAsia="Times New Roman"/>
                <w:color w:val="000000"/>
                <w:lang w:eastAsia="pt-BR"/>
              </w:rPr>
              <w:t>Plantão de emergência</w:t>
            </w:r>
          </w:p>
        </w:tc>
        <w:tc>
          <w:tcPr>
            <w:tcW w:w="4111" w:type="dxa"/>
            <w:vMerge w:val="restart"/>
            <w:tcBorders>
              <w:top w:val="nil"/>
              <w:left w:val="single" w:sz="4" w:space="0" w:color="auto"/>
              <w:bottom w:val="single" w:sz="4" w:space="0" w:color="auto"/>
              <w:right w:val="single" w:sz="4" w:space="0" w:color="auto"/>
            </w:tcBorders>
            <w:shd w:val="clear" w:color="auto" w:fill="auto"/>
            <w:noWrap/>
            <w:hideMark/>
          </w:tcPr>
          <w:p w:rsidR="00F73F66" w:rsidRDefault="0056503D" w:rsidP="00F73F66">
            <w:pPr>
              <w:pStyle w:val="PargrafodaLista"/>
              <w:numPr>
                <w:ilvl w:val="0"/>
                <w:numId w:val="5"/>
              </w:numPr>
              <w:ind w:left="356" w:hanging="283"/>
              <w:jc w:val="both"/>
            </w:pPr>
            <w:r>
              <w:t>E</w:t>
            </w:r>
            <w:r w:rsidR="00F73F66">
              <w:t>nviar pessoal especializado no caso de acidentes com produtos radioativos</w:t>
            </w:r>
          </w:p>
          <w:p w:rsidR="00F73F66" w:rsidRDefault="00F73F66" w:rsidP="00F73F66">
            <w:pPr>
              <w:pStyle w:val="PargrafodaLista"/>
              <w:numPr>
                <w:ilvl w:val="0"/>
                <w:numId w:val="5"/>
              </w:numPr>
              <w:ind w:left="356" w:hanging="283"/>
              <w:jc w:val="both"/>
            </w:pPr>
            <w:r>
              <w:t>Realizar a medição dos níveis de radioatividade de ocorrências envolvendo produtos radioativos</w:t>
            </w:r>
          </w:p>
          <w:p w:rsidR="00F73F66" w:rsidRDefault="00F73F66" w:rsidP="00F73F66">
            <w:pPr>
              <w:pStyle w:val="PargrafodaLista"/>
              <w:numPr>
                <w:ilvl w:val="0"/>
                <w:numId w:val="5"/>
              </w:numPr>
              <w:ind w:left="356" w:hanging="283"/>
              <w:jc w:val="both"/>
            </w:pPr>
            <w:r>
              <w:t>Informar as ações e precauções para o atendimento a ocorrências com produtos radioativos</w:t>
            </w:r>
          </w:p>
          <w:p w:rsidR="00F73F66" w:rsidRPr="00FC6904" w:rsidRDefault="00F73F66" w:rsidP="0056503D">
            <w:pPr>
              <w:pStyle w:val="PargrafodaLista"/>
              <w:numPr>
                <w:ilvl w:val="0"/>
                <w:numId w:val="5"/>
              </w:numPr>
              <w:ind w:left="356" w:hanging="283"/>
              <w:jc w:val="both"/>
              <w:rPr>
                <w:rFonts w:eastAsia="Times New Roman"/>
                <w:color w:val="000000"/>
                <w:lang w:eastAsia="pt-BR"/>
              </w:rPr>
            </w:pPr>
            <w:r>
              <w:t>Identificar dados de origem da carga e material radioativo envolvido</w:t>
            </w:r>
          </w:p>
        </w:tc>
      </w:tr>
      <w:tr w:rsidR="00F73F66" w:rsidRPr="00FC6904" w:rsidTr="00F73F66">
        <w:trPr>
          <w:trHeight w:val="300"/>
        </w:trPr>
        <w:tc>
          <w:tcPr>
            <w:tcW w:w="1682" w:type="dxa"/>
            <w:vMerge/>
            <w:tcBorders>
              <w:top w:val="nil"/>
              <w:left w:val="single" w:sz="4" w:space="0" w:color="auto"/>
              <w:bottom w:val="single" w:sz="4" w:space="0" w:color="auto"/>
              <w:right w:val="single" w:sz="4" w:space="0" w:color="auto"/>
            </w:tcBorders>
            <w:vAlign w:val="center"/>
            <w:hideMark/>
          </w:tcPr>
          <w:p w:rsidR="00F73F66" w:rsidRPr="00FC6904" w:rsidRDefault="00F73F66" w:rsidP="00F73F66">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F73F66" w:rsidRPr="00FC6904" w:rsidRDefault="00F73F66" w:rsidP="00F73F66">
            <w:pPr>
              <w:spacing w:line="240" w:lineRule="auto"/>
              <w:rPr>
                <w:rFonts w:eastAsia="Times New Roman"/>
                <w:color w:val="000000"/>
                <w:lang w:eastAsia="pt-BR"/>
              </w:rPr>
            </w:pPr>
            <w:r w:rsidRPr="00FC6904">
              <w:rPr>
                <w:rFonts w:eastAsia="Times New Roman"/>
                <w:color w:val="000000"/>
                <w:lang w:eastAsia="pt-BR"/>
              </w:rPr>
              <w:t>T</w:t>
            </w:r>
            <w:r>
              <w:rPr>
                <w:rFonts w:eastAsia="Times New Roman"/>
                <w:color w:val="000000"/>
                <w:lang w:eastAsia="pt-BR"/>
              </w:rPr>
              <w:t>elefone: (41)9117-2599</w:t>
            </w:r>
          </w:p>
        </w:tc>
        <w:tc>
          <w:tcPr>
            <w:tcW w:w="4111" w:type="dxa"/>
            <w:vMerge/>
            <w:tcBorders>
              <w:top w:val="nil"/>
              <w:left w:val="single" w:sz="4" w:space="0" w:color="auto"/>
              <w:bottom w:val="single" w:sz="4" w:space="0" w:color="auto"/>
              <w:right w:val="single" w:sz="4" w:space="0" w:color="auto"/>
            </w:tcBorders>
            <w:vAlign w:val="center"/>
            <w:hideMark/>
          </w:tcPr>
          <w:p w:rsidR="00F73F66" w:rsidRPr="00FC6904" w:rsidRDefault="00F73F66" w:rsidP="00F73F66">
            <w:pPr>
              <w:spacing w:line="240" w:lineRule="auto"/>
              <w:rPr>
                <w:rFonts w:eastAsia="Times New Roman"/>
                <w:color w:val="000000"/>
                <w:lang w:eastAsia="pt-BR"/>
              </w:rPr>
            </w:pPr>
          </w:p>
        </w:tc>
      </w:tr>
      <w:tr w:rsidR="00F73F66" w:rsidRPr="00FC6904" w:rsidTr="00F73F66">
        <w:trPr>
          <w:trHeight w:val="300"/>
        </w:trPr>
        <w:tc>
          <w:tcPr>
            <w:tcW w:w="1682" w:type="dxa"/>
            <w:vMerge/>
            <w:tcBorders>
              <w:top w:val="nil"/>
              <w:left w:val="single" w:sz="4" w:space="0" w:color="auto"/>
              <w:bottom w:val="single" w:sz="4" w:space="0" w:color="auto"/>
              <w:right w:val="single" w:sz="4" w:space="0" w:color="auto"/>
            </w:tcBorders>
            <w:vAlign w:val="center"/>
            <w:hideMark/>
          </w:tcPr>
          <w:p w:rsidR="00F73F66" w:rsidRPr="00FC6904" w:rsidRDefault="00F73F66" w:rsidP="00F73F66">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vAlign w:val="bottom"/>
            <w:hideMark/>
          </w:tcPr>
          <w:p w:rsidR="00F73F66" w:rsidRPr="00FC6904" w:rsidRDefault="00F73F66" w:rsidP="00F73F66">
            <w:pPr>
              <w:spacing w:line="240" w:lineRule="auto"/>
              <w:rPr>
                <w:rFonts w:eastAsia="Times New Roman"/>
                <w:color w:val="000000"/>
                <w:lang w:eastAsia="pt-BR"/>
              </w:rPr>
            </w:pPr>
            <w:r>
              <w:rPr>
                <w:rFonts w:eastAsia="Times New Roman"/>
                <w:color w:val="000000"/>
                <w:lang w:eastAsia="pt-BR"/>
              </w:rPr>
              <w:t>CIEVS</w:t>
            </w:r>
            <w:r w:rsidR="0056503D">
              <w:rPr>
                <w:rFonts w:eastAsia="Times New Roman"/>
                <w:color w:val="000000"/>
                <w:lang w:eastAsia="pt-BR"/>
              </w:rPr>
              <w:t xml:space="preserve"> – setor de radiológicos</w:t>
            </w:r>
          </w:p>
        </w:tc>
        <w:tc>
          <w:tcPr>
            <w:tcW w:w="4111" w:type="dxa"/>
            <w:vMerge/>
            <w:tcBorders>
              <w:top w:val="nil"/>
              <w:left w:val="single" w:sz="4" w:space="0" w:color="auto"/>
              <w:bottom w:val="single" w:sz="4" w:space="0" w:color="auto"/>
              <w:right w:val="single" w:sz="4" w:space="0" w:color="auto"/>
            </w:tcBorders>
            <w:vAlign w:val="center"/>
            <w:hideMark/>
          </w:tcPr>
          <w:p w:rsidR="00F73F66" w:rsidRPr="00FC6904" w:rsidRDefault="00F73F66" w:rsidP="00F73F66">
            <w:pPr>
              <w:spacing w:line="240" w:lineRule="auto"/>
              <w:rPr>
                <w:rFonts w:eastAsia="Times New Roman"/>
                <w:color w:val="000000"/>
                <w:lang w:eastAsia="pt-BR"/>
              </w:rPr>
            </w:pPr>
          </w:p>
        </w:tc>
      </w:tr>
      <w:tr w:rsidR="00F73F66" w:rsidRPr="00FC6904" w:rsidTr="00F73F66">
        <w:trPr>
          <w:trHeight w:val="300"/>
        </w:trPr>
        <w:tc>
          <w:tcPr>
            <w:tcW w:w="1682" w:type="dxa"/>
            <w:vMerge/>
            <w:tcBorders>
              <w:top w:val="nil"/>
              <w:left w:val="single" w:sz="4" w:space="0" w:color="auto"/>
              <w:bottom w:val="single" w:sz="4" w:space="0" w:color="auto"/>
              <w:right w:val="single" w:sz="4" w:space="0" w:color="auto"/>
            </w:tcBorders>
            <w:vAlign w:val="center"/>
          </w:tcPr>
          <w:p w:rsidR="00F73F66" w:rsidRPr="00FC6904" w:rsidRDefault="00F73F66" w:rsidP="00F73F66">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tcPr>
          <w:p w:rsidR="00F73F66" w:rsidRDefault="00F73F66" w:rsidP="00F73F66">
            <w:pPr>
              <w:spacing w:line="240" w:lineRule="auto"/>
              <w:rPr>
                <w:rFonts w:eastAsia="Times New Roman"/>
                <w:color w:val="000000"/>
                <w:lang w:eastAsia="pt-BR"/>
              </w:rPr>
            </w:pPr>
            <w:r>
              <w:rPr>
                <w:rFonts w:eastAsia="Times New Roman"/>
                <w:color w:val="000000"/>
                <w:lang w:eastAsia="pt-BR"/>
              </w:rPr>
              <w:t>Telefone</w:t>
            </w:r>
            <w:r w:rsidRPr="00FC6904">
              <w:rPr>
                <w:rFonts w:eastAsia="Times New Roman"/>
                <w:color w:val="000000"/>
                <w:lang w:eastAsia="pt-BR"/>
              </w:rPr>
              <w:t>:</w:t>
            </w:r>
            <w:r w:rsidR="0056503D">
              <w:rPr>
                <w:rFonts w:eastAsia="Times New Roman"/>
                <w:color w:val="000000"/>
                <w:lang w:eastAsia="pt-BR"/>
              </w:rPr>
              <w:t xml:space="preserve"> 3330-4541/4592</w:t>
            </w:r>
          </w:p>
        </w:tc>
        <w:tc>
          <w:tcPr>
            <w:tcW w:w="4111" w:type="dxa"/>
            <w:vMerge/>
            <w:tcBorders>
              <w:top w:val="nil"/>
              <w:left w:val="single" w:sz="4" w:space="0" w:color="auto"/>
              <w:bottom w:val="single" w:sz="4" w:space="0" w:color="auto"/>
              <w:right w:val="single" w:sz="4" w:space="0" w:color="auto"/>
            </w:tcBorders>
            <w:vAlign w:val="center"/>
          </w:tcPr>
          <w:p w:rsidR="00F73F66" w:rsidRPr="00FC6904" w:rsidRDefault="00F73F66" w:rsidP="00F73F66">
            <w:pPr>
              <w:spacing w:line="240" w:lineRule="auto"/>
              <w:rPr>
                <w:rFonts w:eastAsia="Times New Roman"/>
                <w:color w:val="000000"/>
                <w:lang w:eastAsia="pt-BR"/>
              </w:rPr>
            </w:pPr>
          </w:p>
        </w:tc>
      </w:tr>
      <w:tr w:rsidR="00F73F66" w:rsidRPr="00FC6904" w:rsidTr="00F73F66">
        <w:trPr>
          <w:trHeight w:val="300"/>
        </w:trPr>
        <w:tc>
          <w:tcPr>
            <w:tcW w:w="1682" w:type="dxa"/>
            <w:vMerge/>
            <w:tcBorders>
              <w:top w:val="nil"/>
              <w:left w:val="single" w:sz="4" w:space="0" w:color="auto"/>
              <w:bottom w:val="single" w:sz="4" w:space="0" w:color="auto"/>
              <w:right w:val="single" w:sz="4" w:space="0" w:color="auto"/>
            </w:tcBorders>
            <w:vAlign w:val="center"/>
            <w:hideMark/>
          </w:tcPr>
          <w:p w:rsidR="00F73F66" w:rsidRPr="00FC6904" w:rsidRDefault="00F73F66" w:rsidP="00F73F66">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F73F66" w:rsidRDefault="00F73F66" w:rsidP="00F73F66">
            <w:pPr>
              <w:spacing w:line="240" w:lineRule="auto"/>
              <w:rPr>
                <w:rFonts w:eastAsia="Times New Roman"/>
                <w:color w:val="000000"/>
                <w:lang w:eastAsia="pt-BR"/>
              </w:rPr>
            </w:pPr>
            <w:r>
              <w:rPr>
                <w:rFonts w:eastAsia="Times New Roman"/>
                <w:color w:val="000000"/>
                <w:lang w:eastAsia="pt-BR"/>
              </w:rPr>
              <w:t>Materiais disponíveis:</w:t>
            </w:r>
          </w:p>
          <w:p w:rsidR="00F73F66" w:rsidRPr="00D9786A" w:rsidRDefault="00F73F66" w:rsidP="00F73F66">
            <w:pPr>
              <w:pStyle w:val="PargrafodaLista"/>
              <w:numPr>
                <w:ilvl w:val="0"/>
                <w:numId w:val="25"/>
              </w:numPr>
              <w:spacing w:line="240" w:lineRule="auto"/>
              <w:ind w:left="356"/>
              <w:rPr>
                <w:rFonts w:eastAsia="Times New Roman"/>
                <w:color w:val="000000"/>
                <w:lang w:eastAsia="pt-BR"/>
              </w:rPr>
            </w:pPr>
            <w:r>
              <w:rPr>
                <w:rFonts w:eastAsia="Times New Roman"/>
                <w:color w:val="000000"/>
                <w:lang w:eastAsia="pt-BR"/>
              </w:rPr>
              <w:t>C</w:t>
            </w:r>
            <w:r w:rsidRPr="00D9786A">
              <w:rPr>
                <w:rFonts w:eastAsia="Times New Roman"/>
                <w:color w:val="000000"/>
                <w:lang w:eastAsia="pt-BR"/>
              </w:rPr>
              <w:t>intilômetro: equipamento para medição de radiação</w:t>
            </w:r>
          </w:p>
        </w:tc>
        <w:tc>
          <w:tcPr>
            <w:tcW w:w="4111" w:type="dxa"/>
            <w:vMerge/>
            <w:tcBorders>
              <w:top w:val="nil"/>
              <w:left w:val="single" w:sz="4" w:space="0" w:color="auto"/>
              <w:bottom w:val="single" w:sz="4" w:space="0" w:color="auto"/>
              <w:right w:val="single" w:sz="4" w:space="0" w:color="auto"/>
            </w:tcBorders>
            <w:vAlign w:val="center"/>
            <w:hideMark/>
          </w:tcPr>
          <w:p w:rsidR="00F73F66" w:rsidRPr="00FC6904" w:rsidRDefault="00F73F66" w:rsidP="00F73F66">
            <w:pPr>
              <w:spacing w:line="240" w:lineRule="auto"/>
              <w:rPr>
                <w:rFonts w:eastAsia="Times New Roman"/>
                <w:color w:val="000000"/>
                <w:lang w:eastAsia="pt-BR"/>
              </w:rPr>
            </w:pPr>
          </w:p>
        </w:tc>
      </w:tr>
    </w:tbl>
    <w:p w:rsidR="0007754D" w:rsidRDefault="007F2E7E" w:rsidP="0007754D">
      <w:pPr>
        <w:rPr>
          <w:b/>
        </w:rPr>
      </w:pPr>
      <w:r>
        <w:rPr>
          <w:b/>
        </w:rPr>
        <w:br w:type="page"/>
      </w:r>
    </w:p>
    <w:tbl>
      <w:tblPr>
        <w:tblW w:w="9931" w:type="dxa"/>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5"/>
        <w:gridCol w:w="3600"/>
        <w:gridCol w:w="4026"/>
      </w:tblGrid>
      <w:tr w:rsidR="00D63EA1" w:rsidRPr="00FC6904" w:rsidTr="00057425">
        <w:trPr>
          <w:trHeight w:val="284"/>
        </w:trPr>
        <w:tc>
          <w:tcPr>
            <w:tcW w:w="9931" w:type="dxa"/>
            <w:gridSpan w:val="3"/>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784"/>
              <w:gridCol w:w="1400"/>
            </w:tblGrid>
            <w:tr w:rsidR="007F2E7E" w:rsidRPr="00FC6904" w:rsidTr="00057425">
              <w:trPr>
                <w:trHeight w:val="1421"/>
              </w:trPr>
              <w:tc>
                <w:tcPr>
                  <w:tcW w:w="1341" w:type="dxa"/>
                </w:tcPr>
                <w:p w:rsidR="007F2E7E" w:rsidRPr="00FC6904" w:rsidRDefault="00FC2EE6" w:rsidP="007F2E7E">
                  <w:pPr>
                    <w:rPr>
                      <w:rFonts w:eastAsia="Times New Roman"/>
                      <w:color w:val="000000"/>
                      <w:lang w:eastAsia="pt-BR"/>
                    </w:rPr>
                  </w:pPr>
                  <w:r>
                    <w:rPr>
                      <w:b/>
                      <w:noProof/>
                      <w:lang w:eastAsia="pt-BR"/>
                    </w:rPr>
                    <w:drawing>
                      <wp:anchor distT="0" distB="0" distL="114300" distR="114300" simplePos="0" relativeHeight="251664384" behindDoc="0" locked="0" layoutInCell="1" allowOverlap="1">
                        <wp:simplePos x="0" y="0"/>
                        <wp:positionH relativeFrom="column">
                          <wp:posOffset>67310</wp:posOffset>
                        </wp:positionH>
                        <wp:positionV relativeFrom="paragraph">
                          <wp:posOffset>-33020</wp:posOffset>
                        </wp:positionV>
                        <wp:extent cx="701675" cy="777875"/>
                        <wp:effectExtent l="19050" t="0" r="3175" b="0"/>
                        <wp:wrapSquare wrapText="bothSides"/>
                        <wp:docPr id="570"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675" cy="777875"/>
                                </a:xfrm>
                                <a:prstGeom prst="rect">
                                  <a:avLst/>
                                </a:prstGeom>
                              </pic:spPr>
                            </pic:pic>
                          </a:graphicData>
                        </a:graphic>
                      </wp:anchor>
                    </w:drawing>
                  </w:r>
                  <w:r w:rsidR="0007754D">
                    <w:rPr>
                      <w:b/>
                    </w:rPr>
                    <w:br w:type="page"/>
                  </w:r>
                </w:p>
              </w:tc>
              <w:tc>
                <w:tcPr>
                  <w:tcW w:w="6784" w:type="dxa"/>
                  <w:vAlign w:val="center"/>
                </w:tcPr>
                <w:p w:rsidR="007F2E7E" w:rsidRPr="002E324F" w:rsidRDefault="00137E90" w:rsidP="002E324F">
                  <w:pPr>
                    <w:pStyle w:val="Ttulo2"/>
                    <w:outlineLvl w:val="1"/>
                  </w:pPr>
                  <w:bookmarkStart w:id="58" w:name="_Toc49183497"/>
                  <w:r w:rsidRPr="002E324F">
                    <w:t>CONCESSIONÁRIAS</w:t>
                  </w:r>
                  <w:bookmarkEnd w:id="58"/>
                </w:p>
              </w:tc>
              <w:tc>
                <w:tcPr>
                  <w:tcW w:w="1386" w:type="dxa"/>
                </w:tcPr>
                <w:p w:rsidR="007F2E7E" w:rsidRPr="00FC6904" w:rsidRDefault="007F2E7E" w:rsidP="007F2E7E">
                  <w:pPr>
                    <w:rPr>
                      <w:rFonts w:eastAsia="Times New Roman"/>
                      <w:color w:val="000000"/>
                      <w:lang w:eastAsia="pt-BR"/>
                    </w:rPr>
                  </w:pPr>
                  <w:r w:rsidRPr="00FC6904">
                    <w:rPr>
                      <w:rFonts w:eastAsia="Times New Roman"/>
                      <w:noProof/>
                      <w:color w:val="000000"/>
                      <w:lang w:eastAsia="pt-BR"/>
                    </w:rPr>
                    <w:drawing>
                      <wp:inline distT="0" distB="0" distL="0" distR="0">
                        <wp:extent cx="732810" cy="777923"/>
                        <wp:effectExtent l="19050" t="0" r="0" b="0"/>
                        <wp:docPr id="290" name="Imagem 290"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7981" cy="783412"/>
                                </a:xfrm>
                                <a:prstGeom prst="rect">
                                  <a:avLst/>
                                </a:prstGeom>
                                <a:noFill/>
                                <a:ln>
                                  <a:noFill/>
                                </a:ln>
                              </pic:spPr>
                            </pic:pic>
                          </a:graphicData>
                        </a:graphic>
                      </wp:inline>
                    </w:drawing>
                  </w:r>
                </w:p>
              </w:tc>
            </w:tr>
          </w:tbl>
          <w:p w:rsidR="007F2E7E" w:rsidRPr="00FC6904" w:rsidRDefault="007F2E7E" w:rsidP="007F2E7E">
            <w:pPr>
              <w:spacing w:line="240" w:lineRule="auto"/>
              <w:rPr>
                <w:rFonts w:eastAsia="Times New Roman"/>
                <w:color w:val="000000"/>
                <w:lang w:eastAsia="pt-BR"/>
              </w:rPr>
            </w:pPr>
          </w:p>
        </w:tc>
      </w:tr>
      <w:tr w:rsidR="00D63EA1" w:rsidRPr="00FC6904" w:rsidTr="00057425">
        <w:trPr>
          <w:trHeight w:val="284"/>
        </w:trPr>
        <w:tc>
          <w:tcPr>
            <w:tcW w:w="9931" w:type="dxa"/>
            <w:gridSpan w:val="3"/>
            <w:shd w:val="clear" w:color="auto" w:fill="auto"/>
            <w:noWrap/>
            <w:vAlign w:val="bottom"/>
            <w:hideMark/>
          </w:tcPr>
          <w:p w:rsidR="007F2E7E" w:rsidRPr="00FC6904" w:rsidRDefault="00137E90" w:rsidP="007F2E7E">
            <w:pPr>
              <w:spacing w:line="240" w:lineRule="auto"/>
              <w:jc w:val="center"/>
              <w:rPr>
                <w:rFonts w:eastAsia="Times New Roman"/>
                <w:color w:val="000000"/>
                <w:lang w:eastAsia="pt-BR"/>
              </w:rPr>
            </w:pPr>
            <w:r>
              <w:rPr>
                <w:rFonts w:eastAsia="Times New Roman"/>
                <w:color w:val="000000"/>
                <w:lang w:eastAsia="pt-BR"/>
              </w:rPr>
              <w:t>Ações de atendimento, coordenação de tráfego, avaliação estrutural da infraestrutura das rodovias</w:t>
            </w:r>
          </w:p>
        </w:tc>
      </w:tr>
      <w:tr w:rsidR="00D63EA1" w:rsidRPr="00FC6904" w:rsidTr="0010286B">
        <w:trPr>
          <w:trHeight w:val="284"/>
        </w:trPr>
        <w:tc>
          <w:tcPr>
            <w:tcW w:w="2305" w:type="dxa"/>
            <w:shd w:val="clear" w:color="auto" w:fill="auto"/>
            <w:noWrap/>
            <w:vAlign w:val="bottom"/>
            <w:hideMark/>
          </w:tcPr>
          <w:p w:rsidR="007F2E7E" w:rsidRPr="00FC6904" w:rsidRDefault="007F2E7E" w:rsidP="007F2E7E">
            <w:pPr>
              <w:spacing w:line="240" w:lineRule="auto"/>
              <w:jc w:val="center"/>
              <w:rPr>
                <w:rFonts w:eastAsia="Times New Roman"/>
                <w:b/>
                <w:color w:val="000000"/>
                <w:lang w:eastAsia="pt-BR"/>
              </w:rPr>
            </w:pPr>
            <w:r>
              <w:rPr>
                <w:rFonts w:eastAsia="Times New Roman"/>
                <w:b/>
                <w:color w:val="000000"/>
                <w:lang w:eastAsia="pt-BR"/>
              </w:rPr>
              <w:t>Instituição</w:t>
            </w:r>
          </w:p>
        </w:tc>
        <w:tc>
          <w:tcPr>
            <w:tcW w:w="3600" w:type="dxa"/>
            <w:tcBorders>
              <w:bottom w:val="single" w:sz="4" w:space="0" w:color="auto"/>
            </w:tcBorders>
            <w:shd w:val="clear" w:color="auto" w:fill="auto"/>
            <w:noWrap/>
            <w:vAlign w:val="bottom"/>
            <w:hideMark/>
          </w:tcPr>
          <w:p w:rsidR="007F2E7E" w:rsidRPr="00FC6904" w:rsidRDefault="007F2E7E" w:rsidP="007F2E7E">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026" w:type="dxa"/>
            <w:shd w:val="clear" w:color="auto" w:fill="auto"/>
            <w:noWrap/>
            <w:vAlign w:val="bottom"/>
            <w:hideMark/>
          </w:tcPr>
          <w:p w:rsidR="007F2E7E" w:rsidRPr="00FC6904" w:rsidRDefault="007F2E7E" w:rsidP="007F2E7E">
            <w:pPr>
              <w:spacing w:line="240" w:lineRule="auto"/>
              <w:jc w:val="center"/>
              <w:rPr>
                <w:rFonts w:eastAsia="Times New Roman"/>
                <w:b/>
                <w:color w:val="000000"/>
                <w:lang w:eastAsia="pt-BR"/>
              </w:rPr>
            </w:pPr>
            <w:r>
              <w:rPr>
                <w:rFonts w:eastAsia="Times New Roman"/>
                <w:b/>
                <w:color w:val="000000"/>
                <w:lang w:eastAsia="pt-BR"/>
              </w:rPr>
              <w:t>Ações</w:t>
            </w:r>
          </w:p>
        </w:tc>
      </w:tr>
      <w:tr w:rsidR="00D74CF7" w:rsidRPr="00FC6904" w:rsidTr="0010286B">
        <w:trPr>
          <w:trHeight w:val="284"/>
        </w:trPr>
        <w:tc>
          <w:tcPr>
            <w:tcW w:w="2305" w:type="dxa"/>
            <w:vMerge w:val="restart"/>
            <w:shd w:val="clear" w:color="auto" w:fill="auto"/>
            <w:noWrap/>
            <w:vAlign w:val="center"/>
            <w:hideMark/>
          </w:tcPr>
          <w:p w:rsidR="00D74CF7" w:rsidRDefault="00D74CF7" w:rsidP="007F2E7E">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792336" cy="474578"/>
                  <wp:effectExtent l="19050" t="0" r="7764" b="0"/>
                  <wp:docPr id="27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003(3).jpg"/>
                          <pic:cNvPicPr/>
                        </pic:nvPicPr>
                        <pic:blipFill>
                          <a:blip r:embed="rId53">
                            <a:extLst>
                              <a:ext uri="{28A0092B-C50C-407E-A947-70E740481C1C}">
                                <a14:useLocalDpi xmlns:a14="http://schemas.microsoft.com/office/drawing/2010/main" val="0"/>
                              </a:ext>
                            </a:extLst>
                          </a:blip>
                          <a:stretch>
                            <a:fillRect/>
                          </a:stretch>
                        </pic:blipFill>
                        <pic:spPr>
                          <a:xfrm>
                            <a:off x="0" y="0"/>
                            <a:ext cx="875661" cy="524486"/>
                          </a:xfrm>
                          <a:prstGeom prst="rect">
                            <a:avLst/>
                          </a:prstGeom>
                        </pic:spPr>
                      </pic:pic>
                    </a:graphicData>
                  </a:graphic>
                </wp:inline>
              </w:drawing>
            </w:r>
          </w:p>
          <w:p w:rsidR="00D74CF7" w:rsidRPr="00FC6904" w:rsidRDefault="00D74CF7" w:rsidP="007F2E7E">
            <w:pPr>
              <w:spacing w:line="240" w:lineRule="auto"/>
              <w:jc w:val="center"/>
              <w:rPr>
                <w:rFonts w:eastAsia="Times New Roman"/>
                <w:b/>
                <w:color w:val="000000"/>
                <w:lang w:eastAsia="pt-BR"/>
              </w:rPr>
            </w:pPr>
            <w:r>
              <w:rPr>
                <w:rFonts w:eastAsia="Times New Roman"/>
                <w:b/>
                <w:color w:val="000000"/>
                <w:lang w:eastAsia="pt-BR"/>
              </w:rPr>
              <w:t>ECOVIA</w:t>
            </w:r>
          </w:p>
        </w:tc>
        <w:tc>
          <w:tcPr>
            <w:tcW w:w="3600" w:type="dxa"/>
            <w:tcBorders>
              <w:bottom w:val="nil"/>
            </w:tcBorders>
            <w:shd w:val="clear" w:color="auto" w:fill="auto"/>
            <w:noWrap/>
            <w:hideMark/>
          </w:tcPr>
          <w:p w:rsidR="00D74CF7" w:rsidRPr="00431AE6" w:rsidRDefault="00D74CF7" w:rsidP="00C93019">
            <w:pPr>
              <w:spacing w:line="240" w:lineRule="auto"/>
              <w:rPr>
                <w:rFonts w:eastAsia="Times New Roman"/>
                <w:color w:val="000000" w:themeColor="text1"/>
                <w:lang w:eastAsia="pt-BR"/>
              </w:rPr>
            </w:pPr>
            <w:r w:rsidRPr="00431AE6">
              <w:rPr>
                <w:rFonts w:eastAsia="Times New Roman"/>
                <w:color w:val="000000" w:themeColor="text1"/>
                <w:lang w:eastAsia="pt-BR"/>
              </w:rPr>
              <w:t>Telefone: 0800 410 277</w:t>
            </w:r>
          </w:p>
        </w:tc>
        <w:tc>
          <w:tcPr>
            <w:tcW w:w="4026" w:type="dxa"/>
            <w:vMerge w:val="restart"/>
            <w:shd w:val="clear" w:color="auto" w:fill="auto"/>
            <w:noWrap/>
            <w:hideMark/>
          </w:tcPr>
          <w:p w:rsidR="00D74CF7" w:rsidRDefault="00D74CF7" w:rsidP="007F2116"/>
          <w:p w:rsidR="00D74CF7" w:rsidRPr="000D33ED" w:rsidRDefault="00D74CF7" w:rsidP="003754A3">
            <w:pPr>
              <w:pStyle w:val="PargrafodaLista"/>
              <w:numPr>
                <w:ilvl w:val="1"/>
                <w:numId w:val="24"/>
              </w:numPr>
              <w:ind w:left="508"/>
            </w:pPr>
            <w:r>
              <w:t>Operação do sistema viário, em coordenação com a polícia rodoviária</w:t>
            </w:r>
          </w:p>
          <w:p w:rsidR="00D74CF7" w:rsidRPr="000D33ED" w:rsidRDefault="00D74CF7" w:rsidP="003754A3">
            <w:pPr>
              <w:pStyle w:val="PargrafodaLista"/>
              <w:numPr>
                <w:ilvl w:val="1"/>
                <w:numId w:val="24"/>
              </w:numPr>
              <w:ind w:left="508"/>
            </w:pPr>
            <w:r w:rsidRPr="000D33ED">
              <w:t>Sinalização e isolamento e desobstrução da via, de acordo com a situação apresentada.</w:t>
            </w:r>
          </w:p>
          <w:p w:rsidR="00D74CF7" w:rsidRPr="000D33ED" w:rsidRDefault="00D74CF7" w:rsidP="003754A3">
            <w:pPr>
              <w:pStyle w:val="PargrafodaLista"/>
              <w:numPr>
                <w:ilvl w:val="1"/>
                <w:numId w:val="24"/>
              </w:numPr>
              <w:ind w:left="508"/>
            </w:pPr>
            <w:r w:rsidRPr="000D33ED">
              <w:t>Estabelecimento de estrutura para recuperação da infraestrutura viária</w:t>
            </w:r>
            <w:r>
              <w:t>.</w:t>
            </w:r>
          </w:p>
          <w:p w:rsidR="00D74CF7" w:rsidRPr="000D33ED" w:rsidRDefault="00D74CF7" w:rsidP="003754A3">
            <w:pPr>
              <w:pStyle w:val="PargrafodaLista"/>
              <w:numPr>
                <w:ilvl w:val="1"/>
                <w:numId w:val="24"/>
              </w:numPr>
              <w:ind w:left="508"/>
            </w:pPr>
            <w:r w:rsidRPr="000D33ED">
              <w:t xml:space="preserve">Disponibilização de estrutura de atendimento pré-hospitalar </w:t>
            </w:r>
            <w:r>
              <w:t>e de combate a incêndio como medidas suplementares para o atendimento, em composição com o Corpo de Bombeiros</w:t>
            </w:r>
          </w:p>
          <w:p w:rsidR="00D74CF7" w:rsidRDefault="00D74CF7" w:rsidP="003754A3">
            <w:pPr>
              <w:pStyle w:val="PargrafodaLista"/>
              <w:numPr>
                <w:ilvl w:val="1"/>
                <w:numId w:val="24"/>
              </w:numPr>
              <w:ind w:left="508"/>
            </w:pPr>
            <w:r>
              <w:t>Disponibilização de equipamentos para armazenamento dos produtos perigosos</w:t>
            </w:r>
          </w:p>
          <w:p w:rsidR="00D74CF7" w:rsidRDefault="00D74CF7" w:rsidP="003754A3">
            <w:pPr>
              <w:pStyle w:val="PargrafodaLista"/>
              <w:numPr>
                <w:ilvl w:val="1"/>
                <w:numId w:val="24"/>
              </w:numPr>
              <w:ind w:left="508"/>
            </w:pPr>
            <w:r>
              <w:t xml:space="preserve">Disponibilização de local para </w:t>
            </w:r>
          </w:p>
          <w:p w:rsidR="00D74CF7" w:rsidRPr="00016926" w:rsidRDefault="00D74CF7" w:rsidP="00016926">
            <w:pPr>
              <w:pStyle w:val="PargrafodaLista"/>
              <w:numPr>
                <w:ilvl w:val="1"/>
                <w:numId w:val="24"/>
              </w:numPr>
              <w:ind w:left="508"/>
            </w:pPr>
            <w:r>
              <w:t>estocagem do material, até que o responsável realize a retirada segura</w:t>
            </w:r>
          </w:p>
        </w:tc>
      </w:tr>
      <w:tr w:rsidR="00D74CF7" w:rsidRPr="00FC6904" w:rsidTr="0010286B">
        <w:trPr>
          <w:trHeight w:val="321"/>
        </w:trPr>
        <w:tc>
          <w:tcPr>
            <w:tcW w:w="2305" w:type="dxa"/>
            <w:vMerge/>
            <w:vAlign w:val="center"/>
            <w:hideMark/>
          </w:tcPr>
          <w:p w:rsidR="00D74CF7" w:rsidRPr="00FC6904" w:rsidRDefault="00D74CF7" w:rsidP="007F2E7E">
            <w:pPr>
              <w:spacing w:line="240" w:lineRule="auto"/>
              <w:rPr>
                <w:rFonts w:eastAsia="Times New Roman"/>
                <w:color w:val="000000"/>
                <w:lang w:eastAsia="pt-BR"/>
              </w:rPr>
            </w:pPr>
          </w:p>
        </w:tc>
        <w:tc>
          <w:tcPr>
            <w:tcW w:w="3600" w:type="dxa"/>
            <w:tcBorders>
              <w:top w:val="nil"/>
            </w:tcBorders>
            <w:shd w:val="clear" w:color="auto" w:fill="auto"/>
            <w:noWrap/>
            <w:hideMark/>
          </w:tcPr>
          <w:p w:rsidR="00D74CF7" w:rsidRPr="00431AE6" w:rsidRDefault="00D74CF7" w:rsidP="00C93019">
            <w:pPr>
              <w:spacing w:line="240" w:lineRule="auto"/>
              <w:rPr>
                <w:rFonts w:eastAsia="Times New Roman"/>
                <w:color w:val="000000" w:themeColor="text1"/>
                <w:lang w:eastAsia="pt-BR"/>
              </w:rPr>
            </w:pPr>
          </w:p>
        </w:tc>
        <w:tc>
          <w:tcPr>
            <w:tcW w:w="4026" w:type="dxa"/>
            <w:vMerge/>
            <w:vAlign w:val="center"/>
            <w:hideMark/>
          </w:tcPr>
          <w:p w:rsidR="00D74CF7" w:rsidRPr="00FC6904" w:rsidRDefault="00D74CF7" w:rsidP="007F2E7E">
            <w:pPr>
              <w:spacing w:line="240" w:lineRule="auto"/>
              <w:rPr>
                <w:rFonts w:eastAsia="Times New Roman"/>
                <w:color w:val="000000"/>
                <w:lang w:eastAsia="pt-BR"/>
              </w:rPr>
            </w:pPr>
          </w:p>
        </w:tc>
      </w:tr>
      <w:tr w:rsidR="00D74CF7" w:rsidRPr="00FC6904" w:rsidTr="0010286B">
        <w:trPr>
          <w:trHeight w:val="704"/>
        </w:trPr>
        <w:tc>
          <w:tcPr>
            <w:tcW w:w="2305" w:type="dxa"/>
            <w:vMerge/>
            <w:vAlign w:val="center"/>
          </w:tcPr>
          <w:p w:rsidR="00D74CF7" w:rsidRPr="00FC6904" w:rsidRDefault="00D74CF7" w:rsidP="007F2E7E">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Pr="00F53ADF" w:rsidRDefault="00D74CF7" w:rsidP="002F2F90">
            <w:pPr>
              <w:spacing w:line="240" w:lineRule="auto"/>
              <w:rPr>
                <w:rFonts w:eastAsia="Times New Roman"/>
                <w:color w:val="000000"/>
                <w:lang w:eastAsia="pt-BR"/>
              </w:rPr>
            </w:pPr>
          </w:p>
        </w:tc>
        <w:tc>
          <w:tcPr>
            <w:tcW w:w="4026" w:type="dxa"/>
            <w:vMerge/>
            <w:vAlign w:val="center"/>
          </w:tcPr>
          <w:p w:rsidR="00D74CF7" w:rsidRPr="00FC6904" w:rsidRDefault="00D74CF7" w:rsidP="007F2E7E">
            <w:pPr>
              <w:spacing w:line="240" w:lineRule="auto"/>
              <w:rPr>
                <w:rFonts w:eastAsia="Times New Roman"/>
                <w:color w:val="000000"/>
                <w:lang w:eastAsia="pt-BR"/>
              </w:rPr>
            </w:pPr>
          </w:p>
        </w:tc>
      </w:tr>
      <w:tr w:rsidR="00D74CF7" w:rsidRPr="00FC6904" w:rsidTr="0010286B">
        <w:trPr>
          <w:trHeight w:val="284"/>
        </w:trPr>
        <w:tc>
          <w:tcPr>
            <w:tcW w:w="2305" w:type="dxa"/>
            <w:vMerge w:val="restart"/>
            <w:shd w:val="clear" w:color="auto" w:fill="auto"/>
            <w:noWrap/>
            <w:vAlign w:val="center"/>
            <w:hideMark/>
          </w:tcPr>
          <w:p w:rsidR="00D74CF7" w:rsidRDefault="00D74CF7" w:rsidP="007F2E7E">
            <w:pPr>
              <w:spacing w:line="240" w:lineRule="auto"/>
              <w:jc w:val="center"/>
              <w:rPr>
                <w:rFonts w:eastAsia="Times New Roman"/>
                <w:color w:val="000000"/>
                <w:lang w:eastAsia="pt-BR"/>
              </w:rPr>
            </w:pPr>
            <w:r>
              <w:rPr>
                <w:noProof/>
                <w:lang w:eastAsia="pt-BR"/>
              </w:rPr>
              <w:drawing>
                <wp:inline distT="0" distB="0" distL="0" distR="0">
                  <wp:extent cx="660721" cy="535890"/>
                  <wp:effectExtent l="19050" t="0" r="6029" b="0"/>
                  <wp:docPr id="273" name="Imagem 17" descr="CCR RodoNorte on Twitter: &quot;o melhor caminh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CR RodoNorte on Twitter: &quot;o melhor caminho&quot;"/>
                          <pic:cNvPicPr>
                            <a:picLocks noChangeAspect="1" noChangeArrowheads="1"/>
                          </pic:cNvPicPr>
                        </pic:nvPicPr>
                        <pic:blipFill>
                          <a:blip r:embed="rId54" cstate="print"/>
                          <a:srcRect/>
                          <a:stretch>
                            <a:fillRect/>
                          </a:stretch>
                        </pic:blipFill>
                        <pic:spPr bwMode="auto">
                          <a:xfrm>
                            <a:off x="0" y="0"/>
                            <a:ext cx="705629" cy="572313"/>
                          </a:xfrm>
                          <a:prstGeom prst="rect">
                            <a:avLst/>
                          </a:prstGeom>
                          <a:noFill/>
                          <a:ln w="9525">
                            <a:noFill/>
                            <a:miter lim="800000"/>
                            <a:headEnd/>
                            <a:tailEnd/>
                          </a:ln>
                        </pic:spPr>
                      </pic:pic>
                    </a:graphicData>
                  </a:graphic>
                </wp:inline>
              </w:drawing>
            </w:r>
          </w:p>
          <w:p w:rsidR="00D74CF7" w:rsidRPr="00FC6904" w:rsidRDefault="00D74CF7" w:rsidP="007F2E7E">
            <w:pPr>
              <w:spacing w:line="240" w:lineRule="auto"/>
              <w:jc w:val="center"/>
              <w:rPr>
                <w:rFonts w:eastAsia="Times New Roman"/>
                <w:b/>
                <w:color w:val="000000"/>
                <w:lang w:eastAsia="pt-BR"/>
              </w:rPr>
            </w:pPr>
            <w:r>
              <w:rPr>
                <w:rFonts w:eastAsia="Times New Roman"/>
                <w:b/>
                <w:color w:val="000000"/>
                <w:lang w:eastAsia="pt-BR"/>
              </w:rPr>
              <w:t>RODO</w:t>
            </w:r>
            <w:r w:rsidRPr="00D71924">
              <w:rPr>
                <w:rFonts w:eastAsia="Times New Roman"/>
                <w:color w:val="000000"/>
                <w:lang w:eastAsia="pt-BR"/>
              </w:rPr>
              <w:t>N</w:t>
            </w:r>
            <w:r>
              <w:rPr>
                <w:rFonts w:eastAsia="Times New Roman"/>
                <w:b/>
                <w:color w:val="000000"/>
                <w:lang w:eastAsia="pt-BR"/>
              </w:rPr>
              <w:t>ORTE</w:t>
            </w:r>
          </w:p>
        </w:tc>
        <w:tc>
          <w:tcPr>
            <w:tcW w:w="3600" w:type="dxa"/>
            <w:tcBorders>
              <w:bottom w:val="nil"/>
            </w:tcBorders>
            <w:shd w:val="clear" w:color="auto" w:fill="auto"/>
            <w:noWrap/>
            <w:hideMark/>
          </w:tcPr>
          <w:p w:rsidR="00D74CF7" w:rsidRPr="00FC6904" w:rsidRDefault="00D74CF7" w:rsidP="00C93019">
            <w:pPr>
              <w:spacing w:line="240" w:lineRule="auto"/>
              <w:rPr>
                <w:rFonts w:eastAsia="Times New Roman"/>
                <w:color w:val="000000"/>
                <w:lang w:eastAsia="pt-BR"/>
              </w:rPr>
            </w:pPr>
            <w:r w:rsidRPr="00431AE6">
              <w:rPr>
                <w:rFonts w:eastAsia="Times New Roman"/>
                <w:color w:val="000000" w:themeColor="text1"/>
                <w:lang w:eastAsia="pt-BR"/>
              </w:rPr>
              <w:t>Telefone: 0800 421 500</w:t>
            </w:r>
          </w:p>
        </w:tc>
        <w:tc>
          <w:tcPr>
            <w:tcW w:w="4026" w:type="dxa"/>
            <w:vMerge/>
            <w:shd w:val="clear" w:color="auto" w:fill="auto"/>
            <w:noWrap/>
            <w:hideMark/>
          </w:tcPr>
          <w:p w:rsidR="00D74CF7" w:rsidRPr="00FC6904" w:rsidRDefault="00D74CF7" w:rsidP="007F2E7E">
            <w:pPr>
              <w:pStyle w:val="PargrafodaLista"/>
              <w:numPr>
                <w:ilvl w:val="0"/>
                <w:numId w:val="5"/>
              </w:numPr>
              <w:ind w:left="356" w:hanging="283"/>
              <w:jc w:val="both"/>
              <w:rPr>
                <w:rFonts w:eastAsia="Times New Roman"/>
                <w:color w:val="000000"/>
                <w:lang w:eastAsia="pt-BR"/>
              </w:rPr>
            </w:pPr>
          </w:p>
        </w:tc>
      </w:tr>
      <w:tr w:rsidR="00D74CF7" w:rsidRPr="00FC6904" w:rsidTr="0010286B">
        <w:trPr>
          <w:trHeight w:val="261"/>
        </w:trPr>
        <w:tc>
          <w:tcPr>
            <w:tcW w:w="2305" w:type="dxa"/>
            <w:vMerge/>
            <w:vAlign w:val="center"/>
            <w:hideMark/>
          </w:tcPr>
          <w:p w:rsidR="00D74CF7" w:rsidRPr="00FC6904" w:rsidRDefault="00D74CF7" w:rsidP="007F2E7E">
            <w:pPr>
              <w:spacing w:line="240" w:lineRule="auto"/>
              <w:rPr>
                <w:rFonts w:eastAsia="Times New Roman"/>
                <w:color w:val="000000"/>
                <w:lang w:eastAsia="pt-BR"/>
              </w:rPr>
            </w:pPr>
          </w:p>
        </w:tc>
        <w:tc>
          <w:tcPr>
            <w:tcW w:w="3600" w:type="dxa"/>
            <w:tcBorders>
              <w:top w:val="nil"/>
            </w:tcBorders>
            <w:shd w:val="clear" w:color="auto" w:fill="auto"/>
            <w:noWrap/>
            <w:hideMark/>
          </w:tcPr>
          <w:p w:rsidR="00D74CF7" w:rsidRPr="00D71924" w:rsidRDefault="00D74CF7" w:rsidP="00C93019">
            <w:pPr>
              <w:spacing w:line="240" w:lineRule="auto"/>
              <w:rPr>
                <w:rFonts w:eastAsia="Times New Roman"/>
                <w:color w:val="FF0000"/>
                <w:lang w:eastAsia="pt-BR"/>
              </w:rPr>
            </w:pPr>
          </w:p>
        </w:tc>
        <w:tc>
          <w:tcPr>
            <w:tcW w:w="4026" w:type="dxa"/>
            <w:vMerge/>
            <w:vAlign w:val="center"/>
            <w:hideMark/>
          </w:tcPr>
          <w:p w:rsidR="00D74CF7" w:rsidRPr="00FC6904" w:rsidRDefault="00D74CF7" w:rsidP="007F2E7E">
            <w:pPr>
              <w:spacing w:line="240" w:lineRule="auto"/>
              <w:rPr>
                <w:rFonts w:eastAsia="Times New Roman"/>
                <w:color w:val="000000"/>
                <w:lang w:eastAsia="pt-BR"/>
              </w:rPr>
            </w:pPr>
          </w:p>
        </w:tc>
      </w:tr>
      <w:tr w:rsidR="00D74CF7" w:rsidRPr="00FC6904" w:rsidTr="00D63EA1">
        <w:trPr>
          <w:trHeight w:val="939"/>
        </w:trPr>
        <w:tc>
          <w:tcPr>
            <w:tcW w:w="2305" w:type="dxa"/>
            <w:vMerge/>
            <w:vAlign w:val="center"/>
          </w:tcPr>
          <w:p w:rsidR="00D74CF7" w:rsidRPr="00FC6904" w:rsidRDefault="00D74CF7" w:rsidP="007F2E7E">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Pr="00C306DE" w:rsidRDefault="00D74CF7" w:rsidP="002F2F90">
            <w:pPr>
              <w:spacing w:line="240" w:lineRule="auto"/>
              <w:rPr>
                <w:rFonts w:eastAsia="Times New Roman"/>
                <w:color w:val="000000"/>
                <w:lang w:eastAsia="pt-BR"/>
              </w:rPr>
            </w:pPr>
          </w:p>
        </w:tc>
        <w:tc>
          <w:tcPr>
            <w:tcW w:w="4026" w:type="dxa"/>
            <w:vMerge/>
            <w:vAlign w:val="center"/>
          </w:tcPr>
          <w:p w:rsidR="00D74CF7" w:rsidRPr="00FC6904" w:rsidRDefault="00D74CF7" w:rsidP="007F2E7E">
            <w:pPr>
              <w:spacing w:line="240" w:lineRule="auto"/>
              <w:rPr>
                <w:rFonts w:eastAsia="Times New Roman"/>
                <w:color w:val="000000"/>
                <w:lang w:eastAsia="pt-BR"/>
              </w:rPr>
            </w:pPr>
          </w:p>
        </w:tc>
      </w:tr>
      <w:tr w:rsidR="00D74CF7" w:rsidRPr="00FC6904" w:rsidTr="0010286B">
        <w:trPr>
          <w:trHeight w:val="284"/>
        </w:trPr>
        <w:tc>
          <w:tcPr>
            <w:tcW w:w="2305" w:type="dxa"/>
            <w:vMerge w:val="restart"/>
            <w:shd w:val="clear" w:color="auto" w:fill="auto"/>
            <w:noWrap/>
            <w:vAlign w:val="center"/>
            <w:hideMark/>
          </w:tcPr>
          <w:p w:rsidR="00D74CF7" w:rsidRDefault="00D74CF7" w:rsidP="007F2E7E">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736828" cy="464024"/>
                  <wp:effectExtent l="19050" t="0" r="6122" b="0"/>
                  <wp:docPr id="274"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apa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9507" cy="484604"/>
                          </a:xfrm>
                          <a:prstGeom prst="rect">
                            <a:avLst/>
                          </a:prstGeom>
                        </pic:spPr>
                      </pic:pic>
                    </a:graphicData>
                  </a:graphic>
                </wp:inline>
              </w:drawing>
            </w:r>
          </w:p>
          <w:p w:rsidR="00D74CF7" w:rsidRPr="00FC6904" w:rsidRDefault="00D74CF7" w:rsidP="007F2E7E">
            <w:pPr>
              <w:spacing w:line="240" w:lineRule="auto"/>
              <w:jc w:val="center"/>
              <w:rPr>
                <w:rFonts w:eastAsia="Times New Roman"/>
                <w:b/>
                <w:color w:val="000000"/>
                <w:lang w:eastAsia="pt-BR"/>
              </w:rPr>
            </w:pPr>
            <w:r>
              <w:rPr>
                <w:rFonts w:eastAsia="Times New Roman"/>
                <w:b/>
                <w:color w:val="000000"/>
                <w:lang w:eastAsia="pt-BR"/>
              </w:rPr>
              <w:t>VIAPAR</w:t>
            </w:r>
          </w:p>
        </w:tc>
        <w:tc>
          <w:tcPr>
            <w:tcW w:w="3600" w:type="dxa"/>
            <w:tcBorders>
              <w:bottom w:val="nil"/>
            </w:tcBorders>
            <w:shd w:val="clear" w:color="auto" w:fill="auto"/>
            <w:noWrap/>
            <w:hideMark/>
          </w:tcPr>
          <w:p w:rsidR="00D74CF7" w:rsidRPr="00FC6904" w:rsidRDefault="00D74CF7" w:rsidP="00C93019">
            <w:pPr>
              <w:spacing w:line="240" w:lineRule="auto"/>
              <w:rPr>
                <w:rFonts w:eastAsia="Times New Roman"/>
                <w:color w:val="000000"/>
                <w:lang w:eastAsia="pt-BR"/>
              </w:rPr>
            </w:pPr>
            <w:r w:rsidRPr="00431AE6">
              <w:rPr>
                <w:rFonts w:eastAsia="Times New Roman"/>
                <w:color w:val="000000" w:themeColor="text1"/>
                <w:lang w:eastAsia="pt-BR"/>
              </w:rPr>
              <w:t>Telefone: 0800 601 6001</w:t>
            </w:r>
          </w:p>
        </w:tc>
        <w:tc>
          <w:tcPr>
            <w:tcW w:w="4026" w:type="dxa"/>
            <w:vMerge/>
            <w:shd w:val="clear" w:color="auto" w:fill="auto"/>
            <w:noWrap/>
            <w:hideMark/>
          </w:tcPr>
          <w:p w:rsidR="00D74CF7" w:rsidRPr="00FC6904" w:rsidRDefault="00D74CF7" w:rsidP="007F2E7E">
            <w:pPr>
              <w:pStyle w:val="PargrafodaLista"/>
              <w:numPr>
                <w:ilvl w:val="0"/>
                <w:numId w:val="5"/>
              </w:numPr>
              <w:ind w:left="356" w:hanging="283"/>
              <w:jc w:val="both"/>
              <w:rPr>
                <w:rFonts w:eastAsia="Times New Roman"/>
                <w:color w:val="000000"/>
                <w:lang w:eastAsia="pt-BR"/>
              </w:rPr>
            </w:pPr>
          </w:p>
        </w:tc>
      </w:tr>
      <w:tr w:rsidR="00D74CF7" w:rsidRPr="00FC6904" w:rsidTr="0010286B">
        <w:trPr>
          <w:trHeight w:val="306"/>
        </w:trPr>
        <w:tc>
          <w:tcPr>
            <w:tcW w:w="2305" w:type="dxa"/>
            <w:vMerge/>
            <w:vAlign w:val="center"/>
            <w:hideMark/>
          </w:tcPr>
          <w:p w:rsidR="00D74CF7" w:rsidRPr="00FC6904" w:rsidRDefault="00D74CF7" w:rsidP="007F2E7E">
            <w:pPr>
              <w:spacing w:line="240" w:lineRule="auto"/>
              <w:rPr>
                <w:rFonts w:eastAsia="Times New Roman"/>
                <w:color w:val="000000"/>
                <w:lang w:eastAsia="pt-BR"/>
              </w:rPr>
            </w:pPr>
          </w:p>
        </w:tc>
        <w:tc>
          <w:tcPr>
            <w:tcW w:w="3600" w:type="dxa"/>
            <w:tcBorders>
              <w:top w:val="nil"/>
            </w:tcBorders>
            <w:shd w:val="clear" w:color="auto" w:fill="auto"/>
            <w:noWrap/>
            <w:hideMark/>
          </w:tcPr>
          <w:p w:rsidR="00D74CF7" w:rsidRPr="00D71924" w:rsidRDefault="00D74CF7" w:rsidP="00C70B50">
            <w:pPr>
              <w:spacing w:line="240" w:lineRule="auto"/>
              <w:rPr>
                <w:rFonts w:eastAsia="Times New Roman"/>
                <w:color w:val="FF0000"/>
                <w:lang w:eastAsia="pt-BR"/>
              </w:rPr>
            </w:pPr>
          </w:p>
        </w:tc>
        <w:tc>
          <w:tcPr>
            <w:tcW w:w="4026" w:type="dxa"/>
            <w:vMerge/>
            <w:vAlign w:val="center"/>
            <w:hideMark/>
          </w:tcPr>
          <w:p w:rsidR="00D74CF7" w:rsidRPr="00FC6904" w:rsidRDefault="00D74CF7" w:rsidP="007F2E7E">
            <w:pPr>
              <w:spacing w:line="240" w:lineRule="auto"/>
              <w:rPr>
                <w:rFonts w:eastAsia="Times New Roman"/>
                <w:color w:val="000000"/>
                <w:lang w:eastAsia="pt-BR"/>
              </w:rPr>
            </w:pPr>
          </w:p>
        </w:tc>
      </w:tr>
      <w:tr w:rsidR="00D74CF7" w:rsidRPr="00FC6904" w:rsidTr="0010286B">
        <w:trPr>
          <w:trHeight w:val="625"/>
        </w:trPr>
        <w:tc>
          <w:tcPr>
            <w:tcW w:w="2305" w:type="dxa"/>
            <w:vMerge/>
            <w:vAlign w:val="center"/>
          </w:tcPr>
          <w:p w:rsidR="00D74CF7" w:rsidRPr="00FC6904" w:rsidRDefault="00D74CF7" w:rsidP="007F2E7E">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Pr="00C306DE" w:rsidRDefault="00D74CF7" w:rsidP="002F2F90">
            <w:pPr>
              <w:spacing w:line="240" w:lineRule="auto"/>
              <w:rPr>
                <w:rFonts w:eastAsia="Times New Roman"/>
                <w:color w:val="000000"/>
                <w:lang w:eastAsia="pt-BR"/>
              </w:rPr>
            </w:pPr>
          </w:p>
        </w:tc>
        <w:tc>
          <w:tcPr>
            <w:tcW w:w="4026" w:type="dxa"/>
            <w:vMerge/>
            <w:vAlign w:val="center"/>
          </w:tcPr>
          <w:p w:rsidR="00D74CF7" w:rsidRPr="00FC6904" w:rsidRDefault="00D74CF7" w:rsidP="007F2E7E">
            <w:pPr>
              <w:spacing w:line="240" w:lineRule="auto"/>
              <w:rPr>
                <w:rFonts w:eastAsia="Times New Roman"/>
                <w:color w:val="000000"/>
                <w:lang w:eastAsia="pt-BR"/>
              </w:rPr>
            </w:pPr>
          </w:p>
        </w:tc>
      </w:tr>
      <w:tr w:rsidR="00D74CF7" w:rsidRPr="00FC6904" w:rsidTr="0010286B">
        <w:trPr>
          <w:trHeight w:val="284"/>
        </w:trPr>
        <w:tc>
          <w:tcPr>
            <w:tcW w:w="2305" w:type="dxa"/>
            <w:vMerge w:val="restart"/>
            <w:shd w:val="clear" w:color="auto" w:fill="auto"/>
            <w:noWrap/>
            <w:vAlign w:val="center"/>
            <w:hideMark/>
          </w:tcPr>
          <w:p w:rsidR="00D74CF7" w:rsidRDefault="00D74CF7" w:rsidP="007F2E7E">
            <w:pPr>
              <w:spacing w:line="240" w:lineRule="auto"/>
              <w:jc w:val="center"/>
              <w:rPr>
                <w:rFonts w:eastAsia="Times New Roman"/>
                <w:color w:val="000000"/>
                <w:lang w:eastAsia="pt-BR"/>
              </w:rPr>
            </w:pPr>
            <w:r>
              <w:rPr>
                <w:noProof/>
                <w:lang w:eastAsia="pt-BR"/>
              </w:rPr>
              <w:drawing>
                <wp:inline distT="0" distB="0" distL="0" distR="0">
                  <wp:extent cx="748580" cy="470848"/>
                  <wp:effectExtent l="19050" t="0" r="0" b="0"/>
                  <wp:docPr id="275" name="Imagem 549" descr="http://www.guirroautomoveis.com.br/estradas/logo_econo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uirroautomoveis.com.br/estradas/logo_econorte.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2602" cy="473378"/>
                          </a:xfrm>
                          <a:prstGeom prst="rect">
                            <a:avLst/>
                          </a:prstGeom>
                          <a:noFill/>
                          <a:ln>
                            <a:noFill/>
                          </a:ln>
                        </pic:spPr>
                      </pic:pic>
                    </a:graphicData>
                  </a:graphic>
                </wp:inline>
              </w:drawing>
            </w:r>
          </w:p>
          <w:p w:rsidR="00D74CF7" w:rsidRPr="00FC6904" w:rsidRDefault="00D74CF7" w:rsidP="007F2E7E">
            <w:pPr>
              <w:spacing w:line="240" w:lineRule="auto"/>
              <w:jc w:val="center"/>
              <w:rPr>
                <w:rFonts w:eastAsia="Times New Roman"/>
                <w:b/>
                <w:color w:val="000000"/>
                <w:lang w:eastAsia="pt-BR"/>
              </w:rPr>
            </w:pPr>
            <w:r>
              <w:rPr>
                <w:rFonts w:eastAsia="Times New Roman"/>
                <w:b/>
                <w:color w:val="000000"/>
                <w:lang w:eastAsia="pt-BR"/>
              </w:rPr>
              <w:t>ECONORTE</w:t>
            </w:r>
          </w:p>
        </w:tc>
        <w:tc>
          <w:tcPr>
            <w:tcW w:w="3600" w:type="dxa"/>
            <w:tcBorders>
              <w:bottom w:val="nil"/>
            </w:tcBorders>
            <w:shd w:val="clear" w:color="auto" w:fill="auto"/>
            <w:noWrap/>
            <w:hideMark/>
          </w:tcPr>
          <w:p w:rsidR="00D74CF7" w:rsidRPr="00431AE6" w:rsidRDefault="00D74CF7" w:rsidP="00C93019">
            <w:pPr>
              <w:spacing w:line="240" w:lineRule="auto"/>
              <w:rPr>
                <w:rFonts w:eastAsia="Times New Roman"/>
                <w:color w:val="000000" w:themeColor="text1"/>
                <w:lang w:eastAsia="pt-BR"/>
              </w:rPr>
            </w:pPr>
            <w:r w:rsidRPr="00431AE6">
              <w:rPr>
                <w:rFonts w:eastAsia="Times New Roman"/>
                <w:color w:val="000000" w:themeColor="text1"/>
                <w:lang w:eastAsia="pt-BR"/>
              </w:rPr>
              <w:t>Telefone: 0800 400 1551</w:t>
            </w:r>
          </w:p>
        </w:tc>
        <w:tc>
          <w:tcPr>
            <w:tcW w:w="4026" w:type="dxa"/>
            <w:vMerge/>
            <w:shd w:val="clear" w:color="auto" w:fill="auto"/>
            <w:noWrap/>
            <w:hideMark/>
          </w:tcPr>
          <w:p w:rsidR="00D74CF7" w:rsidRPr="00FC6904" w:rsidRDefault="00D74CF7" w:rsidP="007F2E7E">
            <w:pPr>
              <w:pStyle w:val="PargrafodaLista"/>
              <w:numPr>
                <w:ilvl w:val="0"/>
                <w:numId w:val="5"/>
              </w:numPr>
              <w:ind w:left="356" w:hanging="283"/>
              <w:jc w:val="both"/>
              <w:rPr>
                <w:rFonts w:eastAsia="Times New Roman"/>
                <w:color w:val="000000"/>
                <w:lang w:eastAsia="pt-BR"/>
              </w:rPr>
            </w:pPr>
          </w:p>
        </w:tc>
      </w:tr>
      <w:tr w:rsidR="00D74CF7" w:rsidRPr="00FC6904" w:rsidTr="0010286B">
        <w:trPr>
          <w:trHeight w:val="352"/>
        </w:trPr>
        <w:tc>
          <w:tcPr>
            <w:tcW w:w="2305" w:type="dxa"/>
            <w:vMerge/>
            <w:vAlign w:val="center"/>
            <w:hideMark/>
          </w:tcPr>
          <w:p w:rsidR="00D74CF7" w:rsidRPr="00FC6904" w:rsidRDefault="00D74CF7" w:rsidP="007F2E7E">
            <w:pPr>
              <w:spacing w:line="240" w:lineRule="auto"/>
              <w:rPr>
                <w:rFonts w:eastAsia="Times New Roman"/>
                <w:color w:val="000000"/>
                <w:lang w:eastAsia="pt-BR"/>
              </w:rPr>
            </w:pPr>
          </w:p>
        </w:tc>
        <w:tc>
          <w:tcPr>
            <w:tcW w:w="3600" w:type="dxa"/>
            <w:tcBorders>
              <w:top w:val="nil"/>
            </w:tcBorders>
            <w:shd w:val="clear" w:color="auto" w:fill="auto"/>
            <w:noWrap/>
            <w:hideMark/>
          </w:tcPr>
          <w:p w:rsidR="00D74CF7" w:rsidRPr="00D71924" w:rsidRDefault="00D74CF7" w:rsidP="00C93019">
            <w:pPr>
              <w:spacing w:line="240" w:lineRule="auto"/>
              <w:rPr>
                <w:rFonts w:eastAsia="Times New Roman"/>
                <w:color w:val="FF0000"/>
                <w:lang w:eastAsia="pt-BR"/>
              </w:rPr>
            </w:pPr>
          </w:p>
        </w:tc>
        <w:tc>
          <w:tcPr>
            <w:tcW w:w="4026" w:type="dxa"/>
            <w:vMerge/>
            <w:vAlign w:val="center"/>
            <w:hideMark/>
          </w:tcPr>
          <w:p w:rsidR="00D74CF7" w:rsidRPr="00FC6904" w:rsidRDefault="00D74CF7" w:rsidP="007F2E7E">
            <w:pPr>
              <w:spacing w:line="240" w:lineRule="auto"/>
              <w:rPr>
                <w:rFonts w:eastAsia="Times New Roman"/>
                <w:color w:val="000000"/>
                <w:lang w:eastAsia="pt-BR"/>
              </w:rPr>
            </w:pPr>
          </w:p>
        </w:tc>
      </w:tr>
      <w:tr w:rsidR="00D74CF7" w:rsidRPr="00FC6904" w:rsidTr="00057425">
        <w:trPr>
          <w:trHeight w:val="767"/>
        </w:trPr>
        <w:tc>
          <w:tcPr>
            <w:tcW w:w="2305" w:type="dxa"/>
            <w:vMerge/>
            <w:vAlign w:val="center"/>
          </w:tcPr>
          <w:p w:rsidR="00D74CF7" w:rsidRPr="00FC6904" w:rsidRDefault="00D74CF7" w:rsidP="007F2E7E">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Pr="00C306DE" w:rsidRDefault="00D74CF7" w:rsidP="002F2F90">
            <w:pPr>
              <w:spacing w:line="240" w:lineRule="auto"/>
              <w:rPr>
                <w:rFonts w:eastAsia="Times New Roman"/>
                <w:color w:val="000000"/>
                <w:lang w:eastAsia="pt-BR"/>
              </w:rPr>
            </w:pPr>
          </w:p>
        </w:tc>
        <w:tc>
          <w:tcPr>
            <w:tcW w:w="4026" w:type="dxa"/>
            <w:vMerge/>
            <w:vAlign w:val="center"/>
          </w:tcPr>
          <w:p w:rsidR="00D74CF7" w:rsidRPr="00FC6904" w:rsidRDefault="00D74CF7" w:rsidP="007F2E7E">
            <w:pPr>
              <w:spacing w:line="240" w:lineRule="auto"/>
              <w:rPr>
                <w:rFonts w:eastAsia="Times New Roman"/>
                <w:color w:val="000000"/>
                <w:lang w:eastAsia="pt-BR"/>
              </w:rPr>
            </w:pPr>
          </w:p>
        </w:tc>
      </w:tr>
      <w:tr w:rsidR="00D74CF7" w:rsidRPr="00FC6904" w:rsidTr="00057425">
        <w:trPr>
          <w:trHeight w:val="284"/>
        </w:trPr>
        <w:tc>
          <w:tcPr>
            <w:tcW w:w="2305" w:type="dxa"/>
            <w:vMerge w:val="restart"/>
            <w:shd w:val="clear" w:color="auto" w:fill="auto"/>
            <w:noWrap/>
            <w:vAlign w:val="center"/>
            <w:hideMark/>
          </w:tcPr>
          <w:p w:rsidR="00D74CF7" w:rsidRDefault="00D74CF7" w:rsidP="007F2E7E">
            <w:pPr>
              <w:spacing w:line="240" w:lineRule="auto"/>
              <w:jc w:val="center"/>
              <w:rPr>
                <w:rFonts w:eastAsia="Times New Roman"/>
                <w:color w:val="000000"/>
                <w:lang w:eastAsia="pt-BR"/>
              </w:rPr>
            </w:pPr>
            <w:r>
              <w:rPr>
                <w:rFonts w:eastAsia="Times New Roman"/>
                <w:noProof/>
                <w:color w:val="000000"/>
                <w:lang w:eastAsia="pt-BR"/>
              </w:rPr>
              <w:drawing>
                <wp:inline distT="0" distB="0" distL="0" distR="0">
                  <wp:extent cx="757440" cy="400163"/>
                  <wp:effectExtent l="19050" t="0" r="4560" b="0"/>
                  <wp:docPr id="276"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002(1).jpg"/>
                          <pic:cNvPicPr/>
                        </pic:nvPicPr>
                        <pic:blipFill>
                          <a:blip r:embed="rId57">
                            <a:extLst>
                              <a:ext uri="{28A0092B-C50C-407E-A947-70E740481C1C}">
                                <a14:useLocalDpi xmlns:a14="http://schemas.microsoft.com/office/drawing/2010/main" val="0"/>
                              </a:ext>
                            </a:extLst>
                          </a:blip>
                          <a:stretch>
                            <a:fillRect/>
                          </a:stretch>
                        </pic:blipFill>
                        <pic:spPr>
                          <a:xfrm>
                            <a:off x="0" y="0"/>
                            <a:ext cx="862466" cy="455649"/>
                          </a:xfrm>
                          <a:prstGeom prst="rect">
                            <a:avLst/>
                          </a:prstGeom>
                        </pic:spPr>
                      </pic:pic>
                    </a:graphicData>
                  </a:graphic>
                </wp:inline>
              </w:drawing>
            </w:r>
          </w:p>
          <w:p w:rsidR="00D74CF7" w:rsidRPr="00FC6904" w:rsidRDefault="00D74CF7" w:rsidP="007F2E7E">
            <w:pPr>
              <w:spacing w:line="240" w:lineRule="auto"/>
              <w:jc w:val="center"/>
              <w:rPr>
                <w:rFonts w:eastAsia="Times New Roman"/>
                <w:b/>
                <w:color w:val="000000"/>
                <w:lang w:eastAsia="pt-BR"/>
              </w:rPr>
            </w:pPr>
            <w:r>
              <w:rPr>
                <w:rFonts w:eastAsia="Times New Roman"/>
                <w:b/>
                <w:color w:val="000000"/>
                <w:lang w:eastAsia="pt-BR"/>
              </w:rPr>
              <w:t>ECOCATARATAS</w:t>
            </w:r>
          </w:p>
        </w:tc>
        <w:tc>
          <w:tcPr>
            <w:tcW w:w="3600" w:type="dxa"/>
            <w:tcBorders>
              <w:bottom w:val="nil"/>
            </w:tcBorders>
            <w:shd w:val="clear" w:color="auto" w:fill="auto"/>
            <w:noWrap/>
            <w:hideMark/>
          </w:tcPr>
          <w:p w:rsidR="00D74CF7" w:rsidRPr="00FC6904" w:rsidRDefault="00D74CF7" w:rsidP="00C93019">
            <w:pPr>
              <w:spacing w:line="240" w:lineRule="auto"/>
              <w:rPr>
                <w:rFonts w:eastAsia="Times New Roman"/>
                <w:color w:val="000000"/>
                <w:lang w:eastAsia="pt-BR"/>
              </w:rPr>
            </w:pPr>
            <w:r w:rsidRPr="00431AE6">
              <w:rPr>
                <w:rFonts w:eastAsia="Times New Roman"/>
                <w:color w:val="000000" w:themeColor="text1"/>
                <w:lang w:eastAsia="pt-BR"/>
              </w:rPr>
              <w:t>Telefone: 0800 450 277</w:t>
            </w:r>
          </w:p>
        </w:tc>
        <w:tc>
          <w:tcPr>
            <w:tcW w:w="4026" w:type="dxa"/>
            <w:vMerge/>
            <w:shd w:val="clear" w:color="auto" w:fill="auto"/>
            <w:noWrap/>
            <w:hideMark/>
          </w:tcPr>
          <w:p w:rsidR="00D74CF7" w:rsidRPr="00FC6904" w:rsidRDefault="00D74CF7" w:rsidP="007F2E7E">
            <w:pPr>
              <w:pStyle w:val="PargrafodaLista"/>
              <w:numPr>
                <w:ilvl w:val="0"/>
                <w:numId w:val="5"/>
              </w:numPr>
              <w:ind w:left="356" w:hanging="283"/>
              <w:jc w:val="both"/>
              <w:rPr>
                <w:rFonts w:eastAsia="Times New Roman"/>
                <w:color w:val="000000"/>
                <w:lang w:eastAsia="pt-BR"/>
              </w:rPr>
            </w:pPr>
          </w:p>
        </w:tc>
      </w:tr>
      <w:tr w:rsidR="00D74CF7" w:rsidRPr="00FC6904" w:rsidTr="00057425">
        <w:trPr>
          <w:trHeight w:val="259"/>
        </w:trPr>
        <w:tc>
          <w:tcPr>
            <w:tcW w:w="2305" w:type="dxa"/>
            <w:vMerge/>
            <w:vAlign w:val="center"/>
            <w:hideMark/>
          </w:tcPr>
          <w:p w:rsidR="00D74CF7" w:rsidRPr="00FC6904" w:rsidRDefault="00D74CF7" w:rsidP="007F2E7E">
            <w:pPr>
              <w:spacing w:line="240" w:lineRule="auto"/>
              <w:rPr>
                <w:rFonts w:eastAsia="Times New Roman"/>
                <w:color w:val="000000"/>
                <w:lang w:eastAsia="pt-BR"/>
              </w:rPr>
            </w:pPr>
          </w:p>
        </w:tc>
        <w:tc>
          <w:tcPr>
            <w:tcW w:w="3600" w:type="dxa"/>
            <w:tcBorders>
              <w:top w:val="nil"/>
            </w:tcBorders>
            <w:shd w:val="clear" w:color="auto" w:fill="auto"/>
            <w:noWrap/>
          </w:tcPr>
          <w:p w:rsidR="00D74CF7" w:rsidRPr="00D71924" w:rsidRDefault="00D74CF7" w:rsidP="00C93019">
            <w:pPr>
              <w:spacing w:line="240" w:lineRule="auto"/>
              <w:rPr>
                <w:rFonts w:eastAsia="Times New Roman"/>
                <w:color w:val="FF0000"/>
                <w:lang w:eastAsia="pt-BR"/>
              </w:rPr>
            </w:pPr>
          </w:p>
        </w:tc>
        <w:tc>
          <w:tcPr>
            <w:tcW w:w="4026" w:type="dxa"/>
            <w:vMerge/>
            <w:vAlign w:val="center"/>
            <w:hideMark/>
          </w:tcPr>
          <w:p w:rsidR="00D74CF7" w:rsidRPr="00FC6904" w:rsidRDefault="00D74CF7" w:rsidP="007F2E7E">
            <w:pPr>
              <w:spacing w:line="240" w:lineRule="auto"/>
              <w:rPr>
                <w:rFonts w:eastAsia="Times New Roman"/>
                <w:color w:val="000000"/>
                <w:lang w:eastAsia="pt-BR"/>
              </w:rPr>
            </w:pPr>
          </w:p>
        </w:tc>
      </w:tr>
      <w:tr w:rsidR="00D74CF7" w:rsidRPr="00FC6904" w:rsidTr="00D74CF7">
        <w:trPr>
          <w:trHeight w:val="917"/>
        </w:trPr>
        <w:tc>
          <w:tcPr>
            <w:tcW w:w="2305" w:type="dxa"/>
            <w:vMerge/>
            <w:tcBorders>
              <w:bottom w:val="single" w:sz="4" w:space="0" w:color="auto"/>
            </w:tcBorders>
            <w:vAlign w:val="center"/>
          </w:tcPr>
          <w:p w:rsidR="00D74CF7" w:rsidRPr="00FC6904" w:rsidRDefault="00D74CF7" w:rsidP="007F2E7E">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Pr="002F2F90" w:rsidRDefault="00D74CF7" w:rsidP="002F2F90">
            <w:pPr>
              <w:spacing w:line="240" w:lineRule="auto"/>
              <w:rPr>
                <w:rFonts w:eastAsia="Times New Roman"/>
                <w:color w:val="000000"/>
                <w:lang w:eastAsia="pt-BR"/>
              </w:rPr>
            </w:pPr>
          </w:p>
        </w:tc>
        <w:tc>
          <w:tcPr>
            <w:tcW w:w="4026" w:type="dxa"/>
            <w:vMerge/>
            <w:vAlign w:val="center"/>
          </w:tcPr>
          <w:p w:rsidR="00D74CF7" w:rsidRPr="00FC6904" w:rsidRDefault="00D74CF7" w:rsidP="007F2E7E">
            <w:pPr>
              <w:spacing w:line="240" w:lineRule="auto"/>
              <w:rPr>
                <w:rFonts w:eastAsia="Times New Roman"/>
                <w:color w:val="000000"/>
                <w:lang w:eastAsia="pt-BR"/>
              </w:rPr>
            </w:pPr>
          </w:p>
        </w:tc>
      </w:tr>
      <w:tr w:rsidR="00D74CF7" w:rsidRPr="00FC6904" w:rsidTr="00D74CF7">
        <w:trPr>
          <w:trHeight w:val="284"/>
        </w:trPr>
        <w:tc>
          <w:tcPr>
            <w:tcW w:w="2305" w:type="dxa"/>
            <w:vMerge w:val="restart"/>
            <w:tcBorders>
              <w:bottom w:val="nil"/>
            </w:tcBorders>
            <w:shd w:val="clear" w:color="auto" w:fill="auto"/>
            <w:noWrap/>
            <w:vAlign w:val="center"/>
            <w:hideMark/>
          </w:tcPr>
          <w:p w:rsidR="00D74CF7" w:rsidRDefault="00D74CF7" w:rsidP="002D1375">
            <w:pPr>
              <w:spacing w:line="240" w:lineRule="auto"/>
              <w:jc w:val="center"/>
              <w:rPr>
                <w:rFonts w:eastAsia="Times New Roman"/>
                <w:color w:val="000000"/>
                <w:lang w:eastAsia="pt-BR"/>
              </w:rPr>
            </w:pPr>
            <w:r w:rsidRPr="003031C8">
              <w:rPr>
                <w:noProof/>
                <w:lang w:eastAsia="pt-BR"/>
              </w:rPr>
              <w:drawing>
                <wp:inline distT="0" distB="0" distL="0" distR="0">
                  <wp:extent cx="668397" cy="477671"/>
                  <wp:effectExtent l="19050" t="0" r="0" b="0"/>
                  <wp:docPr id="277" name="Imagem 270" descr="C:\Users\lorena.eliz\Desktop\Caminhos_officia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a.eliz\Desktop\Caminhos_official_logo-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1390" cy="494103"/>
                          </a:xfrm>
                          <a:prstGeom prst="rect">
                            <a:avLst/>
                          </a:prstGeom>
                          <a:noFill/>
                          <a:ln>
                            <a:noFill/>
                          </a:ln>
                        </pic:spPr>
                      </pic:pic>
                    </a:graphicData>
                  </a:graphic>
                </wp:inline>
              </w:drawing>
            </w:r>
          </w:p>
          <w:p w:rsidR="00D74CF7" w:rsidRPr="00FC6904" w:rsidRDefault="00D74CF7" w:rsidP="002D1375">
            <w:pPr>
              <w:spacing w:line="240" w:lineRule="auto"/>
              <w:jc w:val="center"/>
              <w:rPr>
                <w:rFonts w:eastAsia="Times New Roman"/>
                <w:b/>
                <w:color w:val="000000"/>
                <w:lang w:eastAsia="pt-BR"/>
              </w:rPr>
            </w:pPr>
            <w:r>
              <w:rPr>
                <w:rFonts w:eastAsia="Times New Roman"/>
                <w:b/>
                <w:color w:val="000000"/>
                <w:lang w:eastAsia="pt-BR"/>
              </w:rPr>
              <w:t>CAMINHOS DO PARANÁ</w:t>
            </w:r>
          </w:p>
        </w:tc>
        <w:tc>
          <w:tcPr>
            <w:tcW w:w="3600" w:type="dxa"/>
            <w:tcBorders>
              <w:bottom w:val="nil"/>
            </w:tcBorders>
            <w:shd w:val="clear" w:color="auto" w:fill="auto"/>
            <w:noWrap/>
            <w:hideMark/>
          </w:tcPr>
          <w:p w:rsidR="00D74CF7" w:rsidRPr="00431AE6" w:rsidRDefault="00D74CF7" w:rsidP="002D1375">
            <w:pPr>
              <w:spacing w:line="240" w:lineRule="auto"/>
              <w:rPr>
                <w:rFonts w:eastAsia="Times New Roman"/>
                <w:color w:val="000000" w:themeColor="text1"/>
                <w:lang w:eastAsia="pt-BR"/>
              </w:rPr>
            </w:pPr>
            <w:r w:rsidRPr="00431AE6">
              <w:rPr>
                <w:rFonts w:eastAsia="Times New Roman"/>
                <w:color w:val="000000" w:themeColor="text1"/>
                <w:lang w:eastAsia="pt-BR"/>
              </w:rPr>
              <w:t xml:space="preserve">Telefone: </w:t>
            </w:r>
            <w:r w:rsidRPr="00431AE6">
              <w:rPr>
                <w:color w:val="000000" w:themeColor="text1"/>
              </w:rPr>
              <w:t>0800 421 010</w:t>
            </w:r>
          </w:p>
        </w:tc>
        <w:tc>
          <w:tcPr>
            <w:tcW w:w="4026" w:type="dxa"/>
            <w:vMerge/>
            <w:shd w:val="clear" w:color="auto" w:fill="auto"/>
            <w:noWrap/>
            <w:hideMark/>
          </w:tcPr>
          <w:p w:rsidR="00D74CF7" w:rsidRPr="00FC6904" w:rsidRDefault="00D74CF7" w:rsidP="002D1375">
            <w:pPr>
              <w:pStyle w:val="PargrafodaLista"/>
              <w:numPr>
                <w:ilvl w:val="0"/>
                <w:numId w:val="5"/>
              </w:numPr>
              <w:ind w:left="356" w:hanging="283"/>
              <w:jc w:val="both"/>
              <w:rPr>
                <w:rFonts w:eastAsia="Times New Roman"/>
                <w:color w:val="000000"/>
                <w:lang w:eastAsia="pt-BR"/>
              </w:rPr>
            </w:pPr>
          </w:p>
        </w:tc>
      </w:tr>
      <w:tr w:rsidR="00D74CF7" w:rsidRPr="00FC6904" w:rsidTr="00D74CF7">
        <w:trPr>
          <w:trHeight w:val="259"/>
        </w:trPr>
        <w:tc>
          <w:tcPr>
            <w:tcW w:w="2305" w:type="dxa"/>
            <w:vMerge/>
            <w:tcBorders>
              <w:bottom w:val="nil"/>
            </w:tcBorders>
            <w:vAlign w:val="center"/>
            <w:hideMark/>
          </w:tcPr>
          <w:p w:rsidR="00D74CF7" w:rsidRPr="00FC6904" w:rsidRDefault="00D74CF7" w:rsidP="002D1375">
            <w:pPr>
              <w:spacing w:line="240" w:lineRule="auto"/>
              <w:rPr>
                <w:rFonts w:eastAsia="Times New Roman"/>
                <w:color w:val="000000"/>
                <w:lang w:eastAsia="pt-BR"/>
              </w:rPr>
            </w:pPr>
          </w:p>
        </w:tc>
        <w:tc>
          <w:tcPr>
            <w:tcW w:w="3600" w:type="dxa"/>
            <w:tcBorders>
              <w:top w:val="nil"/>
              <w:bottom w:val="single" w:sz="4" w:space="0" w:color="auto"/>
            </w:tcBorders>
            <w:shd w:val="clear" w:color="auto" w:fill="auto"/>
            <w:noWrap/>
          </w:tcPr>
          <w:p w:rsidR="00D74CF7" w:rsidRPr="00D71924" w:rsidRDefault="00D74CF7" w:rsidP="002D1375">
            <w:pPr>
              <w:spacing w:line="240" w:lineRule="auto"/>
              <w:rPr>
                <w:rFonts w:eastAsia="Times New Roman"/>
                <w:color w:val="FF0000"/>
                <w:lang w:eastAsia="pt-BR"/>
              </w:rPr>
            </w:pPr>
          </w:p>
        </w:tc>
        <w:tc>
          <w:tcPr>
            <w:tcW w:w="4026" w:type="dxa"/>
            <w:vMerge/>
            <w:vAlign w:val="center"/>
            <w:hideMark/>
          </w:tcPr>
          <w:p w:rsidR="00D74CF7" w:rsidRPr="00FC6904" w:rsidRDefault="00D74CF7" w:rsidP="002D1375">
            <w:pPr>
              <w:spacing w:line="240" w:lineRule="auto"/>
              <w:rPr>
                <w:rFonts w:eastAsia="Times New Roman"/>
                <w:color w:val="000000"/>
                <w:lang w:eastAsia="pt-BR"/>
              </w:rPr>
            </w:pPr>
          </w:p>
        </w:tc>
      </w:tr>
      <w:tr w:rsidR="00D74CF7" w:rsidRPr="00FC6904" w:rsidTr="00D74CF7">
        <w:trPr>
          <w:trHeight w:val="1708"/>
        </w:trPr>
        <w:tc>
          <w:tcPr>
            <w:tcW w:w="2305" w:type="dxa"/>
            <w:vMerge/>
            <w:tcBorders>
              <w:bottom w:val="single" w:sz="4" w:space="0" w:color="auto"/>
            </w:tcBorders>
            <w:vAlign w:val="center"/>
          </w:tcPr>
          <w:p w:rsidR="00D74CF7" w:rsidRPr="00FC6904" w:rsidRDefault="00D74CF7" w:rsidP="002D1375">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Pr="00C306DE" w:rsidRDefault="00D74CF7" w:rsidP="002F2F90">
            <w:pPr>
              <w:spacing w:line="240" w:lineRule="auto"/>
              <w:rPr>
                <w:rFonts w:eastAsia="Times New Roman"/>
                <w:color w:val="000000"/>
                <w:lang w:eastAsia="pt-BR"/>
              </w:rPr>
            </w:pPr>
          </w:p>
        </w:tc>
        <w:tc>
          <w:tcPr>
            <w:tcW w:w="4026" w:type="dxa"/>
            <w:vMerge/>
            <w:vAlign w:val="center"/>
          </w:tcPr>
          <w:p w:rsidR="00D74CF7" w:rsidRPr="00FC6904" w:rsidRDefault="00D74CF7" w:rsidP="002D1375">
            <w:pPr>
              <w:spacing w:line="240" w:lineRule="auto"/>
              <w:rPr>
                <w:rFonts w:eastAsia="Times New Roman"/>
                <w:color w:val="000000"/>
                <w:lang w:eastAsia="pt-BR"/>
              </w:rPr>
            </w:pPr>
          </w:p>
        </w:tc>
      </w:tr>
      <w:tr w:rsidR="00D74CF7" w:rsidRPr="00FC6904" w:rsidTr="00D74CF7">
        <w:trPr>
          <w:trHeight w:val="613"/>
        </w:trPr>
        <w:tc>
          <w:tcPr>
            <w:tcW w:w="2305" w:type="dxa"/>
            <w:tcBorders>
              <w:bottom w:val="nil"/>
            </w:tcBorders>
            <w:vAlign w:val="center"/>
          </w:tcPr>
          <w:p w:rsidR="00D74CF7" w:rsidRPr="00FC6904" w:rsidRDefault="00D74CF7" w:rsidP="002D1375">
            <w:pPr>
              <w:spacing w:line="240" w:lineRule="auto"/>
              <w:rPr>
                <w:rFonts w:eastAsia="Times New Roman"/>
                <w:color w:val="000000"/>
                <w:lang w:eastAsia="pt-BR"/>
              </w:rPr>
            </w:pPr>
          </w:p>
        </w:tc>
        <w:tc>
          <w:tcPr>
            <w:tcW w:w="3600" w:type="dxa"/>
            <w:tcBorders>
              <w:bottom w:val="single" w:sz="4" w:space="0" w:color="auto"/>
            </w:tcBorders>
            <w:shd w:val="clear" w:color="auto" w:fill="auto"/>
            <w:noWrap/>
          </w:tcPr>
          <w:p w:rsidR="00D74CF7" w:rsidRDefault="00D74CF7" w:rsidP="00D74CF7">
            <w:pPr>
              <w:spacing w:line="240" w:lineRule="auto"/>
              <w:rPr>
                <w:rFonts w:eastAsia="Times New Roman"/>
                <w:color w:val="000000"/>
                <w:lang w:eastAsia="pt-BR"/>
              </w:rPr>
            </w:pPr>
            <w:r>
              <w:rPr>
                <w:rFonts w:eastAsia="Times New Roman"/>
                <w:color w:val="000000"/>
                <w:lang w:eastAsia="pt-BR"/>
              </w:rPr>
              <w:t>Telefone: 0800 725 1771</w:t>
            </w:r>
          </w:p>
          <w:p w:rsidR="00D74CF7" w:rsidRDefault="00D74CF7" w:rsidP="002D1375">
            <w:pPr>
              <w:spacing w:line="240" w:lineRule="auto"/>
              <w:rPr>
                <w:rFonts w:eastAsia="Times New Roman"/>
                <w:color w:val="000000"/>
                <w:lang w:eastAsia="pt-BR"/>
              </w:rPr>
            </w:pPr>
          </w:p>
        </w:tc>
        <w:tc>
          <w:tcPr>
            <w:tcW w:w="4026" w:type="dxa"/>
            <w:vMerge/>
            <w:tcBorders>
              <w:bottom w:val="nil"/>
            </w:tcBorders>
            <w:vAlign w:val="center"/>
          </w:tcPr>
          <w:p w:rsidR="00D74CF7" w:rsidRPr="00FC6904" w:rsidRDefault="00D74CF7" w:rsidP="002D1375">
            <w:pPr>
              <w:spacing w:line="240" w:lineRule="auto"/>
              <w:rPr>
                <w:rFonts w:eastAsia="Times New Roman"/>
                <w:color w:val="000000"/>
                <w:lang w:eastAsia="pt-BR"/>
              </w:rPr>
            </w:pPr>
          </w:p>
        </w:tc>
      </w:tr>
      <w:tr w:rsidR="00B3621E" w:rsidRPr="00FC6904" w:rsidTr="00D74CF7">
        <w:trPr>
          <w:trHeight w:val="595"/>
        </w:trPr>
        <w:tc>
          <w:tcPr>
            <w:tcW w:w="2305" w:type="dxa"/>
            <w:vMerge w:val="restart"/>
            <w:tcBorders>
              <w:top w:val="nil"/>
              <w:right w:val="single" w:sz="4" w:space="0" w:color="auto"/>
            </w:tcBorders>
            <w:vAlign w:val="center"/>
          </w:tcPr>
          <w:p w:rsidR="00B3621E" w:rsidRDefault="00B3621E" w:rsidP="00F263A6">
            <w:pPr>
              <w:spacing w:before="100" w:beforeAutospacing="1" w:line="240" w:lineRule="auto"/>
              <w:jc w:val="center"/>
              <w:rPr>
                <w:rFonts w:eastAsia="Times New Roman"/>
                <w:noProof/>
                <w:color w:val="000000"/>
                <w:lang w:eastAsia="pt-BR"/>
              </w:rPr>
            </w:pPr>
            <w:r w:rsidRPr="00017E6C">
              <w:rPr>
                <w:rFonts w:eastAsia="Times New Roman"/>
                <w:b/>
                <w:color w:val="000000"/>
                <w:lang w:eastAsia="pt-BR"/>
              </w:rPr>
              <w:t>LITORAL SUL</w:t>
            </w:r>
            <w:r>
              <w:rPr>
                <w:rFonts w:eastAsia="Times New Roman"/>
                <w:noProof/>
                <w:color w:val="000000"/>
                <w:lang w:eastAsia="pt-BR"/>
              </w:rPr>
              <w:drawing>
                <wp:anchor distT="0" distB="0" distL="114300" distR="114300" simplePos="0" relativeHeight="251668480" behindDoc="0" locked="0" layoutInCell="1" allowOverlap="1">
                  <wp:simplePos x="0" y="0"/>
                  <wp:positionH relativeFrom="column">
                    <wp:posOffset>200660</wp:posOffset>
                  </wp:positionH>
                  <wp:positionV relativeFrom="paragraph">
                    <wp:posOffset>-530225</wp:posOffset>
                  </wp:positionV>
                  <wp:extent cx="935990" cy="532130"/>
                  <wp:effectExtent l="19050" t="0" r="0" b="0"/>
                  <wp:wrapTopAndBottom/>
                  <wp:docPr id="4"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itoral sul.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35990" cy="532130"/>
                          </a:xfrm>
                          <a:prstGeom prst="rect">
                            <a:avLst/>
                          </a:prstGeom>
                        </pic:spPr>
                      </pic:pic>
                    </a:graphicData>
                  </a:graphic>
                </wp:anchor>
              </w:drawing>
            </w:r>
          </w:p>
        </w:tc>
        <w:tc>
          <w:tcPr>
            <w:tcW w:w="3600" w:type="dxa"/>
            <w:tcBorders>
              <w:top w:val="single" w:sz="4" w:space="0" w:color="auto"/>
              <w:left w:val="single" w:sz="4" w:space="0" w:color="auto"/>
              <w:bottom w:val="nil"/>
              <w:right w:val="single" w:sz="4" w:space="0" w:color="auto"/>
            </w:tcBorders>
            <w:shd w:val="clear" w:color="auto" w:fill="auto"/>
            <w:noWrap/>
          </w:tcPr>
          <w:p w:rsidR="00B3621E" w:rsidRPr="00D74CF7" w:rsidRDefault="00B3621E" w:rsidP="00D74CF7">
            <w:pPr>
              <w:spacing w:line="240" w:lineRule="auto"/>
              <w:rPr>
                <w:rFonts w:eastAsia="Times New Roman"/>
                <w:color w:val="000000"/>
                <w:lang w:eastAsia="pt-BR"/>
              </w:rPr>
            </w:pPr>
          </w:p>
        </w:tc>
        <w:tc>
          <w:tcPr>
            <w:tcW w:w="4026" w:type="dxa"/>
            <w:vMerge w:val="restart"/>
            <w:tcBorders>
              <w:top w:val="nil"/>
              <w:left w:val="single" w:sz="4" w:space="0" w:color="auto"/>
              <w:right w:val="single" w:sz="4" w:space="0" w:color="auto"/>
            </w:tcBorders>
            <w:vAlign w:val="center"/>
          </w:tcPr>
          <w:p w:rsidR="00B3621E" w:rsidRDefault="00B3621E" w:rsidP="002D1375">
            <w:pPr>
              <w:spacing w:line="240" w:lineRule="auto"/>
              <w:rPr>
                <w:rFonts w:eastAsia="Times New Roman"/>
                <w:color w:val="000000"/>
                <w:lang w:eastAsia="pt-BR"/>
              </w:rPr>
            </w:pPr>
          </w:p>
        </w:tc>
      </w:tr>
      <w:tr w:rsidR="00B3621E" w:rsidRPr="00FC6904" w:rsidTr="00D74CF7">
        <w:trPr>
          <w:trHeight w:val="774"/>
        </w:trPr>
        <w:tc>
          <w:tcPr>
            <w:tcW w:w="2305" w:type="dxa"/>
            <w:vMerge/>
            <w:tcBorders>
              <w:bottom w:val="single" w:sz="4" w:space="0" w:color="auto"/>
              <w:right w:val="single" w:sz="4" w:space="0" w:color="auto"/>
            </w:tcBorders>
            <w:vAlign w:val="center"/>
          </w:tcPr>
          <w:p w:rsidR="00B3621E" w:rsidRDefault="00B3621E" w:rsidP="00072BBB">
            <w:pPr>
              <w:spacing w:before="100" w:beforeAutospacing="1" w:line="240" w:lineRule="auto"/>
              <w:rPr>
                <w:rFonts w:eastAsia="Times New Roman"/>
                <w:b/>
                <w:color w:val="000000"/>
                <w:lang w:eastAsia="pt-BR"/>
              </w:rPr>
            </w:pPr>
          </w:p>
        </w:tc>
        <w:tc>
          <w:tcPr>
            <w:tcW w:w="3600" w:type="dxa"/>
            <w:tcBorders>
              <w:top w:val="nil"/>
              <w:left w:val="single" w:sz="4" w:space="0" w:color="auto"/>
              <w:bottom w:val="single" w:sz="4" w:space="0" w:color="auto"/>
              <w:right w:val="single" w:sz="4" w:space="0" w:color="auto"/>
            </w:tcBorders>
            <w:shd w:val="clear" w:color="auto" w:fill="auto"/>
            <w:noWrap/>
          </w:tcPr>
          <w:p w:rsidR="00B3621E" w:rsidRDefault="00B3621E" w:rsidP="00B3621E">
            <w:pPr>
              <w:spacing w:line="240" w:lineRule="auto"/>
              <w:rPr>
                <w:rFonts w:eastAsia="Times New Roman"/>
                <w:color w:val="000000"/>
                <w:lang w:eastAsia="pt-BR"/>
              </w:rPr>
            </w:pPr>
          </w:p>
          <w:p w:rsidR="00B3621E" w:rsidRDefault="00B3621E" w:rsidP="007F2116">
            <w:pPr>
              <w:spacing w:line="240" w:lineRule="auto"/>
              <w:rPr>
                <w:rFonts w:eastAsia="Times New Roman"/>
                <w:color w:val="000000"/>
                <w:lang w:eastAsia="pt-BR"/>
              </w:rPr>
            </w:pPr>
          </w:p>
          <w:p w:rsidR="00B3621E" w:rsidRDefault="00B3621E" w:rsidP="007F2116">
            <w:pPr>
              <w:spacing w:line="240" w:lineRule="auto"/>
              <w:rPr>
                <w:rFonts w:eastAsia="Times New Roman"/>
                <w:color w:val="000000"/>
                <w:lang w:eastAsia="pt-BR"/>
              </w:rPr>
            </w:pPr>
          </w:p>
        </w:tc>
        <w:tc>
          <w:tcPr>
            <w:tcW w:w="4026" w:type="dxa"/>
            <w:vMerge/>
            <w:tcBorders>
              <w:left w:val="single" w:sz="4" w:space="0" w:color="auto"/>
              <w:bottom w:val="single" w:sz="4" w:space="0" w:color="auto"/>
              <w:right w:val="single" w:sz="4" w:space="0" w:color="auto"/>
            </w:tcBorders>
            <w:vAlign w:val="center"/>
          </w:tcPr>
          <w:p w:rsidR="00B3621E" w:rsidRDefault="00B3621E" w:rsidP="002D1375">
            <w:pPr>
              <w:spacing w:line="240" w:lineRule="auto"/>
              <w:rPr>
                <w:rFonts w:eastAsia="Times New Roman"/>
                <w:color w:val="000000"/>
                <w:lang w:eastAsia="pt-BR"/>
              </w:rPr>
            </w:pPr>
          </w:p>
        </w:tc>
      </w:tr>
    </w:tbl>
    <w:p w:rsidR="00C306DE" w:rsidRPr="00FC6904" w:rsidRDefault="00C306DE" w:rsidP="00C306DE">
      <w:pPr>
        <w:rPr>
          <w:b/>
        </w:rPr>
      </w:pPr>
    </w:p>
    <w:p w:rsidR="00C56940" w:rsidRDefault="00C56940" w:rsidP="002E324F">
      <w:pPr>
        <w:pStyle w:val="Ttulo2"/>
      </w:pPr>
      <w:bookmarkStart w:id="59" w:name="_Toc49183498"/>
      <w:bookmarkStart w:id="60" w:name="_Toc327371659"/>
      <w:r>
        <w:t>MAPA DAS CONCESSÕES</w:t>
      </w:r>
      <w:bookmarkEnd w:id="59"/>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r>
        <w:rPr>
          <w:rFonts w:ascii="Times New Roman"/>
          <w:noProof/>
          <w:sz w:val="9"/>
          <w:lang w:eastAsia="pt-BR"/>
        </w:rPr>
        <w:drawing>
          <wp:inline distT="0" distB="0" distL="0" distR="0">
            <wp:extent cx="5400040" cy="3812081"/>
            <wp:effectExtent l="19050" t="0" r="0" b="0"/>
            <wp:docPr id="271" name="Imagem 23" descr="db61b076-97a3-4686-ba59-704e65f78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61b076-97a3-4686-ba59-704e65f78af1"/>
                    <pic:cNvPicPr>
                      <a:picLocks noChangeAspect="1" noChangeArrowheads="1"/>
                    </pic:cNvPicPr>
                  </pic:nvPicPr>
                  <pic:blipFill>
                    <a:blip r:embed="rId60"/>
                    <a:srcRect/>
                    <a:stretch>
                      <a:fillRect/>
                    </a:stretch>
                  </pic:blipFill>
                  <pic:spPr bwMode="auto">
                    <a:xfrm>
                      <a:off x="0" y="0"/>
                      <a:ext cx="5400040" cy="3812081"/>
                    </a:xfrm>
                    <a:prstGeom prst="rect">
                      <a:avLst/>
                    </a:prstGeom>
                    <a:noFill/>
                    <a:ln w="9525">
                      <a:noFill/>
                      <a:miter lim="800000"/>
                      <a:headEnd/>
                      <a:tailEnd/>
                    </a:ln>
                  </pic:spPr>
                </pic:pic>
              </a:graphicData>
            </a:graphic>
          </wp:inline>
        </w:drawing>
      </w: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p w:rsidR="00C56940" w:rsidRDefault="00C56940">
      <w:pPr>
        <w:rPr>
          <w:rFonts w:eastAsiaTheme="majorEastAsia" w:cstheme="majorBidi"/>
          <w:b/>
          <w:bCs/>
          <w:color w:val="000000" w:themeColor="text1"/>
          <w:szCs w:val="28"/>
        </w:rPr>
      </w:pPr>
    </w:p>
    <w:tbl>
      <w:tblPr>
        <w:tblW w:w="9762" w:type="dxa"/>
        <w:tblInd w:w="-478" w:type="dxa"/>
        <w:tblCellMar>
          <w:left w:w="70" w:type="dxa"/>
          <w:right w:w="70" w:type="dxa"/>
        </w:tblCellMar>
        <w:tblLook w:val="04A0" w:firstRow="1" w:lastRow="0" w:firstColumn="1" w:lastColumn="0" w:noHBand="0" w:noVBand="1"/>
      </w:tblPr>
      <w:tblGrid>
        <w:gridCol w:w="1541"/>
        <w:gridCol w:w="3543"/>
        <w:gridCol w:w="4678"/>
      </w:tblGrid>
      <w:tr w:rsidR="001660DF" w:rsidRPr="00FC6904" w:rsidTr="00B767EF">
        <w:trPr>
          <w:trHeight w:val="300"/>
        </w:trPr>
        <w:tc>
          <w:tcPr>
            <w:tcW w:w="97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910"/>
              <w:gridCol w:w="1356"/>
            </w:tblGrid>
            <w:tr w:rsidR="001660DF" w:rsidRPr="00FC6904" w:rsidTr="000D33ED">
              <w:tc>
                <w:tcPr>
                  <w:tcW w:w="1182" w:type="dxa"/>
                </w:tcPr>
                <w:p w:rsidR="001660DF" w:rsidRPr="00FC6904" w:rsidRDefault="00DF5CBB" w:rsidP="000D33ED">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6192" behindDoc="0" locked="0" layoutInCell="1" allowOverlap="1">
                        <wp:simplePos x="0" y="0"/>
                        <wp:positionH relativeFrom="column">
                          <wp:posOffset>12700</wp:posOffset>
                        </wp:positionH>
                        <wp:positionV relativeFrom="paragraph">
                          <wp:posOffset>1270</wp:posOffset>
                        </wp:positionV>
                        <wp:extent cx="701675" cy="777875"/>
                        <wp:effectExtent l="19050" t="0" r="3175" b="0"/>
                        <wp:wrapSquare wrapText="bothSides"/>
                        <wp:docPr id="571"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675" cy="777875"/>
                                </a:xfrm>
                                <a:prstGeom prst="rect">
                                  <a:avLst/>
                                </a:prstGeom>
                              </pic:spPr>
                            </pic:pic>
                          </a:graphicData>
                        </a:graphic>
                      </wp:anchor>
                    </w:drawing>
                  </w:r>
                </w:p>
              </w:tc>
              <w:tc>
                <w:tcPr>
                  <w:tcW w:w="6946" w:type="dxa"/>
                  <w:vAlign w:val="center"/>
                </w:tcPr>
                <w:p w:rsidR="001660DF" w:rsidRPr="002E324F" w:rsidRDefault="001660DF" w:rsidP="002E324F">
                  <w:pPr>
                    <w:pStyle w:val="Ttulo2"/>
                    <w:outlineLvl w:val="1"/>
                  </w:pPr>
                  <w:bookmarkStart w:id="61" w:name="_Toc49183499"/>
                  <w:r w:rsidRPr="002E324F">
                    <w:t>FABRICANTE, EXPEDIDOR E DESTINAT</w:t>
                  </w:r>
                  <w:r w:rsidR="004F1363" w:rsidRPr="002E324F">
                    <w:t>Á</w:t>
                  </w:r>
                  <w:r w:rsidRPr="002E324F">
                    <w:t>RIO</w:t>
                  </w:r>
                  <w:bookmarkEnd w:id="61"/>
                </w:p>
              </w:tc>
              <w:tc>
                <w:tcPr>
                  <w:tcW w:w="1207" w:type="dxa"/>
                </w:tcPr>
                <w:p w:rsidR="001660DF" w:rsidRPr="00FC6904" w:rsidRDefault="001660DF" w:rsidP="000D33ED">
                  <w:pPr>
                    <w:rPr>
                      <w:rFonts w:eastAsia="Times New Roman"/>
                      <w:color w:val="000000"/>
                      <w:lang w:eastAsia="pt-BR"/>
                    </w:rPr>
                  </w:pPr>
                  <w:r w:rsidRPr="00FC6904">
                    <w:rPr>
                      <w:rFonts w:eastAsia="Times New Roman"/>
                      <w:noProof/>
                      <w:color w:val="000000"/>
                      <w:lang w:eastAsia="pt-BR"/>
                    </w:rPr>
                    <w:drawing>
                      <wp:inline distT="0" distB="0" distL="0" distR="0">
                        <wp:extent cx="700669" cy="743803"/>
                        <wp:effectExtent l="19050" t="0" r="4181" b="0"/>
                        <wp:docPr id="11" name="Imagem 11"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5613" cy="749051"/>
                                </a:xfrm>
                                <a:prstGeom prst="rect">
                                  <a:avLst/>
                                </a:prstGeom>
                                <a:noFill/>
                                <a:ln>
                                  <a:noFill/>
                                </a:ln>
                              </pic:spPr>
                            </pic:pic>
                          </a:graphicData>
                        </a:graphic>
                      </wp:inline>
                    </w:drawing>
                  </w:r>
                </w:p>
              </w:tc>
            </w:tr>
          </w:tbl>
          <w:p w:rsidR="001660DF" w:rsidRPr="00FC6904" w:rsidRDefault="001660DF" w:rsidP="000D33ED">
            <w:pPr>
              <w:spacing w:line="240" w:lineRule="auto"/>
              <w:rPr>
                <w:rFonts w:eastAsia="Times New Roman"/>
                <w:color w:val="000000"/>
                <w:lang w:eastAsia="pt-BR"/>
              </w:rPr>
            </w:pPr>
          </w:p>
        </w:tc>
      </w:tr>
      <w:tr w:rsidR="001660DF" w:rsidRPr="00FC6904" w:rsidTr="00B767EF">
        <w:trPr>
          <w:trHeight w:val="300"/>
        </w:trPr>
        <w:tc>
          <w:tcPr>
            <w:tcW w:w="976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60DF" w:rsidRPr="00FC6904" w:rsidRDefault="001660DF" w:rsidP="000D33ED">
            <w:pPr>
              <w:spacing w:line="240" w:lineRule="auto"/>
              <w:jc w:val="center"/>
              <w:rPr>
                <w:rFonts w:eastAsia="Times New Roman"/>
                <w:color w:val="000000"/>
                <w:lang w:eastAsia="pt-BR"/>
              </w:rPr>
            </w:pPr>
            <w:r>
              <w:rPr>
                <w:rFonts w:eastAsia="Times New Roman"/>
                <w:color w:val="000000"/>
                <w:lang w:eastAsia="pt-BR"/>
              </w:rPr>
              <w:t>Coordenação geral da ocorrência e articulação de órgãos</w:t>
            </w:r>
          </w:p>
        </w:tc>
      </w:tr>
      <w:tr w:rsidR="001660DF" w:rsidRPr="00FC6904" w:rsidTr="00B767EF">
        <w:trPr>
          <w:trHeight w:val="300"/>
        </w:trPr>
        <w:tc>
          <w:tcPr>
            <w:tcW w:w="1541" w:type="dxa"/>
            <w:tcBorders>
              <w:top w:val="nil"/>
              <w:left w:val="single" w:sz="4" w:space="0" w:color="auto"/>
              <w:bottom w:val="single" w:sz="4" w:space="0" w:color="auto"/>
              <w:right w:val="single" w:sz="4" w:space="0" w:color="auto"/>
            </w:tcBorders>
            <w:shd w:val="clear" w:color="auto" w:fill="auto"/>
            <w:noWrap/>
            <w:vAlign w:val="bottom"/>
            <w:hideMark/>
          </w:tcPr>
          <w:p w:rsidR="001660DF" w:rsidRPr="00FC6904" w:rsidRDefault="001660DF" w:rsidP="000D33ED">
            <w:pPr>
              <w:spacing w:line="240" w:lineRule="auto"/>
              <w:jc w:val="center"/>
              <w:rPr>
                <w:rFonts w:eastAsia="Times New Roman"/>
                <w:b/>
                <w:color w:val="000000"/>
                <w:lang w:eastAsia="pt-BR"/>
              </w:rPr>
            </w:pPr>
            <w:r>
              <w:rPr>
                <w:rFonts w:eastAsia="Times New Roman"/>
                <w:b/>
                <w:color w:val="000000"/>
                <w:lang w:eastAsia="pt-BR"/>
              </w:rPr>
              <w:t>Instituição</w:t>
            </w:r>
          </w:p>
        </w:tc>
        <w:tc>
          <w:tcPr>
            <w:tcW w:w="3543" w:type="dxa"/>
            <w:tcBorders>
              <w:top w:val="nil"/>
              <w:left w:val="nil"/>
              <w:bottom w:val="single" w:sz="4" w:space="0" w:color="auto"/>
              <w:right w:val="single" w:sz="4" w:space="0" w:color="auto"/>
            </w:tcBorders>
            <w:shd w:val="clear" w:color="auto" w:fill="auto"/>
            <w:noWrap/>
            <w:vAlign w:val="bottom"/>
            <w:hideMark/>
          </w:tcPr>
          <w:p w:rsidR="001660DF" w:rsidRPr="00FC6904" w:rsidRDefault="001660DF" w:rsidP="000D33ED">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678" w:type="dxa"/>
            <w:tcBorders>
              <w:top w:val="nil"/>
              <w:left w:val="nil"/>
              <w:bottom w:val="single" w:sz="4" w:space="0" w:color="auto"/>
              <w:right w:val="single" w:sz="4" w:space="0" w:color="auto"/>
            </w:tcBorders>
            <w:shd w:val="clear" w:color="auto" w:fill="auto"/>
            <w:noWrap/>
            <w:vAlign w:val="bottom"/>
            <w:hideMark/>
          </w:tcPr>
          <w:p w:rsidR="001660DF" w:rsidRPr="00FC6904" w:rsidRDefault="001660DF" w:rsidP="000D33ED">
            <w:pPr>
              <w:spacing w:line="240" w:lineRule="auto"/>
              <w:jc w:val="center"/>
              <w:rPr>
                <w:rFonts w:eastAsia="Times New Roman"/>
                <w:b/>
                <w:color w:val="000000"/>
                <w:lang w:eastAsia="pt-BR"/>
              </w:rPr>
            </w:pPr>
            <w:r>
              <w:rPr>
                <w:rFonts w:eastAsia="Times New Roman"/>
                <w:b/>
                <w:color w:val="000000"/>
                <w:lang w:eastAsia="pt-BR"/>
              </w:rPr>
              <w:t>Ações</w:t>
            </w:r>
          </w:p>
        </w:tc>
      </w:tr>
      <w:tr w:rsidR="001660DF" w:rsidRPr="00FC6904" w:rsidTr="00B767EF">
        <w:trPr>
          <w:trHeight w:val="300"/>
        </w:trPr>
        <w:tc>
          <w:tcPr>
            <w:tcW w:w="1541" w:type="dxa"/>
            <w:vMerge w:val="restart"/>
            <w:tcBorders>
              <w:top w:val="nil"/>
              <w:left w:val="single" w:sz="4" w:space="0" w:color="auto"/>
              <w:bottom w:val="single" w:sz="4" w:space="0" w:color="auto"/>
              <w:right w:val="single" w:sz="4" w:space="0" w:color="auto"/>
            </w:tcBorders>
            <w:shd w:val="clear" w:color="auto" w:fill="auto"/>
            <w:noWrap/>
            <w:vAlign w:val="center"/>
          </w:tcPr>
          <w:p w:rsidR="001660DF" w:rsidRPr="00FC6904" w:rsidRDefault="001660DF" w:rsidP="000D33ED">
            <w:pPr>
              <w:spacing w:line="240" w:lineRule="auto"/>
              <w:jc w:val="center"/>
              <w:rPr>
                <w:rFonts w:eastAsia="Times New Roman"/>
                <w:b/>
                <w:color w:val="00000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rsidR="001660DF" w:rsidRPr="00FC6904" w:rsidRDefault="001660DF" w:rsidP="000D33ED">
            <w:pPr>
              <w:spacing w:line="240" w:lineRule="auto"/>
              <w:rPr>
                <w:rFonts w:eastAsia="Times New Roman"/>
                <w:color w:val="000000"/>
                <w:lang w:eastAsia="pt-BR"/>
              </w:rPr>
            </w:pPr>
            <w:r>
              <w:rPr>
                <w:rFonts w:eastAsia="Times New Roman"/>
                <w:color w:val="000000"/>
                <w:lang w:eastAsia="pt-BR"/>
              </w:rPr>
              <w:t xml:space="preserve">Nome: </w:t>
            </w:r>
            <w:r w:rsidR="00871E6C">
              <w:rPr>
                <w:rFonts w:eastAsia="Times New Roman"/>
                <w:color w:val="000000"/>
                <w:lang w:eastAsia="pt-BR"/>
              </w:rPr>
              <w:t>de acordo com nota fiscal ou ficha de emergência</w:t>
            </w:r>
          </w:p>
        </w:tc>
        <w:tc>
          <w:tcPr>
            <w:tcW w:w="4678" w:type="dxa"/>
            <w:vMerge w:val="restart"/>
            <w:tcBorders>
              <w:top w:val="nil"/>
              <w:left w:val="single" w:sz="4" w:space="0" w:color="auto"/>
              <w:bottom w:val="single" w:sz="4" w:space="0" w:color="auto"/>
              <w:right w:val="single" w:sz="4" w:space="0" w:color="auto"/>
            </w:tcBorders>
            <w:shd w:val="clear" w:color="auto" w:fill="auto"/>
            <w:noWrap/>
            <w:hideMark/>
          </w:tcPr>
          <w:p w:rsidR="001660DF" w:rsidRDefault="001660DF" w:rsidP="00B767EF">
            <w:pPr>
              <w:pStyle w:val="PargrafodaLista"/>
              <w:numPr>
                <w:ilvl w:val="1"/>
                <w:numId w:val="21"/>
              </w:numPr>
              <w:ind w:left="497"/>
              <w:jc w:val="both"/>
            </w:pPr>
            <w:r>
              <w:t>Apoiar o fornecimento de equipamentos e mão-de-obra para a solução do problema apresentado, tanto do ponto de vista da segurança, como ambiental e de trânsito;</w:t>
            </w:r>
          </w:p>
          <w:p w:rsidR="001660DF" w:rsidRDefault="001660DF" w:rsidP="00B767EF">
            <w:pPr>
              <w:pStyle w:val="PargrafodaLista"/>
              <w:numPr>
                <w:ilvl w:val="1"/>
                <w:numId w:val="21"/>
              </w:numPr>
              <w:ind w:left="497"/>
              <w:jc w:val="both"/>
            </w:pPr>
            <w:r>
              <w:t xml:space="preserve">Providenciar a neutralização, remoção ou disposição dos eventuais produtos ou resíduos envolvidos na ocorrência, de acordo com a orientação e supervisão </w:t>
            </w:r>
            <w:r w:rsidR="0053638E">
              <w:t>dos órgãos</w:t>
            </w:r>
            <w:r>
              <w:t xml:space="preserve"> ambiental e do fabricante do produto;</w:t>
            </w:r>
          </w:p>
          <w:p w:rsidR="001660DF" w:rsidRDefault="001660DF" w:rsidP="00B767EF">
            <w:pPr>
              <w:pStyle w:val="PargrafodaLista"/>
              <w:numPr>
                <w:ilvl w:val="1"/>
                <w:numId w:val="21"/>
              </w:numPr>
              <w:ind w:left="497"/>
              <w:jc w:val="both"/>
            </w:pPr>
            <w:r>
              <w:t>Operacionalizar a transferência de cargas quando</w:t>
            </w:r>
            <w:r w:rsidR="00C12473">
              <w:t xml:space="preserve"> necessário</w:t>
            </w:r>
          </w:p>
          <w:p w:rsidR="001660DF" w:rsidRDefault="001660DF" w:rsidP="00B767EF">
            <w:pPr>
              <w:pStyle w:val="PargrafodaLista"/>
              <w:numPr>
                <w:ilvl w:val="1"/>
                <w:numId w:val="21"/>
              </w:numPr>
              <w:ind w:left="497"/>
              <w:jc w:val="both"/>
            </w:pPr>
            <w:r>
              <w:t>Fornecer informações necessárias aos órgãos envolvidos, quanto às características, riscos e precauções com relação</w:t>
            </w:r>
            <w:r w:rsidR="00B02246">
              <w:t xml:space="preserve"> aos produtos, visando propiciar</w:t>
            </w:r>
            <w:r>
              <w:t xml:space="preserve"> condições seguras e adequadas no manuseio, estivagem e transferências da carga;</w:t>
            </w:r>
          </w:p>
          <w:p w:rsidR="001660DF" w:rsidRPr="00B767EF" w:rsidRDefault="001660DF" w:rsidP="00B767EF">
            <w:pPr>
              <w:pStyle w:val="PargrafodaLista"/>
              <w:numPr>
                <w:ilvl w:val="1"/>
                <w:numId w:val="21"/>
              </w:numPr>
              <w:ind w:left="497"/>
              <w:jc w:val="both"/>
              <w:rPr>
                <w:rFonts w:eastAsia="Times New Roman"/>
                <w:color w:val="000000"/>
                <w:lang w:eastAsia="pt-BR"/>
              </w:rPr>
            </w:pPr>
            <w:r>
              <w:t>Operacionalizar a remoção da unidade de transporte, em concordância com os representantes dos órgãos de trânsito, corpo de bombeiros e órgãos ambientais.</w:t>
            </w:r>
          </w:p>
        </w:tc>
      </w:tr>
      <w:tr w:rsidR="001660DF" w:rsidRPr="00FC6904" w:rsidTr="00B767EF">
        <w:trPr>
          <w:trHeight w:val="300"/>
        </w:trPr>
        <w:tc>
          <w:tcPr>
            <w:tcW w:w="1541" w:type="dxa"/>
            <w:vMerge/>
            <w:tcBorders>
              <w:top w:val="nil"/>
              <w:left w:val="single" w:sz="4" w:space="0" w:color="auto"/>
              <w:bottom w:val="single" w:sz="4" w:space="0" w:color="auto"/>
              <w:right w:val="single" w:sz="4" w:space="0" w:color="auto"/>
            </w:tcBorders>
            <w:vAlign w:val="center"/>
            <w:hideMark/>
          </w:tcPr>
          <w:p w:rsidR="001660DF" w:rsidRPr="00FC6904" w:rsidRDefault="001660DF" w:rsidP="000D33ED">
            <w:pPr>
              <w:spacing w:line="240" w:lineRule="auto"/>
              <w:rPr>
                <w:rFonts w:eastAsia="Times New Roman"/>
                <w:color w:val="000000"/>
                <w:lang w:eastAsia="pt-BR"/>
              </w:rPr>
            </w:pPr>
          </w:p>
        </w:tc>
        <w:tc>
          <w:tcPr>
            <w:tcW w:w="3543" w:type="dxa"/>
            <w:tcBorders>
              <w:top w:val="nil"/>
              <w:left w:val="nil"/>
              <w:bottom w:val="single" w:sz="4" w:space="0" w:color="auto"/>
              <w:right w:val="single" w:sz="4" w:space="0" w:color="auto"/>
            </w:tcBorders>
            <w:shd w:val="clear" w:color="auto" w:fill="auto"/>
            <w:noWrap/>
            <w:vAlign w:val="bottom"/>
            <w:hideMark/>
          </w:tcPr>
          <w:p w:rsidR="001660DF" w:rsidRPr="00FC6904" w:rsidRDefault="001660DF" w:rsidP="000D33ED">
            <w:pPr>
              <w:spacing w:line="240" w:lineRule="auto"/>
              <w:rPr>
                <w:rFonts w:eastAsia="Times New Roman"/>
                <w:color w:val="000000"/>
                <w:lang w:eastAsia="pt-BR"/>
              </w:rPr>
            </w:pPr>
            <w:r w:rsidRPr="00FC6904">
              <w:rPr>
                <w:rFonts w:eastAsia="Times New Roman"/>
                <w:color w:val="000000"/>
                <w:lang w:eastAsia="pt-BR"/>
              </w:rPr>
              <w:t>T</w:t>
            </w:r>
            <w:r w:rsidR="00871E6C">
              <w:rPr>
                <w:rFonts w:eastAsia="Times New Roman"/>
                <w:color w:val="000000"/>
                <w:lang w:eastAsia="pt-BR"/>
              </w:rPr>
              <w:t>elefone</w:t>
            </w:r>
            <w:r w:rsidRPr="00FC6904">
              <w:rPr>
                <w:rFonts w:eastAsia="Times New Roman"/>
                <w:color w:val="000000"/>
                <w:lang w:eastAsia="pt-BR"/>
              </w:rPr>
              <w:t>:</w:t>
            </w:r>
            <w:r w:rsidR="00871E6C">
              <w:rPr>
                <w:rFonts w:eastAsia="Times New Roman"/>
                <w:color w:val="000000"/>
                <w:lang w:eastAsia="pt-BR"/>
              </w:rPr>
              <w:t xml:space="preserve"> de acordo com a ficha de emergência</w:t>
            </w:r>
          </w:p>
        </w:tc>
        <w:tc>
          <w:tcPr>
            <w:tcW w:w="4678" w:type="dxa"/>
            <w:vMerge/>
            <w:tcBorders>
              <w:top w:val="nil"/>
              <w:left w:val="single" w:sz="4" w:space="0" w:color="auto"/>
              <w:bottom w:val="single" w:sz="4" w:space="0" w:color="auto"/>
              <w:right w:val="single" w:sz="4" w:space="0" w:color="auto"/>
            </w:tcBorders>
            <w:vAlign w:val="center"/>
            <w:hideMark/>
          </w:tcPr>
          <w:p w:rsidR="001660DF" w:rsidRPr="00FC6904" w:rsidRDefault="001660DF" w:rsidP="000D33ED">
            <w:pPr>
              <w:spacing w:line="240" w:lineRule="auto"/>
              <w:rPr>
                <w:rFonts w:eastAsia="Times New Roman"/>
                <w:color w:val="000000"/>
                <w:lang w:eastAsia="pt-BR"/>
              </w:rPr>
            </w:pPr>
          </w:p>
        </w:tc>
      </w:tr>
      <w:tr w:rsidR="001660DF" w:rsidRPr="00FC6904" w:rsidTr="00B767EF">
        <w:trPr>
          <w:trHeight w:val="300"/>
        </w:trPr>
        <w:tc>
          <w:tcPr>
            <w:tcW w:w="1541" w:type="dxa"/>
            <w:vMerge/>
            <w:tcBorders>
              <w:top w:val="nil"/>
              <w:left w:val="single" w:sz="4" w:space="0" w:color="auto"/>
              <w:bottom w:val="single" w:sz="4" w:space="0" w:color="auto"/>
              <w:right w:val="single" w:sz="4" w:space="0" w:color="auto"/>
            </w:tcBorders>
            <w:vAlign w:val="center"/>
            <w:hideMark/>
          </w:tcPr>
          <w:p w:rsidR="001660DF" w:rsidRPr="00FC6904" w:rsidRDefault="001660DF" w:rsidP="000D33ED">
            <w:pPr>
              <w:spacing w:line="240" w:lineRule="auto"/>
              <w:rPr>
                <w:rFonts w:eastAsia="Times New Roman"/>
                <w:color w:val="000000"/>
                <w:lang w:eastAsia="pt-BR"/>
              </w:rPr>
            </w:pPr>
          </w:p>
        </w:tc>
        <w:tc>
          <w:tcPr>
            <w:tcW w:w="3543" w:type="dxa"/>
            <w:tcBorders>
              <w:top w:val="nil"/>
              <w:left w:val="nil"/>
              <w:bottom w:val="single" w:sz="4" w:space="0" w:color="auto"/>
              <w:right w:val="single" w:sz="4" w:space="0" w:color="auto"/>
            </w:tcBorders>
            <w:shd w:val="clear" w:color="auto" w:fill="auto"/>
            <w:noWrap/>
            <w:hideMark/>
          </w:tcPr>
          <w:p w:rsidR="00871E6C" w:rsidRDefault="001660DF" w:rsidP="000D33ED">
            <w:pPr>
              <w:spacing w:line="240" w:lineRule="auto"/>
              <w:rPr>
                <w:rFonts w:eastAsia="Times New Roman"/>
                <w:color w:val="000000"/>
                <w:lang w:eastAsia="pt-BR"/>
              </w:rPr>
            </w:pPr>
            <w:r>
              <w:rPr>
                <w:rFonts w:eastAsia="Times New Roman"/>
                <w:color w:val="000000"/>
                <w:lang w:eastAsia="pt-BR"/>
              </w:rPr>
              <w:t>Recursos materiais:</w:t>
            </w:r>
          </w:p>
          <w:p w:rsidR="00871E6C" w:rsidRPr="00871E6C" w:rsidRDefault="00871E6C" w:rsidP="00871E6C">
            <w:pPr>
              <w:pStyle w:val="PargrafodaLista"/>
              <w:numPr>
                <w:ilvl w:val="0"/>
                <w:numId w:val="23"/>
              </w:numPr>
              <w:spacing w:line="240" w:lineRule="auto"/>
              <w:ind w:left="497"/>
              <w:rPr>
                <w:rFonts w:eastAsia="Times New Roman"/>
                <w:color w:val="000000"/>
                <w:lang w:eastAsia="pt-BR"/>
              </w:rPr>
            </w:pPr>
            <w:r>
              <w:rPr>
                <w:rFonts w:eastAsia="Times New Roman"/>
                <w:color w:val="000000"/>
                <w:lang w:eastAsia="pt-BR"/>
              </w:rPr>
              <w:t>Deve estar preparada de acordo com o próprio plano de emergência da empresa para realizar o acionamento de pessoal especializado para realizar o pronto-atendimento à emergência</w:t>
            </w:r>
          </w:p>
          <w:p w:rsidR="001660DF" w:rsidRPr="00FC6904" w:rsidRDefault="001660DF" w:rsidP="000D33ED">
            <w:pPr>
              <w:spacing w:line="240" w:lineRule="auto"/>
              <w:rPr>
                <w:rFonts w:eastAsia="Times New Roman"/>
                <w:color w:val="000000"/>
                <w:lang w:eastAsia="pt-BR"/>
              </w:rPr>
            </w:pPr>
          </w:p>
        </w:tc>
        <w:tc>
          <w:tcPr>
            <w:tcW w:w="4678" w:type="dxa"/>
            <w:vMerge/>
            <w:tcBorders>
              <w:top w:val="nil"/>
              <w:left w:val="single" w:sz="4" w:space="0" w:color="auto"/>
              <w:bottom w:val="single" w:sz="4" w:space="0" w:color="auto"/>
              <w:right w:val="single" w:sz="4" w:space="0" w:color="auto"/>
            </w:tcBorders>
            <w:vAlign w:val="center"/>
            <w:hideMark/>
          </w:tcPr>
          <w:p w:rsidR="001660DF" w:rsidRPr="00FC6904" w:rsidRDefault="001660DF" w:rsidP="000D33ED">
            <w:pPr>
              <w:spacing w:line="240" w:lineRule="auto"/>
              <w:rPr>
                <w:rFonts w:eastAsia="Times New Roman"/>
                <w:color w:val="000000"/>
                <w:lang w:eastAsia="pt-BR"/>
              </w:rPr>
            </w:pPr>
          </w:p>
        </w:tc>
      </w:tr>
    </w:tbl>
    <w:p w:rsidR="00C12473" w:rsidRDefault="00C12473">
      <w:pPr>
        <w:rPr>
          <w:rFonts w:eastAsiaTheme="majorEastAsia" w:cstheme="majorBidi"/>
          <w:b/>
          <w:bCs/>
          <w:color w:val="000000" w:themeColor="text1"/>
          <w:szCs w:val="28"/>
        </w:rPr>
      </w:pPr>
    </w:p>
    <w:p w:rsidR="002D1375" w:rsidRDefault="002D1375" w:rsidP="000A276C">
      <w:pPr>
        <w:pStyle w:val="Ttulo1"/>
        <w:spacing w:before="0"/>
        <w:sectPr w:rsidR="002D1375" w:rsidSect="00282C2D">
          <w:pgSz w:w="11906" w:h="16838"/>
          <w:pgMar w:top="1417" w:right="1701" w:bottom="1417" w:left="1701" w:header="708" w:footer="708" w:gutter="0"/>
          <w:cols w:space="708"/>
          <w:docGrid w:linePitch="360"/>
        </w:sectPr>
      </w:pPr>
    </w:p>
    <w:tbl>
      <w:tblPr>
        <w:tblW w:w="9479" w:type="dxa"/>
        <w:tblInd w:w="-478" w:type="dxa"/>
        <w:tblCellMar>
          <w:left w:w="70" w:type="dxa"/>
          <w:right w:w="70" w:type="dxa"/>
        </w:tblCellMar>
        <w:tblLook w:val="04A0" w:firstRow="1" w:lastRow="0" w:firstColumn="1" w:lastColumn="0" w:noHBand="0" w:noVBand="1"/>
      </w:tblPr>
      <w:tblGrid>
        <w:gridCol w:w="1682"/>
        <w:gridCol w:w="3686"/>
        <w:gridCol w:w="4111"/>
      </w:tblGrid>
      <w:tr w:rsidR="00FC2EE6" w:rsidRPr="00FC6904" w:rsidTr="005F2C81">
        <w:trPr>
          <w:trHeight w:val="300"/>
        </w:trPr>
        <w:tc>
          <w:tcPr>
            <w:tcW w:w="9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644"/>
              <w:gridCol w:w="1339"/>
            </w:tblGrid>
            <w:tr w:rsidR="00FC2EE6" w:rsidRPr="00FC6904" w:rsidTr="007B0C1F">
              <w:tc>
                <w:tcPr>
                  <w:tcW w:w="1356" w:type="dxa"/>
                </w:tcPr>
                <w:p w:rsidR="00FC2EE6" w:rsidRPr="00FC6904" w:rsidRDefault="00FC2EE6" w:rsidP="005F2C81">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59264" behindDoc="0" locked="0" layoutInCell="1" allowOverlap="1">
                        <wp:simplePos x="0" y="0"/>
                        <wp:positionH relativeFrom="column">
                          <wp:posOffset>-20955</wp:posOffset>
                        </wp:positionH>
                        <wp:positionV relativeFrom="paragraph">
                          <wp:posOffset>-39370</wp:posOffset>
                        </wp:positionV>
                        <wp:extent cx="701675" cy="777875"/>
                        <wp:effectExtent l="19050" t="0" r="3175" b="0"/>
                        <wp:wrapSquare wrapText="bothSides"/>
                        <wp:docPr id="574"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675" cy="777875"/>
                                </a:xfrm>
                                <a:prstGeom prst="rect">
                                  <a:avLst/>
                                </a:prstGeom>
                              </pic:spPr>
                            </pic:pic>
                          </a:graphicData>
                        </a:graphic>
                      </wp:anchor>
                    </w:drawing>
                  </w:r>
                </w:p>
              </w:tc>
              <w:tc>
                <w:tcPr>
                  <w:tcW w:w="6644" w:type="dxa"/>
                  <w:vAlign w:val="center"/>
                </w:tcPr>
                <w:p w:rsidR="00FC2EE6" w:rsidRPr="002E324F" w:rsidRDefault="00FC2EE6" w:rsidP="002E324F">
                  <w:pPr>
                    <w:pStyle w:val="Ttulo2"/>
                    <w:outlineLvl w:val="1"/>
                  </w:pPr>
                  <w:bookmarkStart w:id="62" w:name="_Toc49183500"/>
                  <w:r w:rsidRPr="002E324F">
                    <w:t>EXÉRCITO BRASILEIRO</w:t>
                  </w:r>
                  <w:bookmarkEnd w:id="62"/>
                </w:p>
              </w:tc>
              <w:tc>
                <w:tcPr>
                  <w:tcW w:w="1339" w:type="dxa"/>
                </w:tcPr>
                <w:p w:rsidR="00FC2EE6" w:rsidRPr="00FC6904" w:rsidRDefault="00FC2EE6" w:rsidP="005F2C81">
                  <w:pPr>
                    <w:rPr>
                      <w:rFonts w:eastAsia="Times New Roman"/>
                      <w:color w:val="000000"/>
                      <w:lang w:eastAsia="pt-BR"/>
                    </w:rPr>
                  </w:pPr>
                  <w:r w:rsidRPr="00FC6904">
                    <w:rPr>
                      <w:rFonts w:eastAsia="Times New Roman"/>
                      <w:noProof/>
                      <w:color w:val="000000"/>
                      <w:lang w:eastAsia="pt-BR"/>
                    </w:rPr>
                    <w:drawing>
                      <wp:inline distT="0" distB="0" distL="0" distR="0">
                        <wp:extent cx="694241" cy="736979"/>
                        <wp:effectExtent l="19050" t="0" r="0" b="0"/>
                        <wp:docPr id="575" name="Imagem 28"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140" cy="742179"/>
                                </a:xfrm>
                                <a:prstGeom prst="rect">
                                  <a:avLst/>
                                </a:prstGeom>
                                <a:noFill/>
                                <a:ln>
                                  <a:noFill/>
                                </a:ln>
                              </pic:spPr>
                            </pic:pic>
                          </a:graphicData>
                        </a:graphic>
                      </wp:inline>
                    </w:drawing>
                  </w:r>
                </w:p>
              </w:tc>
            </w:tr>
          </w:tbl>
          <w:p w:rsidR="00FC2EE6" w:rsidRPr="00FC6904" w:rsidRDefault="00FC2EE6" w:rsidP="005F2C81">
            <w:pPr>
              <w:spacing w:line="240" w:lineRule="auto"/>
              <w:rPr>
                <w:rFonts w:eastAsia="Times New Roman"/>
                <w:color w:val="000000"/>
                <w:lang w:eastAsia="pt-BR"/>
              </w:rPr>
            </w:pPr>
          </w:p>
        </w:tc>
      </w:tr>
      <w:tr w:rsidR="00FC2EE6" w:rsidRPr="00FC6904" w:rsidTr="005F2C81">
        <w:trPr>
          <w:trHeight w:val="300"/>
        </w:trPr>
        <w:tc>
          <w:tcPr>
            <w:tcW w:w="947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C2EE6" w:rsidRPr="00FC6904" w:rsidRDefault="00595F75" w:rsidP="005F2C81">
            <w:pPr>
              <w:spacing w:line="240" w:lineRule="auto"/>
              <w:jc w:val="center"/>
              <w:rPr>
                <w:rFonts w:eastAsia="Times New Roman"/>
                <w:color w:val="000000"/>
                <w:lang w:eastAsia="pt-BR"/>
              </w:rPr>
            </w:pPr>
            <w:r w:rsidRPr="00431AE6">
              <w:rPr>
                <w:color w:val="000000" w:themeColor="text1"/>
              </w:rPr>
              <w:t>Atendimento especializado para materiais controlados</w:t>
            </w:r>
          </w:p>
        </w:tc>
      </w:tr>
      <w:tr w:rsidR="00FC2EE6" w:rsidRPr="00FC6904" w:rsidTr="005F2C81">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FC2EE6" w:rsidRPr="00FC6904" w:rsidRDefault="00FC2EE6" w:rsidP="005F2C81">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FC2EE6" w:rsidRPr="00FC6904" w:rsidRDefault="00FC2EE6" w:rsidP="005F2C81">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11" w:type="dxa"/>
            <w:tcBorders>
              <w:top w:val="nil"/>
              <w:left w:val="nil"/>
              <w:bottom w:val="single" w:sz="4" w:space="0" w:color="auto"/>
              <w:right w:val="single" w:sz="4" w:space="0" w:color="auto"/>
            </w:tcBorders>
            <w:shd w:val="clear" w:color="auto" w:fill="auto"/>
            <w:noWrap/>
            <w:vAlign w:val="bottom"/>
            <w:hideMark/>
          </w:tcPr>
          <w:p w:rsidR="00FC2EE6" w:rsidRPr="00FC6904" w:rsidRDefault="00FC2EE6" w:rsidP="005F2C81">
            <w:pPr>
              <w:spacing w:line="240" w:lineRule="auto"/>
              <w:jc w:val="center"/>
              <w:rPr>
                <w:rFonts w:eastAsia="Times New Roman"/>
                <w:b/>
                <w:color w:val="000000"/>
                <w:lang w:eastAsia="pt-BR"/>
              </w:rPr>
            </w:pPr>
            <w:r>
              <w:rPr>
                <w:rFonts w:eastAsia="Times New Roman"/>
                <w:b/>
                <w:color w:val="000000"/>
                <w:lang w:eastAsia="pt-BR"/>
              </w:rPr>
              <w:t>Ações</w:t>
            </w:r>
          </w:p>
        </w:tc>
      </w:tr>
      <w:tr w:rsidR="00FC2EE6" w:rsidRPr="00FC6904" w:rsidTr="005F2C81">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2EE6" w:rsidRPr="00FC6904" w:rsidRDefault="00FC2EE6" w:rsidP="005F2C81">
            <w:pPr>
              <w:spacing w:line="240" w:lineRule="auto"/>
              <w:jc w:val="center"/>
              <w:rPr>
                <w:rFonts w:eastAsia="Times New Roman"/>
                <w:b/>
                <w:color w:val="000000"/>
                <w:lang w:eastAsia="pt-BR"/>
              </w:rPr>
            </w:pPr>
            <w:r w:rsidRPr="00FC2EE6">
              <w:rPr>
                <w:rFonts w:eastAsia="Times New Roman"/>
                <w:b/>
                <w:noProof/>
                <w:color w:val="000000"/>
                <w:lang w:eastAsia="pt-BR"/>
              </w:rPr>
              <w:drawing>
                <wp:anchor distT="0" distB="0" distL="114300" distR="114300" simplePos="0" relativeHeight="251661312" behindDoc="1" locked="0" layoutInCell="1" allowOverlap="1">
                  <wp:simplePos x="0" y="0"/>
                  <wp:positionH relativeFrom="column">
                    <wp:posOffset>142875</wp:posOffset>
                  </wp:positionH>
                  <wp:positionV relativeFrom="paragraph">
                    <wp:posOffset>133985</wp:posOffset>
                  </wp:positionV>
                  <wp:extent cx="668655" cy="866140"/>
                  <wp:effectExtent l="19050" t="0" r="0" b="0"/>
                  <wp:wrapTight wrapText="bothSides">
                    <wp:wrapPolygon edited="0">
                      <wp:start x="-615" y="0"/>
                      <wp:lineTo x="-615" y="16628"/>
                      <wp:lineTo x="4308" y="20903"/>
                      <wp:lineTo x="6154" y="20903"/>
                      <wp:lineTo x="15385" y="20903"/>
                      <wp:lineTo x="17231" y="20903"/>
                      <wp:lineTo x="21538" y="17103"/>
                      <wp:lineTo x="21538" y="0"/>
                      <wp:lineTo x="-615" y="0"/>
                    </wp:wrapPolygon>
                  </wp:wrapTight>
                  <wp:docPr id="25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rm.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8655" cy="866140"/>
                          </a:xfrm>
                          <a:prstGeom prst="rect">
                            <a:avLst/>
                          </a:prstGeom>
                        </pic:spPr>
                      </pic:pic>
                    </a:graphicData>
                  </a:graphic>
                </wp:anchor>
              </w:drawing>
            </w:r>
          </w:p>
        </w:tc>
        <w:tc>
          <w:tcPr>
            <w:tcW w:w="3686" w:type="dxa"/>
            <w:tcBorders>
              <w:top w:val="nil"/>
              <w:left w:val="nil"/>
              <w:bottom w:val="single" w:sz="4" w:space="0" w:color="auto"/>
              <w:right w:val="single" w:sz="4" w:space="0" w:color="auto"/>
            </w:tcBorders>
            <w:shd w:val="clear" w:color="auto" w:fill="auto"/>
            <w:noWrap/>
            <w:vAlign w:val="bottom"/>
            <w:hideMark/>
          </w:tcPr>
          <w:p w:rsidR="00FC2EE6" w:rsidRPr="00431AE6" w:rsidRDefault="00FC2EE6" w:rsidP="00595F75">
            <w:pPr>
              <w:spacing w:line="240" w:lineRule="auto"/>
              <w:rPr>
                <w:rFonts w:eastAsia="Times New Roman"/>
                <w:color w:val="000000" w:themeColor="text1"/>
                <w:lang w:eastAsia="pt-BR"/>
              </w:rPr>
            </w:pPr>
            <w:r w:rsidRPr="00431AE6">
              <w:rPr>
                <w:rFonts w:eastAsia="Times New Roman"/>
                <w:color w:val="000000" w:themeColor="text1"/>
                <w:lang w:eastAsia="pt-BR"/>
              </w:rPr>
              <w:t xml:space="preserve">Plantão de emergência </w:t>
            </w:r>
          </w:p>
        </w:tc>
        <w:tc>
          <w:tcPr>
            <w:tcW w:w="4111" w:type="dxa"/>
            <w:vMerge w:val="restart"/>
            <w:tcBorders>
              <w:top w:val="nil"/>
              <w:left w:val="single" w:sz="4" w:space="0" w:color="auto"/>
              <w:bottom w:val="single" w:sz="4" w:space="0" w:color="auto"/>
              <w:right w:val="single" w:sz="4" w:space="0" w:color="auto"/>
            </w:tcBorders>
            <w:shd w:val="clear" w:color="auto" w:fill="auto"/>
            <w:noWrap/>
            <w:hideMark/>
          </w:tcPr>
          <w:p w:rsidR="00FC2EE6" w:rsidRPr="00FC6904" w:rsidRDefault="00595F75" w:rsidP="00595F75">
            <w:pPr>
              <w:pStyle w:val="PargrafodaLista"/>
              <w:numPr>
                <w:ilvl w:val="0"/>
                <w:numId w:val="5"/>
              </w:numPr>
              <w:ind w:left="356" w:hanging="283"/>
              <w:jc w:val="both"/>
              <w:rPr>
                <w:rFonts w:eastAsia="Times New Roman"/>
                <w:color w:val="000000"/>
                <w:lang w:eastAsia="pt-BR"/>
              </w:rPr>
            </w:pPr>
            <w:r w:rsidRPr="00431AE6">
              <w:rPr>
                <w:color w:val="000000" w:themeColor="text1"/>
              </w:rPr>
              <w:t>Adoção, através do Serviço de Fiscalização de Produtos Controlados, de medidas de contingência em acidentes envolvendo material controlado pelo Exército Brasileiro</w:t>
            </w:r>
          </w:p>
        </w:tc>
      </w:tr>
      <w:tr w:rsidR="00FC2EE6" w:rsidRPr="00FC6904" w:rsidTr="00595F75">
        <w:trPr>
          <w:trHeight w:val="300"/>
        </w:trPr>
        <w:tc>
          <w:tcPr>
            <w:tcW w:w="1682" w:type="dxa"/>
            <w:vMerge/>
            <w:tcBorders>
              <w:top w:val="nil"/>
              <w:left w:val="single" w:sz="4" w:space="0" w:color="auto"/>
              <w:bottom w:val="single" w:sz="4" w:space="0" w:color="auto"/>
              <w:right w:val="single" w:sz="4" w:space="0" w:color="auto"/>
            </w:tcBorders>
            <w:vAlign w:val="center"/>
            <w:hideMark/>
          </w:tcPr>
          <w:p w:rsidR="00FC2EE6" w:rsidRPr="00FC6904" w:rsidRDefault="00FC2EE6" w:rsidP="005F2C81">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FC2EE6" w:rsidRPr="00431AE6" w:rsidRDefault="00595F75" w:rsidP="00595F75">
            <w:pPr>
              <w:spacing w:line="240" w:lineRule="auto"/>
              <w:rPr>
                <w:rFonts w:eastAsia="Times New Roman"/>
                <w:color w:val="000000" w:themeColor="text1"/>
                <w:lang w:eastAsia="pt-BR"/>
              </w:rPr>
            </w:pPr>
            <w:r w:rsidRPr="00431AE6">
              <w:rPr>
                <w:color w:val="000000" w:themeColor="text1"/>
              </w:rPr>
              <w:t>Telefone: (41) 3316-4800</w:t>
            </w:r>
          </w:p>
        </w:tc>
        <w:tc>
          <w:tcPr>
            <w:tcW w:w="4111" w:type="dxa"/>
            <w:vMerge/>
            <w:tcBorders>
              <w:top w:val="nil"/>
              <w:left w:val="single" w:sz="4" w:space="0" w:color="auto"/>
              <w:bottom w:val="single" w:sz="4" w:space="0" w:color="auto"/>
              <w:right w:val="single" w:sz="4" w:space="0" w:color="auto"/>
            </w:tcBorders>
            <w:vAlign w:val="center"/>
            <w:hideMark/>
          </w:tcPr>
          <w:p w:rsidR="00FC2EE6" w:rsidRPr="00FC6904" w:rsidRDefault="00FC2EE6" w:rsidP="005F2C81">
            <w:pPr>
              <w:spacing w:line="240" w:lineRule="auto"/>
              <w:rPr>
                <w:rFonts w:eastAsia="Times New Roman"/>
                <w:color w:val="000000"/>
                <w:lang w:eastAsia="pt-BR"/>
              </w:rPr>
            </w:pPr>
          </w:p>
        </w:tc>
      </w:tr>
    </w:tbl>
    <w:p w:rsidR="00FC2EE6" w:rsidRDefault="00FC2EE6" w:rsidP="00252494">
      <w:pPr>
        <w:pStyle w:val="Ttulo1"/>
      </w:pPr>
    </w:p>
    <w:p w:rsidR="00FC2EE6" w:rsidRDefault="00FC2EE6" w:rsidP="00252494">
      <w:pPr>
        <w:pStyle w:val="Ttulo1"/>
      </w:pPr>
    </w:p>
    <w:p w:rsidR="00FC2EE6" w:rsidRDefault="00FC2EE6" w:rsidP="00252494">
      <w:pPr>
        <w:pStyle w:val="Ttulo1"/>
      </w:pPr>
    </w:p>
    <w:p w:rsidR="00FC2EE6" w:rsidRDefault="00FC2EE6" w:rsidP="00252494">
      <w:pPr>
        <w:pStyle w:val="Ttulo1"/>
      </w:pPr>
    </w:p>
    <w:p w:rsidR="00FC2EE6" w:rsidRDefault="00FC2EE6" w:rsidP="00252494">
      <w:pPr>
        <w:pStyle w:val="Ttulo1"/>
      </w:pPr>
    </w:p>
    <w:p w:rsidR="00FC2EE6" w:rsidRDefault="00FC2EE6" w:rsidP="00252494">
      <w:pPr>
        <w:pStyle w:val="Ttulo1"/>
      </w:pPr>
    </w:p>
    <w:p w:rsidR="00FC2EE6" w:rsidRDefault="00FC2EE6" w:rsidP="00252494">
      <w:pPr>
        <w:pStyle w:val="Ttulo1"/>
      </w:pPr>
    </w:p>
    <w:p w:rsidR="00FC2EE6" w:rsidRDefault="00FC2EE6" w:rsidP="00252494">
      <w:pPr>
        <w:pStyle w:val="Ttulo1"/>
      </w:pPr>
    </w:p>
    <w:p w:rsidR="006842B8" w:rsidRDefault="006842B8" w:rsidP="00252494">
      <w:pPr>
        <w:pStyle w:val="Ttulo1"/>
      </w:pPr>
    </w:p>
    <w:p w:rsidR="006842B8" w:rsidRDefault="006842B8" w:rsidP="006842B8">
      <w:pPr>
        <w:pStyle w:val="Ttulo1"/>
        <w:spacing w:before="0"/>
      </w:pPr>
    </w:p>
    <w:p w:rsidR="006842B8" w:rsidRDefault="006842B8" w:rsidP="006842B8">
      <w:pPr>
        <w:pStyle w:val="Ttulo1"/>
        <w:keepNext w:val="0"/>
        <w:keepLines w:val="0"/>
        <w:widowControl w:val="0"/>
      </w:pPr>
    </w:p>
    <w:p w:rsidR="007B0C1F" w:rsidRDefault="007B0C1F" w:rsidP="006842B8">
      <w:pPr>
        <w:pStyle w:val="Ttulo1"/>
        <w:keepNext w:val="0"/>
        <w:keepLines w:val="0"/>
        <w:widowControl w:val="0"/>
      </w:pPr>
    </w:p>
    <w:tbl>
      <w:tblPr>
        <w:tblW w:w="9479" w:type="dxa"/>
        <w:tblInd w:w="-478" w:type="dxa"/>
        <w:tblCellMar>
          <w:left w:w="70" w:type="dxa"/>
          <w:right w:w="70" w:type="dxa"/>
        </w:tblCellMar>
        <w:tblLook w:val="04A0" w:firstRow="1" w:lastRow="0" w:firstColumn="1" w:lastColumn="0" w:noHBand="0" w:noVBand="1"/>
      </w:tblPr>
      <w:tblGrid>
        <w:gridCol w:w="2250"/>
        <w:gridCol w:w="3686"/>
        <w:gridCol w:w="4111"/>
      </w:tblGrid>
      <w:tr w:rsidR="007B0C1F" w:rsidRPr="00FC6904" w:rsidTr="0014503C">
        <w:trPr>
          <w:trHeight w:val="300"/>
        </w:trPr>
        <w:tc>
          <w:tcPr>
            <w:tcW w:w="9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6644"/>
              <w:gridCol w:w="1339"/>
            </w:tblGrid>
            <w:tr w:rsidR="007B0C1F" w:rsidRPr="00FC6904" w:rsidTr="0014503C">
              <w:tc>
                <w:tcPr>
                  <w:tcW w:w="1356" w:type="dxa"/>
                </w:tcPr>
                <w:p w:rsidR="007B0C1F" w:rsidRPr="00FC6904" w:rsidRDefault="007B0C1F" w:rsidP="0014503C">
                  <w:pPr>
                    <w:rPr>
                      <w:rFonts w:eastAsia="Times New Roman"/>
                      <w:color w:val="000000"/>
                      <w:lang w:eastAsia="pt-BR"/>
                    </w:rPr>
                  </w:pPr>
                  <w:r w:rsidRPr="00DF5CBB">
                    <w:rPr>
                      <w:rFonts w:eastAsia="Times New Roman"/>
                      <w:noProof/>
                      <w:color w:val="000000"/>
                      <w:lang w:eastAsia="pt-BR"/>
                    </w:rPr>
                    <w:drawing>
                      <wp:anchor distT="0" distB="0" distL="114300" distR="114300" simplePos="0" relativeHeight="251663360" behindDoc="0" locked="0" layoutInCell="1" allowOverlap="1">
                        <wp:simplePos x="0" y="0"/>
                        <wp:positionH relativeFrom="column">
                          <wp:posOffset>-20955</wp:posOffset>
                        </wp:positionH>
                        <wp:positionV relativeFrom="paragraph">
                          <wp:posOffset>-39370</wp:posOffset>
                        </wp:positionV>
                        <wp:extent cx="701675" cy="777875"/>
                        <wp:effectExtent l="19050" t="0" r="3175" b="0"/>
                        <wp:wrapSquare wrapText="bothSides"/>
                        <wp:docPr id="2"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nname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01675" cy="777875"/>
                                </a:xfrm>
                                <a:prstGeom prst="rect">
                                  <a:avLst/>
                                </a:prstGeom>
                              </pic:spPr>
                            </pic:pic>
                          </a:graphicData>
                        </a:graphic>
                      </wp:anchor>
                    </w:drawing>
                  </w:r>
                </w:p>
              </w:tc>
              <w:tc>
                <w:tcPr>
                  <w:tcW w:w="6644" w:type="dxa"/>
                  <w:vAlign w:val="center"/>
                </w:tcPr>
                <w:p w:rsidR="007B0C1F" w:rsidRPr="002E324F" w:rsidRDefault="007B0C1F" w:rsidP="002E324F">
                  <w:pPr>
                    <w:pStyle w:val="Ttulo2"/>
                    <w:outlineLvl w:val="1"/>
                  </w:pPr>
                  <w:bookmarkStart w:id="63" w:name="_Toc49183501"/>
                  <w:r w:rsidRPr="002E324F">
                    <w:t>POLÍCIA CIENTÍFICA</w:t>
                  </w:r>
                  <w:bookmarkEnd w:id="63"/>
                </w:p>
              </w:tc>
              <w:tc>
                <w:tcPr>
                  <w:tcW w:w="1339" w:type="dxa"/>
                </w:tcPr>
                <w:p w:rsidR="007B0C1F" w:rsidRPr="00FC6904" w:rsidRDefault="007B0C1F" w:rsidP="0014503C">
                  <w:pPr>
                    <w:rPr>
                      <w:rFonts w:eastAsia="Times New Roman"/>
                      <w:color w:val="000000"/>
                      <w:lang w:eastAsia="pt-BR"/>
                    </w:rPr>
                  </w:pPr>
                  <w:r w:rsidRPr="00FC6904">
                    <w:rPr>
                      <w:rFonts w:eastAsia="Times New Roman"/>
                      <w:noProof/>
                      <w:color w:val="000000"/>
                      <w:lang w:eastAsia="pt-BR"/>
                    </w:rPr>
                    <w:drawing>
                      <wp:inline distT="0" distB="0" distL="0" distR="0">
                        <wp:extent cx="694241" cy="736979"/>
                        <wp:effectExtent l="19050" t="0" r="0" b="0"/>
                        <wp:docPr id="12" name="Imagem 28" descr="C:\Users\MARCOS VIDAL\Desktop\DDC\Imagens\logo D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OS VIDAL\Desktop\DDC\Imagens\logo DC.b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140" cy="742179"/>
                                </a:xfrm>
                                <a:prstGeom prst="rect">
                                  <a:avLst/>
                                </a:prstGeom>
                                <a:noFill/>
                                <a:ln>
                                  <a:noFill/>
                                </a:ln>
                              </pic:spPr>
                            </pic:pic>
                          </a:graphicData>
                        </a:graphic>
                      </wp:inline>
                    </w:drawing>
                  </w:r>
                </w:p>
              </w:tc>
            </w:tr>
          </w:tbl>
          <w:p w:rsidR="007B0C1F" w:rsidRPr="00FC6904" w:rsidRDefault="007B0C1F" w:rsidP="0014503C">
            <w:pPr>
              <w:spacing w:line="240" w:lineRule="auto"/>
              <w:rPr>
                <w:rFonts w:eastAsia="Times New Roman"/>
                <w:color w:val="000000"/>
                <w:lang w:eastAsia="pt-BR"/>
              </w:rPr>
            </w:pPr>
          </w:p>
        </w:tc>
      </w:tr>
      <w:tr w:rsidR="007B0C1F" w:rsidRPr="00FC6904" w:rsidTr="0014503C">
        <w:trPr>
          <w:trHeight w:val="300"/>
        </w:trPr>
        <w:tc>
          <w:tcPr>
            <w:tcW w:w="947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B0C1F" w:rsidRPr="00FC6904" w:rsidRDefault="00951464" w:rsidP="00951464">
            <w:pPr>
              <w:spacing w:line="240" w:lineRule="auto"/>
              <w:jc w:val="center"/>
              <w:rPr>
                <w:rFonts w:eastAsia="Times New Roman"/>
                <w:color w:val="000000"/>
                <w:lang w:eastAsia="pt-BR"/>
              </w:rPr>
            </w:pPr>
            <w:r>
              <w:rPr>
                <w:color w:val="000000" w:themeColor="text1"/>
              </w:rPr>
              <w:t>Atividades de</w:t>
            </w:r>
            <w:r w:rsidR="007B0C1F">
              <w:rPr>
                <w:color w:val="000000" w:themeColor="text1"/>
              </w:rPr>
              <w:t xml:space="preserve"> per</w:t>
            </w:r>
            <w:r>
              <w:rPr>
                <w:color w:val="000000" w:themeColor="text1"/>
              </w:rPr>
              <w:t>ícia</w:t>
            </w:r>
            <w:r w:rsidR="007B0C1F">
              <w:rPr>
                <w:color w:val="000000" w:themeColor="text1"/>
              </w:rPr>
              <w:t xml:space="preserve"> oficial</w:t>
            </w:r>
          </w:p>
        </w:tc>
      </w:tr>
      <w:tr w:rsidR="007B0C1F" w:rsidRPr="00FC6904" w:rsidTr="0014503C">
        <w:trPr>
          <w:trHeight w:val="300"/>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rsidR="007B0C1F" w:rsidRPr="00FC6904" w:rsidRDefault="007B0C1F" w:rsidP="0014503C">
            <w:pPr>
              <w:spacing w:line="240" w:lineRule="auto"/>
              <w:jc w:val="center"/>
              <w:rPr>
                <w:rFonts w:eastAsia="Times New Roman"/>
                <w:b/>
                <w:color w:val="000000"/>
                <w:lang w:eastAsia="pt-BR"/>
              </w:rPr>
            </w:pPr>
            <w:r>
              <w:rPr>
                <w:rFonts w:eastAsia="Times New Roman"/>
                <w:b/>
                <w:color w:val="000000"/>
                <w:lang w:eastAsia="pt-BR"/>
              </w:rPr>
              <w:t>Instituição</w:t>
            </w:r>
          </w:p>
        </w:tc>
        <w:tc>
          <w:tcPr>
            <w:tcW w:w="3686" w:type="dxa"/>
            <w:tcBorders>
              <w:top w:val="nil"/>
              <w:left w:val="nil"/>
              <w:bottom w:val="single" w:sz="4" w:space="0" w:color="auto"/>
              <w:right w:val="single" w:sz="4" w:space="0" w:color="auto"/>
            </w:tcBorders>
            <w:shd w:val="clear" w:color="auto" w:fill="auto"/>
            <w:noWrap/>
            <w:vAlign w:val="bottom"/>
            <w:hideMark/>
          </w:tcPr>
          <w:p w:rsidR="007B0C1F" w:rsidRPr="00FC6904" w:rsidRDefault="007B0C1F" w:rsidP="0014503C">
            <w:pPr>
              <w:spacing w:line="240" w:lineRule="auto"/>
              <w:jc w:val="center"/>
              <w:rPr>
                <w:rFonts w:eastAsia="Times New Roman"/>
                <w:b/>
                <w:color w:val="000000"/>
                <w:lang w:eastAsia="pt-BR"/>
              </w:rPr>
            </w:pPr>
            <w:r>
              <w:rPr>
                <w:rFonts w:eastAsia="Times New Roman"/>
                <w:b/>
                <w:color w:val="000000"/>
                <w:lang w:eastAsia="pt-BR"/>
              </w:rPr>
              <w:t>Contato para acionamento</w:t>
            </w:r>
          </w:p>
        </w:tc>
        <w:tc>
          <w:tcPr>
            <w:tcW w:w="4111" w:type="dxa"/>
            <w:tcBorders>
              <w:top w:val="nil"/>
              <w:left w:val="nil"/>
              <w:bottom w:val="single" w:sz="4" w:space="0" w:color="auto"/>
              <w:right w:val="single" w:sz="4" w:space="0" w:color="auto"/>
            </w:tcBorders>
            <w:shd w:val="clear" w:color="auto" w:fill="auto"/>
            <w:noWrap/>
            <w:vAlign w:val="bottom"/>
            <w:hideMark/>
          </w:tcPr>
          <w:p w:rsidR="007B0C1F" w:rsidRPr="00FC6904" w:rsidRDefault="007B0C1F" w:rsidP="0014503C">
            <w:pPr>
              <w:spacing w:line="240" w:lineRule="auto"/>
              <w:jc w:val="center"/>
              <w:rPr>
                <w:rFonts w:eastAsia="Times New Roman"/>
                <w:b/>
                <w:color w:val="000000"/>
                <w:lang w:eastAsia="pt-BR"/>
              </w:rPr>
            </w:pPr>
            <w:r>
              <w:rPr>
                <w:rFonts w:eastAsia="Times New Roman"/>
                <w:b/>
                <w:color w:val="000000"/>
                <w:lang w:eastAsia="pt-BR"/>
              </w:rPr>
              <w:t>Ações</w:t>
            </w:r>
          </w:p>
        </w:tc>
      </w:tr>
      <w:tr w:rsidR="007B0C1F" w:rsidRPr="00FC6904" w:rsidTr="0014503C">
        <w:trPr>
          <w:trHeight w:val="300"/>
        </w:trPr>
        <w:tc>
          <w:tcPr>
            <w:tcW w:w="168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0C1F" w:rsidRPr="00FC6904" w:rsidRDefault="007B0C1F" w:rsidP="0014503C">
            <w:pPr>
              <w:spacing w:line="240" w:lineRule="auto"/>
              <w:jc w:val="center"/>
              <w:rPr>
                <w:rFonts w:eastAsia="Times New Roman"/>
                <w:b/>
                <w:color w:val="000000"/>
                <w:lang w:eastAsia="pt-BR"/>
              </w:rPr>
            </w:pPr>
            <w:r>
              <w:rPr>
                <w:rFonts w:eastAsia="Times New Roman"/>
                <w:b/>
                <w:noProof/>
                <w:color w:val="000000"/>
                <w:lang w:eastAsia="pt-BR"/>
              </w:rPr>
              <w:drawing>
                <wp:inline distT="0" distB="0" distL="0" distR="0">
                  <wp:extent cx="1340156" cy="1047824"/>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licia-cientifica-p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90724" cy="1165548"/>
                          </a:xfrm>
                          <a:prstGeom prst="rect">
                            <a:avLst/>
                          </a:prstGeom>
                        </pic:spPr>
                      </pic:pic>
                    </a:graphicData>
                  </a:graphic>
                </wp:inline>
              </w:drawing>
            </w:r>
          </w:p>
        </w:tc>
        <w:tc>
          <w:tcPr>
            <w:tcW w:w="3686" w:type="dxa"/>
            <w:tcBorders>
              <w:top w:val="nil"/>
              <w:left w:val="nil"/>
              <w:bottom w:val="single" w:sz="4" w:space="0" w:color="auto"/>
              <w:right w:val="single" w:sz="4" w:space="0" w:color="auto"/>
            </w:tcBorders>
            <w:shd w:val="clear" w:color="auto" w:fill="auto"/>
            <w:noWrap/>
            <w:vAlign w:val="bottom"/>
            <w:hideMark/>
          </w:tcPr>
          <w:p w:rsidR="007B0C1F" w:rsidRPr="00431AE6" w:rsidRDefault="007B0C1F" w:rsidP="0014503C">
            <w:pPr>
              <w:spacing w:line="240" w:lineRule="auto"/>
              <w:rPr>
                <w:rFonts w:eastAsia="Times New Roman"/>
                <w:color w:val="000000" w:themeColor="text1"/>
                <w:lang w:eastAsia="pt-BR"/>
              </w:rPr>
            </w:pPr>
            <w:r w:rsidRPr="00431AE6">
              <w:rPr>
                <w:rFonts w:eastAsia="Times New Roman"/>
                <w:color w:val="000000" w:themeColor="text1"/>
                <w:lang w:eastAsia="pt-BR"/>
              </w:rPr>
              <w:t xml:space="preserve">Plantão de emergência </w:t>
            </w:r>
          </w:p>
        </w:tc>
        <w:tc>
          <w:tcPr>
            <w:tcW w:w="4111" w:type="dxa"/>
            <w:vMerge w:val="restart"/>
            <w:tcBorders>
              <w:top w:val="nil"/>
              <w:left w:val="single" w:sz="4" w:space="0" w:color="auto"/>
              <w:bottom w:val="single" w:sz="4" w:space="0" w:color="auto"/>
              <w:right w:val="single" w:sz="4" w:space="0" w:color="auto"/>
            </w:tcBorders>
            <w:shd w:val="clear" w:color="auto" w:fill="auto"/>
            <w:noWrap/>
            <w:hideMark/>
          </w:tcPr>
          <w:p w:rsidR="007B0C1F" w:rsidRDefault="007B0C1F" w:rsidP="0014503C">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 xml:space="preserve">Execução através das unidades de exames referentes </w:t>
            </w:r>
            <w:r w:rsidR="00951464">
              <w:rPr>
                <w:rFonts w:eastAsia="Times New Roman"/>
                <w:color w:val="000000"/>
                <w:lang w:eastAsia="pt-BR"/>
              </w:rPr>
              <w:t>à perícia oficial;</w:t>
            </w:r>
          </w:p>
          <w:p w:rsidR="00951464" w:rsidRPr="00FC6904" w:rsidRDefault="00951464" w:rsidP="0014503C">
            <w:pPr>
              <w:pStyle w:val="PargrafodaLista"/>
              <w:numPr>
                <w:ilvl w:val="0"/>
                <w:numId w:val="5"/>
              </w:numPr>
              <w:ind w:left="356" w:hanging="283"/>
              <w:jc w:val="both"/>
              <w:rPr>
                <w:rFonts w:eastAsia="Times New Roman"/>
                <w:color w:val="000000"/>
                <w:lang w:eastAsia="pt-BR"/>
              </w:rPr>
            </w:pPr>
            <w:r>
              <w:rPr>
                <w:rFonts w:eastAsia="Times New Roman"/>
                <w:color w:val="000000"/>
                <w:lang w:eastAsia="pt-BR"/>
              </w:rPr>
              <w:t>Emissão de laudos, pareceres e relatórios de criminalística, medicina e odontologia legal.</w:t>
            </w:r>
          </w:p>
        </w:tc>
      </w:tr>
      <w:tr w:rsidR="007B0C1F" w:rsidRPr="00FC6904" w:rsidTr="0014503C">
        <w:trPr>
          <w:trHeight w:val="300"/>
        </w:trPr>
        <w:tc>
          <w:tcPr>
            <w:tcW w:w="1682" w:type="dxa"/>
            <w:vMerge/>
            <w:tcBorders>
              <w:top w:val="nil"/>
              <w:left w:val="single" w:sz="4" w:space="0" w:color="auto"/>
              <w:bottom w:val="single" w:sz="4" w:space="0" w:color="auto"/>
              <w:right w:val="single" w:sz="4" w:space="0" w:color="auto"/>
            </w:tcBorders>
            <w:vAlign w:val="center"/>
            <w:hideMark/>
          </w:tcPr>
          <w:p w:rsidR="007B0C1F" w:rsidRPr="00FC6904" w:rsidRDefault="007B0C1F" w:rsidP="0014503C">
            <w:pPr>
              <w:spacing w:line="240" w:lineRule="auto"/>
              <w:rPr>
                <w:rFonts w:eastAsia="Times New Roman"/>
                <w:color w:val="000000"/>
                <w:lang w:eastAsia="pt-BR"/>
              </w:rPr>
            </w:pPr>
          </w:p>
        </w:tc>
        <w:tc>
          <w:tcPr>
            <w:tcW w:w="3686" w:type="dxa"/>
            <w:tcBorders>
              <w:top w:val="nil"/>
              <w:left w:val="nil"/>
              <w:bottom w:val="single" w:sz="4" w:space="0" w:color="auto"/>
              <w:right w:val="single" w:sz="4" w:space="0" w:color="auto"/>
            </w:tcBorders>
            <w:shd w:val="clear" w:color="auto" w:fill="auto"/>
            <w:noWrap/>
            <w:hideMark/>
          </w:tcPr>
          <w:p w:rsidR="007B0C1F" w:rsidRPr="00431AE6" w:rsidRDefault="007B0C1F" w:rsidP="0014503C">
            <w:pPr>
              <w:spacing w:line="240" w:lineRule="auto"/>
              <w:rPr>
                <w:rFonts w:eastAsia="Times New Roman"/>
                <w:color w:val="000000" w:themeColor="text1"/>
                <w:lang w:eastAsia="pt-BR"/>
              </w:rPr>
            </w:pPr>
            <w:r>
              <w:rPr>
                <w:color w:val="000000" w:themeColor="text1"/>
              </w:rPr>
              <w:t>Telefone: (41) 3361-7200</w:t>
            </w:r>
          </w:p>
        </w:tc>
        <w:tc>
          <w:tcPr>
            <w:tcW w:w="4111" w:type="dxa"/>
            <w:vMerge/>
            <w:tcBorders>
              <w:top w:val="nil"/>
              <w:left w:val="single" w:sz="4" w:space="0" w:color="auto"/>
              <w:bottom w:val="single" w:sz="4" w:space="0" w:color="auto"/>
              <w:right w:val="single" w:sz="4" w:space="0" w:color="auto"/>
            </w:tcBorders>
            <w:vAlign w:val="center"/>
            <w:hideMark/>
          </w:tcPr>
          <w:p w:rsidR="007B0C1F" w:rsidRPr="00FC6904" w:rsidRDefault="007B0C1F" w:rsidP="0014503C">
            <w:pPr>
              <w:spacing w:line="240" w:lineRule="auto"/>
              <w:rPr>
                <w:rFonts w:eastAsia="Times New Roman"/>
                <w:color w:val="000000"/>
                <w:lang w:eastAsia="pt-BR"/>
              </w:rPr>
            </w:pPr>
          </w:p>
        </w:tc>
      </w:tr>
    </w:tbl>
    <w:p w:rsidR="007B0C1F" w:rsidRDefault="007B0C1F" w:rsidP="006842B8">
      <w:pPr>
        <w:pStyle w:val="Ttulo1"/>
        <w:keepNext w:val="0"/>
        <w:keepLines w:val="0"/>
        <w:widowControl w:val="0"/>
      </w:pPr>
    </w:p>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Default="007B0C1F" w:rsidP="007B0C1F"/>
    <w:p w:rsidR="007B0C1F" w:rsidRPr="007B0C1F" w:rsidRDefault="007B0C1F" w:rsidP="007B0C1F"/>
    <w:p w:rsidR="00252494" w:rsidRDefault="00DF5CBB" w:rsidP="002E324F">
      <w:pPr>
        <w:pStyle w:val="Ttulo1"/>
      </w:pPr>
      <w:bookmarkStart w:id="64" w:name="_Toc49183502"/>
      <w:r>
        <w:t>A</w:t>
      </w:r>
      <w:r w:rsidR="00252494">
        <w:t>PÊNDICE I</w:t>
      </w:r>
      <w:bookmarkEnd w:id="60"/>
      <w:bookmarkEnd w:id="64"/>
    </w:p>
    <w:p w:rsidR="00252494" w:rsidRDefault="00252494" w:rsidP="002E324F">
      <w:pPr>
        <w:pStyle w:val="Ttulo1"/>
      </w:pPr>
      <w:bookmarkStart w:id="65" w:name="_Toc49183503"/>
      <w:r>
        <w:t xml:space="preserve">ESTATÍSTICA DOS </w:t>
      </w:r>
      <w:r w:rsidR="004C7D8B">
        <w:t>INC</w:t>
      </w:r>
      <w:r>
        <w:t>IDENTES ENVOLVENDO PRODUTOS PERIGOSOS NO PARANÁ</w:t>
      </w:r>
      <w:bookmarkEnd w:id="65"/>
    </w:p>
    <w:p w:rsidR="00252494" w:rsidRDefault="00252494" w:rsidP="00252494">
      <w:pPr>
        <w:jc w:val="both"/>
        <w:rPr>
          <w:b/>
        </w:rPr>
      </w:pPr>
    </w:p>
    <w:p w:rsidR="00F53ADF" w:rsidRDefault="00F53ADF" w:rsidP="00252494">
      <w:pPr>
        <w:jc w:val="both"/>
        <w:rPr>
          <w:b/>
        </w:rPr>
      </w:pPr>
    </w:p>
    <w:p w:rsidR="007D7B63" w:rsidRDefault="00252494" w:rsidP="009D5A75">
      <w:pPr>
        <w:ind w:firstLine="851"/>
        <w:jc w:val="both"/>
      </w:pPr>
      <w:r>
        <w:t>Os dados em anexo foram registrados pela Coordenadoria Estadual de</w:t>
      </w:r>
      <w:r w:rsidR="004C7D8B">
        <w:t xml:space="preserve"> Proteção e</w:t>
      </w:r>
      <w:r>
        <w:t xml:space="preserve"> Defesa Civil, de acordo com os dados recebidos dos diversos órgãos de atuação nas emergências no modal rodoviário envolvendo produtos perigosos.</w:t>
      </w:r>
      <w:bookmarkStart w:id="66" w:name="_Toc327371660"/>
    </w:p>
    <w:p w:rsidR="000D5B46" w:rsidRDefault="000D5B46" w:rsidP="000D5B46">
      <w:pPr>
        <w:jc w:val="center"/>
      </w:pPr>
      <w:r>
        <w:t>Quantitativo de ocorrência</w:t>
      </w:r>
      <w:r w:rsidR="00AA4EAB">
        <w:t>s com produtos perigosos em 2018</w:t>
      </w:r>
      <w:r>
        <w:t>.</w:t>
      </w:r>
    </w:p>
    <w:p w:rsidR="009D5A75" w:rsidRDefault="009D5A75" w:rsidP="000D5B46">
      <w:pPr>
        <w:jc w:val="center"/>
      </w:pPr>
      <w:r>
        <w:rPr>
          <w:noProof/>
          <w:lang w:eastAsia="pt-BR"/>
        </w:rPr>
        <w:drawing>
          <wp:anchor distT="0" distB="0" distL="114300" distR="114300" simplePos="0" relativeHeight="251643904" behindDoc="0" locked="0" layoutInCell="1" allowOverlap="1">
            <wp:simplePos x="0" y="0"/>
            <wp:positionH relativeFrom="column">
              <wp:posOffset>-94615</wp:posOffset>
            </wp:positionH>
            <wp:positionV relativeFrom="paragraph">
              <wp:posOffset>179680</wp:posOffset>
            </wp:positionV>
            <wp:extent cx="5586493" cy="1565453"/>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7-31 at 16.49.35.jpeg"/>
                    <pic:cNvPicPr/>
                  </pic:nvPicPr>
                  <pic:blipFill>
                    <a:blip r:embed="rId63">
                      <a:extLst>
                        <a:ext uri="{28A0092B-C50C-407E-A947-70E740481C1C}">
                          <a14:useLocalDpi xmlns:a14="http://schemas.microsoft.com/office/drawing/2010/main" val="0"/>
                        </a:ext>
                      </a:extLst>
                    </a:blip>
                    <a:stretch>
                      <a:fillRect/>
                    </a:stretch>
                  </pic:blipFill>
                  <pic:spPr>
                    <a:xfrm>
                      <a:off x="0" y="0"/>
                      <a:ext cx="5586493" cy="1565453"/>
                    </a:xfrm>
                    <a:prstGeom prst="rect">
                      <a:avLst/>
                    </a:prstGeom>
                  </pic:spPr>
                </pic:pic>
              </a:graphicData>
            </a:graphic>
          </wp:anchor>
        </w:drawing>
      </w:r>
    </w:p>
    <w:p w:rsidR="009D5A75" w:rsidRDefault="009D5A75" w:rsidP="000D5B46">
      <w:pPr>
        <w:jc w:val="center"/>
      </w:pPr>
    </w:p>
    <w:p w:rsidR="009D5A75" w:rsidRDefault="009D5A75" w:rsidP="000D5B46">
      <w:pPr>
        <w:jc w:val="center"/>
      </w:pPr>
    </w:p>
    <w:p w:rsidR="009D5A75" w:rsidRDefault="009D5A75" w:rsidP="000D5B46">
      <w:pPr>
        <w:jc w:val="center"/>
      </w:pPr>
    </w:p>
    <w:p w:rsidR="009D5A75" w:rsidRDefault="009D5A75" w:rsidP="000D5B46">
      <w:pPr>
        <w:jc w:val="center"/>
      </w:pPr>
    </w:p>
    <w:p w:rsidR="009D5A75" w:rsidRDefault="009D5A75" w:rsidP="000D5B46">
      <w:pPr>
        <w:jc w:val="center"/>
      </w:pPr>
    </w:p>
    <w:p w:rsidR="009D5A75" w:rsidRDefault="009D5A75" w:rsidP="000D5B46">
      <w:pPr>
        <w:jc w:val="center"/>
      </w:pPr>
    </w:p>
    <w:p w:rsidR="000D5B46" w:rsidRDefault="009D5A75" w:rsidP="000D5B46">
      <w:pPr>
        <w:jc w:val="center"/>
      </w:pPr>
      <w:r>
        <w:rPr>
          <w:noProof/>
          <w:lang w:eastAsia="pt-BR"/>
        </w:rPr>
        <w:drawing>
          <wp:anchor distT="0" distB="0" distL="114300" distR="114300" simplePos="0" relativeHeight="251644928" behindDoc="0" locked="0" layoutInCell="1" allowOverlap="1">
            <wp:simplePos x="0" y="0"/>
            <wp:positionH relativeFrom="column">
              <wp:posOffset>-216535</wp:posOffset>
            </wp:positionH>
            <wp:positionV relativeFrom="paragraph">
              <wp:posOffset>260629</wp:posOffset>
            </wp:positionV>
            <wp:extent cx="5831431" cy="182746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7-31 at 16.50.25.jpeg"/>
                    <pic:cNvPicPr/>
                  </pic:nvPicPr>
                  <pic:blipFill>
                    <a:blip r:embed="rId64">
                      <a:extLst>
                        <a:ext uri="{28A0092B-C50C-407E-A947-70E740481C1C}">
                          <a14:useLocalDpi xmlns:a14="http://schemas.microsoft.com/office/drawing/2010/main" val="0"/>
                        </a:ext>
                      </a:extLst>
                    </a:blip>
                    <a:stretch>
                      <a:fillRect/>
                    </a:stretch>
                  </pic:blipFill>
                  <pic:spPr>
                    <a:xfrm>
                      <a:off x="0" y="0"/>
                      <a:ext cx="5831431" cy="1827465"/>
                    </a:xfrm>
                    <a:prstGeom prst="rect">
                      <a:avLst/>
                    </a:prstGeom>
                  </pic:spPr>
                </pic:pic>
              </a:graphicData>
            </a:graphic>
          </wp:anchor>
        </w:drawing>
      </w:r>
      <w:r w:rsidR="000D5B46">
        <w:t>Quantitativo de ocorrência</w:t>
      </w:r>
      <w:r w:rsidR="00AA4EAB">
        <w:t>s com produtos perigosos em 2019</w:t>
      </w:r>
      <w:r w:rsidR="000D5B46">
        <w:t>.</w:t>
      </w:r>
    </w:p>
    <w:p w:rsidR="000D5B46" w:rsidRDefault="000D5B46" w:rsidP="000D5B46">
      <w:pPr>
        <w:jc w:val="center"/>
        <w:sectPr w:rsidR="000D5B46" w:rsidSect="00282C2D">
          <w:pgSz w:w="11906" w:h="16838"/>
          <w:pgMar w:top="1417" w:right="1701" w:bottom="1417" w:left="1701" w:header="708" w:footer="708" w:gutter="0"/>
          <w:cols w:space="708"/>
          <w:docGrid w:linePitch="360"/>
        </w:sectPr>
      </w:pPr>
    </w:p>
    <w:p w:rsidR="00E0635B" w:rsidRPr="000D5B46" w:rsidRDefault="008B66C4" w:rsidP="002E324F">
      <w:pPr>
        <w:pStyle w:val="Ttulo1"/>
      </w:pPr>
      <w:bookmarkStart w:id="67" w:name="_Toc49183504"/>
      <w:r w:rsidRPr="000D5B46">
        <w:t>APÊNDICE II</w:t>
      </w:r>
      <w:bookmarkEnd w:id="67"/>
    </w:p>
    <w:p w:rsidR="00507BD7" w:rsidRPr="00507BD7" w:rsidRDefault="00507BD7" w:rsidP="002E324F">
      <w:pPr>
        <w:pStyle w:val="Ttulo1"/>
      </w:pPr>
      <w:bookmarkStart w:id="68" w:name="_Toc49183505"/>
      <w:r w:rsidRPr="00507BD7">
        <w:t>PROCEDIMENTOS OPERACIONAIS DE SEGURANÇA</w:t>
      </w:r>
      <w:bookmarkEnd w:id="68"/>
    </w:p>
    <w:p w:rsidR="00507BD7" w:rsidRDefault="00507BD7"/>
    <w:p w:rsidR="00F53ADF" w:rsidRDefault="00F53ADF" w:rsidP="006842B8">
      <w:pPr>
        <w:ind w:right="1078"/>
      </w:pPr>
    </w:p>
    <w:p w:rsidR="00507BD7" w:rsidRDefault="00507BD7" w:rsidP="006842B8">
      <w:pPr>
        <w:ind w:left="567" w:right="1078" w:firstLine="567"/>
        <w:jc w:val="both"/>
      </w:pPr>
      <w:r>
        <w:t xml:space="preserve">Para que as </w:t>
      </w:r>
      <w:r w:rsidR="004C7D8B">
        <w:t>operações para o atendimento a in</w:t>
      </w:r>
      <w:r>
        <w:t xml:space="preserve">cidentes com produtos perigosos não </w:t>
      </w:r>
      <w:r w:rsidR="007C3A77">
        <w:t>façam com que o profissional se torne mais uma vítima, este deve estar preparado para o atendimento à situação e utilizar os procedimentos de segurança adequado para evitar os danos que poderiam advir das características do produto.</w:t>
      </w:r>
    </w:p>
    <w:p w:rsidR="006842B8" w:rsidRDefault="006842B8" w:rsidP="006842B8">
      <w:pPr>
        <w:ind w:left="567" w:right="1078"/>
        <w:jc w:val="both"/>
      </w:pPr>
    </w:p>
    <w:p w:rsidR="004F11E9" w:rsidRDefault="004F11E9"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Vestir os equipamentos de segurança</w:t>
      </w:r>
    </w:p>
    <w:p w:rsidR="007C3A77" w:rsidRDefault="004F11E9"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Fazer a aproximação do local do sinistro com o v</w:t>
      </w:r>
      <w:r w:rsidR="007C3A77" w:rsidRPr="007C3A77">
        <w:rPr>
          <w:rFonts w:eastAsiaTheme="majorEastAsia" w:cstheme="majorBidi"/>
          <w:bCs/>
          <w:color w:val="000000" w:themeColor="text1"/>
          <w:szCs w:val="28"/>
        </w:rPr>
        <w:t>ento pelas costas</w:t>
      </w:r>
    </w:p>
    <w:p w:rsidR="002C31F1" w:rsidRDefault="002C31F1"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 xml:space="preserve">Não inalar gases ou </w:t>
      </w:r>
      <w:r w:rsidR="0053638E">
        <w:rPr>
          <w:rFonts w:eastAsiaTheme="majorEastAsia" w:cstheme="majorBidi"/>
          <w:bCs/>
          <w:color w:val="000000" w:themeColor="text1"/>
          <w:szCs w:val="28"/>
        </w:rPr>
        <w:t>vapores provindos</w:t>
      </w:r>
      <w:r>
        <w:rPr>
          <w:rFonts w:eastAsiaTheme="majorEastAsia" w:cstheme="majorBidi"/>
          <w:bCs/>
          <w:color w:val="000000" w:themeColor="text1"/>
          <w:szCs w:val="28"/>
        </w:rPr>
        <w:t xml:space="preserve"> de produtos perigosos</w:t>
      </w:r>
    </w:p>
    <w:p w:rsidR="002C31F1" w:rsidRPr="007C3A77" w:rsidRDefault="002C31F1"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 xml:space="preserve">Não entrar em contato com o produto perigoso vazado, salvo com o </w:t>
      </w:r>
      <w:r w:rsidR="001D4276">
        <w:rPr>
          <w:rFonts w:eastAsiaTheme="majorEastAsia" w:cstheme="majorBidi"/>
          <w:bCs/>
          <w:color w:val="000000" w:themeColor="text1"/>
          <w:szCs w:val="28"/>
        </w:rPr>
        <w:t>e</w:t>
      </w:r>
      <w:r>
        <w:rPr>
          <w:rFonts w:eastAsiaTheme="majorEastAsia" w:cstheme="majorBidi"/>
          <w:bCs/>
          <w:color w:val="000000" w:themeColor="text1"/>
          <w:szCs w:val="28"/>
        </w:rPr>
        <w:t xml:space="preserve">quipamento de proteção individual </w:t>
      </w:r>
      <w:r w:rsidR="001D4276">
        <w:rPr>
          <w:rFonts w:eastAsiaTheme="majorEastAsia" w:cstheme="majorBidi"/>
          <w:bCs/>
          <w:color w:val="000000" w:themeColor="text1"/>
          <w:szCs w:val="28"/>
        </w:rPr>
        <w:t>adequado</w:t>
      </w:r>
    </w:p>
    <w:p w:rsidR="007C3A77" w:rsidRDefault="004F11E9"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Utilizar o binóculo para visualização à distância do número da ONU para identificação do produto</w:t>
      </w:r>
    </w:p>
    <w:p w:rsidR="004F11E9" w:rsidRDefault="008B66C4"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Não</w:t>
      </w:r>
      <w:r w:rsidR="00040B5E">
        <w:rPr>
          <w:rFonts w:eastAsiaTheme="majorEastAsia" w:cstheme="majorBidi"/>
          <w:bCs/>
          <w:color w:val="000000" w:themeColor="text1"/>
          <w:szCs w:val="28"/>
        </w:rPr>
        <w:t xml:space="preserve"> fazer aproximação ou </w:t>
      </w:r>
      <w:r>
        <w:rPr>
          <w:rFonts w:eastAsiaTheme="majorEastAsia" w:cstheme="majorBidi"/>
          <w:bCs/>
          <w:color w:val="000000" w:themeColor="text1"/>
          <w:szCs w:val="28"/>
        </w:rPr>
        <w:t>entrar em contato com o produto sem o nível de segurança adequado</w:t>
      </w:r>
    </w:p>
    <w:p w:rsidR="00040B5E" w:rsidRDefault="00040B5E"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Realizar a descontaminação adequadamente</w:t>
      </w:r>
    </w:p>
    <w:p w:rsidR="008F660C" w:rsidRDefault="008F660C"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Manter a comunicação</w:t>
      </w:r>
      <w:r w:rsidR="002C31F1">
        <w:rPr>
          <w:rFonts w:eastAsiaTheme="majorEastAsia" w:cstheme="majorBidi"/>
          <w:bCs/>
          <w:color w:val="000000" w:themeColor="text1"/>
          <w:szCs w:val="28"/>
        </w:rPr>
        <w:t xml:space="preserve"> de todas as informações averiguadas</w:t>
      </w:r>
      <w:r w:rsidR="001D4276">
        <w:rPr>
          <w:rFonts w:eastAsiaTheme="majorEastAsia" w:cstheme="majorBidi"/>
          <w:bCs/>
          <w:color w:val="000000" w:themeColor="text1"/>
          <w:szCs w:val="28"/>
        </w:rPr>
        <w:t xml:space="preserve"> com o responsável pela ocorrência</w:t>
      </w:r>
    </w:p>
    <w:p w:rsidR="001D4276" w:rsidRDefault="001D4276"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Não permitir que outras pessoas se aproximem do local da ocorrência do acidente sem o equipamento adequado</w:t>
      </w:r>
    </w:p>
    <w:p w:rsidR="002C31F1" w:rsidRDefault="001D4276"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Garantir rota de escape</w:t>
      </w:r>
    </w:p>
    <w:p w:rsidR="001D4276" w:rsidRDefault="001D4276"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Manter as equipes informadas sobre as rotas de acesso do local da ocorrência e sobre as áreas de risco.</w:t>
      </w:r>
    </w:p>
    <w:p w:rsidR="001D4276" w:rsidRDefault="001D4276" w:rsidP="006842B8">
      <w:pPr>
        <w:pStyle w:val="PargrafodaLista"/>
        <w:numPr>
          <w:ilvl w:val="0"/>
          <w:numId w:val="8"/>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Não comer, beber, fumar ou realizem outra prática de que aumente a possibilidade de contaminação por ingestão, inalação ou contato.</w:t>
      </w:r>
    </w:p>
    <w:p w:rsidR="00507BD7" w:rsidRDefault="001D4276" w:rsidP="006842B8">
      <w:pPr>
        <w:pStyle w:val="PargrafodaLista"/>
        <w:numPr>
          <w:ilvl w:val="0"/>
          <w:numId w:val="8"/>
        </w:numPr>
        <w:ind w:left="1134" w:right="1078" w:firstLine="0"/>
        <w:jc w:val="both"/>
      </w:pPr>
      <w:r w:rsidRPr="00E044C5">
        <w:rPr>
          <w:rFonts w:eastAsiaTheme="majorEastAsia" w:cstheme="majorBidi"/>
          <w:bCs/>
          <w:color w:val="000000" w:themeColor="text1"/>
          <w:szCs w:val="28"/>
        </w:rPr>
        <w:t>Realizar os procedimentos de descontaminação antes de deixar a área contaminada.</w:t>
      </w:r>
    </w:p>
    <w:p w:rsidR="006842B8" w:rsidRDefault="006842B8" w:rsidP="006842B8">
      <w:pPr>
        <w:pStyle w:val="Ttulo1"/>
        <w:ind w:left="567" w:right="1078"/>
      </w:pPr>
    </w:p>
    <w:p w:rsidR="006842B8" w:rsidRDefault="006842B8" w:rsidP="006842B8">
      <w:pPr>
        <w:pStyle w:val="Ttulo1"/>
        <w:keepNext w:val="0"/>
        <w:keepLines w:val="0"/>
        <w:widowControl w:val="0"/>
        <w:spacing w:before="0" w:line="240" w:lineRule="auto"/>
        <w:ind w:left="567" w:right="1077"/>
      </w:pPr>
    </w:p>
    <w:p w:rsidR="007A0C99" w:rsidRDefault="008B66C4" w:rsidP="002E324F">
      <w:pPr>
        <w:pStyle w:val="Ttulo1"/>
      </w:pPr>
      <w:bookmarkStart w:id="69" w:name="_Toc49183506"/>
      <w:r>
        <w:t>APÊNDICE III</w:t>
      </w:r>
      <w:bookmarkEnd w:id="69"/>
    </w:p>
    <w:p w:rsidR="007A0C99" w:rsidRDefault="007A0C99" w:rsidP="002E324F">
      <w:pPr>
        <w:pStyle w:val="Ttulo1"/>
      </w:pPr>
      <w:bookmarkStart w:id="70" w:name="_Toc49183507"/>
      <w:r>
        <w:t>PROCEDIMENTOS PARA IDENTIFICAÇÃO DO PRODUTO</w:t>
      </w:r>
      <w:bookmarkEnd w:id="70"/>
    </w:p>
    <w:p w:rsidR="007A0C99" w:rsidRDefault="007A0C99" w:rsidP="002E324F">
      <w:pPr>
        <w:pStyle w:val="Ttulo1"/>
      </w:pPr>
    </w:p>
    <w:p w:rsidR="00F53ADF" w:rsidRDefault="00F53ADF" w:rsidP="006842B8">
      <w:pPr>
        <w:ind w:left="567" w:right="1078"/>
        <w:jc w:val="center"/>
        <w:rPr>
          <w:rFonts w:eastAsiaTheme="majorEastAsia" w:cstheme="majorBidi"/>
          <w:b/>
          <w:bCs/>
          <w:color w:val="000000" w:themeColor="text1"/>
          <w:szCs w:val="28"/>
        </w:rPr>
      </w:pPr>
    </w:p>
    <w:p w:rsidR="00E044C5" w:rsidRDefault="00E044C5" w:rsidP="006842B8">
      <w:pPr>
        <w:ind w:left="567" w:right="1078" w:firstLine="567"/>
        <w:jc w:val="both"/>
        <w:rPr>
          <w:rFonts w:eastAsiaTheme="majorEastAsia" w:cstheme="majorBidi"/>
          <w:bCs/>
          <w:color w:val="000000" w:themeColor="text1"/>
          <w:szCs w:val="28"/>
        </w:rPr>
      </w:pPr>
      <w:r w:rsidRPr="00E044C5">
        <w:rPr>
          <w:rFonts w:eastAsiaTheme="majorEastAsia" w:cstheme="majorBidi"/>
          <w:bCs/>
          <w:color w:val="000000" w:themeColor="text1"/>
          <w:szCs w:val="28"/>
        </w:rPr>
        <w:t xml:space="preserve">As ações de </w:t>
      </w:r>
      <w:r>
        <w:rPr>
          <w:rFonts w:eastAsiaTheme="majorEastAsia" w:cstheme="majorBidi"/>
          <w:bCs/>
          <w:color w:val="000000" w:themeColor="text1"/>
          <w:szCs w:val="28"/>
        </w:rPr>
        <w:t>identificação são primord</w:t>
      </w:r>
      <w:r w:rsidR="003B3580">
        <w:rPr>
          <w:rFonts w:eastAsiaTheme="majorEastAsia" w:cstheme="majorBidi"/>
          <w:bCs/>
          <w:color w:val="000000" w:themeColor="text1"/>
          <w:szCs w:val="28"/>
        </w:rPr>
        <w:t xml:space="preserve">iais para o desenvolvimento das </w:t>
      </w:r>
      <w:r>
        <w:rPr>
          <w:rFonts w:eastAsiaTheme="majorEastAsia" w:cstheme="majorBidi"/>
          <w:bCs/>
          <w:color w:val="000000" w:themeColor="text1"/>
          <w:szCs w:val="28"/>
        </w:rPr>
        <w:t>ocorrência</w:t>
      </w:r>
      <w:r w:rsidR="003B3580">
        <w:rPr>
          <w:rFonts w:eastAsiaTheme="majorEastAsia" w:cstheme="majorBidi"/>
          <w:bCs/>
          <w:color w:val="000000" w:themeColor="text1"/>
          <w:szCs w:val="28"/>
        </w:rPr>
        <w:t>s</w:t>
      </w:r>
      <w:r>
        <w:rPr>
          <w:rFonts w:eastAsiaTheme="majorEastAsia" w:cstheme="majorBidi"/>
          <w:bCs/>
          <w:color w:val="000000" w:themeColor="text1"/>
          <w:szCs w:val="28"/>
        </w:rPr>
        <w:t xml:space="preserve">, visto que todas as demais ações </w:t>
      </w:r>
      <w:r w:rsidR="003B3580">
        <w:rPr>
          <w:rFonts w:eastAsiaTheme="majorEastAsia" w:cstheme="majorBidi"/>
          <w:bCs/>
          <w:color w:val="000000" w:themeColor="text1"/>
          <w:szCs w:val="28"/>
        </w:rPr>
        <w:t>serão desencadeadas de acordo com as características do produto em questão. Desta forma, é essencial que ocorra uma identificação precisa do produto. Caso não se consiga definir exatamente o produto, deve-se balizar as ações de resposta pelo maior risco.</w:t>
      </w:r>
    </w:p>
    <w:p w:rsidR="006842B8" w:rsidRDefault="006842B8" w:rsidP="006842B8">
      <w:pPr>
        <w:ind w:left="567" w:right="1078"/>
        <w:jc w:val="both"/>
        <w:rPr>
          <w:rFonts w:eastAsiaTheme="majorEastAsia" w:cstheme="majorBidi"/>
          <w:bCs/>
          <w:szCs w:val="28"/>
        </w:rPr>
      </w:pPr>
    </w:p>
    <w:p w:rsidR="003B3580" w:rsidRDefault="003B3580" w:rsidP="006842B8">
      <w:pPr>
        <w:ind w:left="567" w:right="1078" w:firstLine="567"/>
        <w:jc w:val="both"/>
        <w:rPr>
          <w:rFonts w:eastAsiaTheme="majorEastAsia" w:cstheme="majorBidi"/>
          <w:bCs/>
          <w:color w:val="000000" w:themeColor="text1"/>
          <w:szCs w:val="28"/>
        </w:rPr>
      </w:pPr>
      <w:r w:rsidRPr="00F3525F">
        <w:rPr>
          <w:rFonts w:eastAsiaTheme="majorEastAsia" w:cstheme="majorBidi"/>
          <w:bCs/>
          <w:szCs w:val="28"/>
        </w:rPr>
        <w:t>Para r</w:t>
      </w:r>
      <w:r w:rsidR="006842B8">
        <w:rPr>
          <w:rFonts w:eastAsiaTheme="majorEastAsia" w:cstheme="majorBidi"/>
          <w:bCs/>
          <w:szCs w:val="28"/>
        </w:rPr>
        <w:t xml:space="preserve">ealizar a identificação se deve </w:t>
      </w:r>
      <w:r w:rsidRPr="00F3525F">
        <w:rPr>
          <w:rFonts w:eastAsiaTheme="majorEastAsia" w:cstheme="majorBidi"/>
          <w:bCs/>
          <w:szCs w:val="28"/>
        </w:rPr>
        <w:t>seguir os procedimentos de segurança para não expor os agentes de resposta a situações inseguras. Pode-se proceder a identificação</w:t>
      </w:r>
      <w:r w:rsidR="00F3525F" w:rsidRPr="00F3525F">
        <w:rPr>
          <w:rFonts w:eastAsiaTheme="majorEastAsia" w:cstheme="majorBidi"/>
          <w:bCs/>
          <w:szCs w:val="28"/>
        </w:rPr>
        <w:t>, através de uma distância segura e sempre que possível com uso de binóculos, buscando informações da substância,</w:t>
      </w:r>
      <w:r>
        <w:rPr>
          <w:rFonts w:eastAsiaTheme="majorEastAsia" w:cstheme="majorBidi"/>
          <w:bCs/>
          <w:color w:val="000000" w:themeColor="text1"/>
          <w:szCs w:val="28"/>
        </w:rPr>
        <w:t xml:space="preserve"> por meio de:</w:t>
      </w:r>
    </w:p>
    <w:p w:rsidR="003B3580" w:rsidRDefault="003B3580"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Painel de segurança: contém o número da ONU e o número de risco do produto.</w:t>
      </w:r>
    </w:p>
    <w:p w:rsidR="003B3580" w:rsidRDefault="003B3580"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Rótulo de risco: possui a classe de risco do produto, indicando o risco principal e os subsidiários.</w:t>
      </w:r>
    </w:p>
    <w:p w:rsidR="003B3580" w:rsidRDefault="003B3580"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 xml:space="preserve">Tipo de tanque: </w:t>
      </w:r>
      <w:r w:rsidR="00F3525F">
        <w:rPr>
          <w:rFonts w:eastAsiaTheme="majorEastAsia" w:cstheme="majorBidi"/>
          <w:bCs/>
          <w:color w:val="000000" w:themeColor="text1"/>
          <w:szCs w:val="28"/>
        </w:rPr>
        <w:t>o formato do tanque indica o tipo de produto sendo transportado.</w:t>
      </w:r>
    </w:p>
    <w:p w:rsidR="003B3580" w:rsidRDefault="002C6BF2"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Nuvens de gás ou vapor:</w:t>
      </w:r>
      <w:r w:rsidR="00E54715">
        <w:rPr>
          <w:rFonts w:eastAsiaTheme="majorEastAsia" w:cstheme="majorBidi"/>
          <w:bCs/>
          <w:color w:val="000000" w:themeColor="text1"/>
          <w:szCs w:val="28"/>
        </w:rPr>
        <w:t xml:space="preserve"> indica a dispersão do produto e o estado físico de vapor ou a produção de vapor a partir de líquido perigoso.</w:t>
      </w:r>
    </w:p>
    <w:p w:rsidR="002C6BF2" w:rsidRDefault="002C6BF2"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 xml:space="preserve">Indicadores biológicos: </w:t>
      </w:r>
      <w:r w:rsidR="00E54715">
        <w:rPr>
          <w:rFonts w:eastAsiaTheme="majorEastAsia" w:cstheme="majorBidi"/>
          <w:bCs/>
          <w:color w:val="000000" w:themeColor="text1"/>
          <w:szCs w:val="28"/>
        </w:rPr>
        <w:t xml:space="preserve">pessoas com sintomas de náusea, vômito, tontura, síncope ou </w:t>
      </w:r>
      <w:r>
        <w:rPr>
          <w:rFonts w:eastAsiaTheme="majorEastAsia" w:cstheme="majorBidi"/>
          <w:bCs/>
          <w:color w:val="000000" w:themeColor="text1"/>
          <w:szCs w:val="28"/>
        </w:rPr>
        <w:t>pássaros e peixes mortos, fol</w:t>
      </w:r>
      <w:r w:rsidR="00E54715">
        <w:rPr>
          <w:rFonts w:eastAsiaTheme="majorEastAsia" w:cstheme="majorBidi"/>
          <w:bCs/>
          <w:color w:val="000000" w:themeColor="text1"/>
          <w:szCs w:val="28"/>
        </w:rPr>
        <w:t>has amareladas, animais doentes</w:t>
      </w:r>
      <w:r>
        <w:rPr>
          <w:rFonts w:eastAsiaTheme="majorEastAsia" w:cstheme="majorBidi"/>
          <w:bCs/>
          <w:color w:val="000000" w:themeColor="text1"/>
          <w:szCs w:val="28"/>
        </w:rPr>
        <w:t>.</w:t>
      </w:r>
    </w:p>
    <w:p w:rsidR="002C6BF2" w:rsidRDefault="002C6BF2"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Odores:</w:t>
      </w:r>
      <w:r w:rsidR="00E54715">
        <w:rPr>
          <w:rFonts w:eastAsiaTheme="majorEastAsia" w:cstheme="majorBidi"/>
          <w:bCs/>
          <w:color w:val="000000" w:themeColor="text1"/>
          <w:szCs w:val="28"/>
        </w:rPr>
        <w:t xml:space="preserve"> alguns produtos produzem odores caraterísticos que podem auxiliar na sua identificação.</w:t>
      </w:r>
    </w:p>
    <w:p w:rsidR="00F3525F" w:rsidRPr="00E54715" w:rsidRDefault="00AE7F9A" w:rsidP="006842B8">
      <w:pPr>
        <w:pStyle w:val="PargrafodaLista"/>
        <w:numPr>
          <w:ilvl w:val="0"/>
          <w:numId w:val="22"/>
        </w:numPr>
        <w:ind w:left="1134" w:right="1078" w:firstLine="0"/>
        <w:jc w:val="both"/>
        <w:rPr>
          <w:rFonts w:eastAsiaTheme="majorEastAsia" w:cstheme="majorBidi"/>
          <w:bCs/>
          <w:color w:val="000000" w:themeColor="text1"/>
          <w:szCs w:val="28"/>
        </w:rPr>
      </w:pPr>
      <w:r>
        <w:rPr>
          <w:rFonts w:eastAsiaTheme="majorEastAsia" w:cstheme="majorBidi"/>
          <w:bCs/>
          <w:color w:val="000000" w:themeColor="text1"/>
          <w:szCs w:val="28"/>
        </w:rPr>
        <w:t>Identificação de e</w:t>
      </w:r>
      <w:r w:rsidR="00F3525F">
        <w:rPr>
          <w:rFonts w:eastAsiaTheme="majorEastAsia" w:cstheme="majorBidi"/>
          <w:bCs/>
          <w:color w:val="000000" w:themeColor="text1"/>
          <w:szCs w:val="28"/>
        </w:rPr>
        <w:t xml:space="preserve">xtintores junto ao tanque em veículos com tanque a granel: este dispositivo de segurança </w:t>
      </w:r>
      <w:r>
        <w:rPr>
          <w:rFonts w:eastAsiaTheme="majorEastAsia" w:cstheme="majorBidi"/>
          <w:bCs/>
          <w:color w:val="000000" w:themeColor="text1"/>
          <w:szCs w:val="28"/>
        </w:rPr>
        <w:t xml:space="preserve">neste local </w:t>
      </w:r>
      <w:r w:rsidR="00F3525F">
        <w:rPr>
          <w:rFonts w:eastAsiaTheme="majorEastAsia" w:cstheme="majorBidi"/>
          <w:bCs/>
          <w:color w:val="000000" w:themeColor="text1"/>
          <w:szCs w:val="28"/>
        </w:rPr>
        <w:t>é exigido apenas para veículos que transportam produtos perigosos.</w:t>
      </w:r>
    </w:p>
    <w:p w:rsidR="00146C9A" w:rsidRDefault="00146C9A" w:rsidP="006842B8">
      <w:pPr>
        <w:ind w:left="1134" w:right="1078"/>
        <w:jc w:val="center"/>
        <w:rPr>
          <w:b/>
        </w:rPr>
      </w:pPr>
    </w:p>
    <w:p w:rsidR="00146C9A" w:rsidRDefault="00146C9A" w:rsidP="006842B8">
      <w:pPr>
        <w:ind w:left="567" w:right="1078"/>
        <w:jc w:val="center"/>
        <w:rPr>
          <w:b/>
        </w:rPr>
      </w:pPr>
    </w:p>
    <w:p w:rsidR="005F2C81" w:rsidRDefault="005F2C81" w:rsidP="006842B8">
      <w:pPr>
        <w:ind w:left="567" w:right="1078"/>
      </w:pPr>
    </w:p>
    <w:p w:rsidR="005F2C81" w:rsidRDefault="005F2C81" w:rsidP="006842B8">
      <w:pPr>
        <w:ind w:left="567" w:right="1078"/>
      </w:pPr>
    </w:p>
    <w:p w:rsidR="005F2C81" w:rsidRDefault="005F2C81" w:rsidP="006842B8">
      <w:pPr>
        <w:ind w:left="567" w:right="1078"/>
      </w:pPr>
    </w:p>
    <w:p w:rsidR="005F2C81" w:rsidRDefault="005F2C81" w:rsidP="006842B8">
      <w:pPr>
        <w:ind w:left="567" w:right="1078"/>
      </w:pPr>
    </w:p>
    <w:p w:rsidR="00DA008B" w:rsidRDefault="00DA008B" w:rsidP="002E324F">
      <w:pPr>
        <w:pStyle w:val="Ttulo1"/>
      </w:pPr>
      <w:bookmarkStart w:id="71" w:name="_Toc49183508"/>
      <w:r>
        <w:t>ANEXO IV</w:t>
      </w:r>
      <w:bookmarkEnd w:id="71"/>
    </w:p>
    <w:p w:rsidR="00DA008B" w:rsidRDefault="005F2C81" w:rsidP="002E324F">
      <w:pPr>
        <w:pStyle w:val="Ttulo1"/>
      </w:pPr>
      <w:bookmarkStart w:id="72" w:name="_Toc49183509"/>
      <w:r>
        <w:t>ATENDIMENTO DO IAT</w:t>
      </w:r>
      <w:bookmarkEnd w:id="72"/>
    </w:p>
    <w:p w:rsidR="00DA008B" w:rsidRDefault="00DA008B" w:rsidP="00DA008B"/>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3"/>
        <w:gridCol w:w="5183"/>
      </w:tblGrid>
      <w:tr w:rsidR="00F263A6" w:rsidTr="00AF23C6">
        <w:trPr>
          <w:trHeight w:val="5670"/>
        </w:trPr>
        <w:tc>
          <w:tcPr>
            <w:tcW w:w="5183" w:type="dxa"/>
            <w:vAlign w:val="center"/>
          </w:tcPr>
          <w:p w:rsidR="00F263A6" w:rsidRPr="00B957EE" w:rsidRDefault="00F263A6" w:rsidP="002E324F">
            <w:pPr>
              <w:pStyle w:val="Ttulo2"/>
              <w:outlineLvl w:val="1"/>
            </w:pPr>
            <w:bookmarkStart w:id="73" w:name="_Toc49183510"/>
            <w:r w:rsidRPr="00B957EE">
              <w:t>Coordenadoria Estadual de Acidentes Ambientais</w:t>
            </w:r>
            <w:r w:rsidR="00B957EE" w:rsidRPr="00B957EE">
              <w:t xml:space="preserve"> - CEAA</w:t>
            </w:r>
            <w:bookmarkEnd w:id="73"/>
          </w:p>
          <w:p w:rsidR="00F263A6" w:rsidRDefault="00F263A6" w:rsidP="00F263A6">
            <w:pPr>
              <w:jc w:val="center"/>
            </w:pPr>
          </w:p>
          <w:p w:rsidR="00B957EE" w:rsidRPr="00AD3DA4" w:rsidRDefault="00B957EE" w:rsidP="00B957EE">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Rua Engenheiros Rebouças, 1</w:t>
            </w:r>
            <w:r>
              <w:rPr>
                <w:rFonts w:ascii="Cambria" w:hAnsi="Cambria" w:cs="Arial"/>
                <w:color w:val="333333"/>
                <w:sz w:val="22"/>
                <w:szCs w:val="22"/>
              </w:rPr>
              <w:t>206</w:t>
            </w:r>
            <w:r w:rsidRPr="00AD3DA4">
              <w:rPr>
                <w:rFonts w:ascii="Cambria" w:hAnsi="Cambria" w:cs="Arial"/>
                <w:color w:val="333333"/>
                <w:sz w:val="22"/>
                <w:szCs w:val="22"/>
              </w:rPr>
              <w:t xml:space="preserve"> – Bairro Rebouças</w:t>
            </w:r>
          </w:p>
          <w:p w:rsidR="00B957EE" w:rsidRPr="00AD3DA4" w:rsidRDefault="00B957EE" w:rsidP="00B957EE">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CEP: 80215-100 – Curitiba – PR.</w:t>
            </w:r>
          </w:p>
          <w:p w:rsidR="00B957EE" w:rsidRDefault="00B957EE" w:rsidP="00B957EE">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 xml:space="preserve">Telefone: (41) 3213-3725 </w:t>
            </w:r>
            <w:r w:rsidRPr="00AD3DA4">
              <w:rPr>
                <w:rFonts w:ascii="Cambria" w:hAnsi="Cambria" w:cs="Arial"/>
                <w:color w:val="333333"/>
                <w:sz w:val="22"/>
                <w:szCs w:val="22"/>
              </w:rPr>
              <w:t xml:space="preserve">Horário de atendimento: das 8h30 às </w:t>
            </w:r>
            <w:r>
              <w:rPr>
                <w:rFonts w:ascii="Cambria" w:hAnsi="Cambria" w:cs="Arial"/>
                <w:color w:val="333333"/>
                <w:sz w:val="22"/>
                <w:szCs w:val="22"/>
              </w:rPr>
              <w:t>18h00</w:t>
            </w:r>
          </w:p>
          <w:p w:rsidR="00B957EE" w:rsidRDefault="00B957EE" w:rsidP="00B957EE">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Celular (41) 99194-9515</w:t>
            </w:r>
          </w:p>
          <w:p w:rsidR="00B957EE" w:rsidRPr="00AD3DA4" w:rsidRDefault="00B957EE" w:rsidP="00B957EE">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i/>
                <w:color w:val="333333"/>
                <w:sz w:val="22"/>
                <w:szCs w:val="22"/>
              </w:rPr>
              <w:t>E-mail</w:t>
            </w:r>
            <w:r>
              <w:rPr>
                <w:rFonts w:ascii="Cambria" w:hAnsi="Cambria" w:cs="Arial"/>
                <w:color w:val="333333"/>
                <w:sz w:val="22"/>
                <w:szCs w:val="22"/>
              </w:rPr>
              <w:t>: iatacidentes</w:t>
            </w:r>
            <w:r w:rsidRPr="00AD3DA4">
              <w:rPr>
                <w:rFonts w:ascii="Cambria" w:hAnsi="Cambria" w:cs="Arial"/>
                <w:color w:val="333333"/>
                <w:sz w:val="22"/>
                <w:szCs w:val="22"/>
              </w:rPr>
              <w:t>@iat.pr.gov.br</w:t>
            </w:r>
          </w:p>
          <w:p w:rsidR="00B957EE" w:rsidRDefault="00B957EE" w:rsidP="00B957EE">
            <w:pPr>
              <w:jc w:val="both"/>
            </w:pPr>
          </w:p>
        </w:tc>
        <w:tc>
          <w:tcPr>
            <w:tcW w:w="5183" w:type="dxa"/>
            <w:vAlign w:val="center"/>
          </w:tcPr>
          <w:p w:rsidR="00F263A6" w:rsidRPr="00B957EE" w:rsidRDefault="00B957EE" w:rsidP="002E324F">
            <w:pPr>
              <w:pStyle w:val="Ttulo2"/>
              <w:outlineLvl w:val="1"/>
            </w:pPr>
            <w:bookmarkStart w:id="74" w:name="_Toc49183511"/>
            <w:r w:rsidRPr="00B957EE">
              <w:t>Escritórios Regionais do Instituto Água e Terra</w:t>
            </w:r>
            <w:bookmarkEnd w:id="74"/>
          </w:p>
          <w:p w:rsidR="00B957EE" w:rsidRDefault="00B957EE" w:rsidP="00B957EE">
            <w:pPr>
              <w:jc w:val="center"/>
            </w:pPr>
          </w:p>
          <w:p w:rsidR="00B957EE" w:rsidRDefault="00B957EE" w:rsidP="00B957EE">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 xml:space="preserve">Horário de atendimento: das 8h30 às </w:t>
            </w:r>
            <w:r>
              <w:rPr>
                <w:rFonts w:ascii="Cambria" w:hAnsi="Cambria" w:cs="Arial"/>
                <w:color w:val="333333"/>
                <w:sz w:val="22"/>
                <w:szCs w:val="22"/>
              </w:rPr>
              <w:t>18h00</w:t>
            </w:r>
          </w:p>
          <w:p w:rsidR="00B957EE" w:rsidRDefault="00B957EE" w:rsidP="00B957EE">
            <w:pPr>
              <w:jc w:val="both"/>
            </w:pPr>
          </w:p>
        </w:tc>
      </w:tr>
      <w:tr w:rsidR="00F263A6" w:rsidTr="00AF23C6">
        <w:trPr>
          <w:trHeight w:val="5670"/>
        </w:trPr>
        <w:tc>
          <w:tcPr>
            <w:tcW w:w="5183" w:type="dxa"/>
            <w:vAlign w:val="center"/>
          </w:tcPr>
          <w:p w:rsidR="00F263A6" w:rsidRDefault="00B957EE" w:rsidP="002E324F">
            <w:pPr>
              <w:pStyle w:val="Ttulo2"/>
              <w:outlineLvl w:val="1"/>
            </w:pPr>
            <w:bookmarkStart w:id="75" w:name="_Toc49183512"/>
            <w:r w:rsidRPr="00B957EE">
              <w:t>Escritório Regional de Curitiba – ERCBA</w:t>
            </w:r>
            <w:bookmarkEnd w:id="75"/>
          </w:p>
          <w:p w:rsidR="00B957EE" w:rsidRPr="00B957EE" w:rsidRDefault="00B957EE" w:rsidP="00B957EE">
            <w:pPr>
              <w:jc w:val="center"/>
              <w:rPr>
                <w:b/>
              </w:rPr>
            </w:pPr>
          </w:p>
          <w:p w:rsidR="00B957EE" w:rsidRPr="00AD3DA4" w:rsidRDefault="00B957EE"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Engenheiros Rebouças, 1375 – Bairro Rebouças</w:t>
            </w:r>
          </w:p>
          <w:p w:rsidR="00B957EE" w:rsidRPr="00AD3DA4" w:rsidRDefault="00B957EE"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80215-100</w:t>
            </w:r>
          </w:p>
          <w:p w:rsidR="00B957EE" w:rsidRPr="00AD3DA4" w:rsidRDefault="00B957EE"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Telefone: (41)</w:t>
            </w:r>
            <w:r>
              <w:rPr>
                <w:rFonts w:ascii="Cambria" w:hAnsi="Cambria" w:cs="Arial"/>
                <w:color w:val="333333"/>
                <w:sz w:val="22"/>
                <w:szCs w:val="22"/>
              </w:rPr>
              <w:t xml:space="preserve"> 3213-3400</w:t>
            </w:r>
          </w:p>
          <w:p w:rsidR="00B957EE" w:rsidRDefault="00B957EE" w:rsidP="00E1363F">
            <w:pPr>
              <w:pStyle w:val="NormalWeb"/>
              <w:shd w:val="clear" w:color="auto" w:fill="FFFFFF"/>
              <w:spacing w:before="0" w:beforeAutospacing="0" w:after="0" w:afterAutospacing="0"/>
              <w:rPr>
                <w:rFonts w:ascii="Cambria" w:hAnsi="Cambria" w:cs="Arial"/>
                <w:i/>
                <w:color w:val="333333"/>
                <w:sz w:val="22"/>
                <w:szCs w:val="22"/>
              </w:rPr>
            </w:pPr>
            <w:r w:rsidRPr="00AD3DA4">
              <w:rPr>
                <w:rFonts w:ascii="Cambria" w:hAnsi="Cambria" w:cs="Arial"/>
                <w:i/>
                <w:color w:val="333333"/>
                <w:sz w:val="22"/>
                <w:szCs w:val="22"/>
              </w:rPr>
              <w:t>E-mail</w:t>
            </w:r>
            <w:r w:rsidRPr="00AD3DA4">
              <w:rPr>
                <w:rFonts w:ascii="Cambria" w:hAnsi="Cambria" w:cs="Arial"/>
                <w:color w:val="333333"/>
                <w:sz w:val="22"/>
                <w:szCs w:val="22"/>
              </w:rPr>
              <w:t xml:space="preserve">: </w:t>
            </w:r>
            <w:hyperlink r:id="rId65" w:history="1">
              <w:r w:rsidRPr="008A242B">
                <w:rPr>
                  <w:rStyle w:val="Hyperlink"/>
                  <w:rFonts w:ascii="Cambria" w:hAnsi="Cambria" w:cs="Arial"/>
                  <w:sz w:val="22"/>
                  <w:szCs w:val="22"/>
                </w:rPr>
                <w:t>iapcuritiba@iat.pr.gov.br</w:t>
              </w:r>
            </w:hyperlink>
            <w:r w:rsidRPr="00D65526">
              <w:rPr>
                <w:rFonts w:ascii="Cambria" w:hAnsi="Cambria" w:cs="Arial"/>
                <w:i/>
                <w:color w:val="333333"/>
                <w:sz w:val="22"/>
                <w:szCs w:val="22"/>
              </w:rPr>
              <w:t>[em fase de alteração]</w:t>
            </w:r>
          </w:p>
          <w:p w:rsidR="00E1363F" w:rsidRPr="00AD3DA4" w:rsidRDefault="00E1363F" w:rsidP="00E1363F">
            <w:pPr>
              <w:pStyle w:val="NormalWeb"/>
              <w:shd w:val="clear" w:color="auto" w:fill="FFFFFF"/>
              <w:spacing w:before="0" w:beforeAutospacing="0" w:after="0" w:afterAutospacing="0"/>
              <w:rPr>
                <w:rFonts w:ascii="Cambria" w:hAnsi="Cambria" w:cs="Arial"/>
                <w:color w:val="333333"/>
                <w:sz w:val="22"/>
                <w:szCs w:val="22"/>
              </w:rPr>
            </w:pPr>
          </w:p>
          <w:p w:rsidR="00B957EE" w:rsidRPr="00AD3DA4" w:rsidRDefault="00B957EE" w:rsidP="00B957EE">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957EE" w:rsidRPr="00AD3DA4" w:rsidRDefault="00B957EE" w:rsidP="00B957EE">
            <w:pPr>
              <w:pStyle w:val="NormalWeb"/>
              <w:shd w:val="clear" w:color="auto" w:fill="FFFFFF"/>
              <w:spacing w:before="0" w:beforeAutospacing="0" w:after="136" w:afterAutospacing="0"/>
              <w:jc w:val="both"/>
              <w:rPr>
                <w:rFonts w:ascii="Cambria" w:hAnsi="Cambria" w:cs="Arial"/>
                <w:i/>
                <w:color w:val="333333"/>
                <w:sz w:val="22"/>
                <w:szCs w:val="22"/>
              </w:rPr>
            </w:pPr>
            <w:r w:rsidRPr="00AD3DA4">
              <w:rPr>
                <w:rFonts w:ascii="Cambria" w:hAnsi="Cambria" w:cs="Arial"/>
                <w:i/>
                <w:color w:val="333333"/>
                <w:sz w:val="22"/>
                <w:szCs w:val="22"/>
              </w:rPr>
              <w:t>CURITIBA, ADRIANÓPOLIS, AGUDOS DO SUL, ALMIRANTE TAMANDARÉ, ARAUCÁRIA, BALSA NOVA, BOCAIÚVA DO SUL, CAMPINA GRANDE DO SUL, CAMPO LARGO, CAMPO MAGRO, CAMPO DO TENENTE, CERRO AZUL, COLOMBO, CONTENDA, DR. ULYSSES, FAZENDA RIO GRANDE, ITAPERUÇÚ, LAPA, MANDIRITUBA, PIÊN, PINHAIS, PIRAQUARA, QUATRO BARRAS, QUITANDINHA, RIO BRANCO DO SUL, RIO NEGRO, SÃO JOSÉ DOS PINHAIS, TIJUCAS DO SUL e TUNAS DO PARANÁ.</w:t>
            </w:r>
          </w:p>
          <w:p w:rsidR="00B957EE" w:rsidRDefault="00B957EE" w:rsidP="00DA008B"/>
        </w:tc>
        <w:tc>
          <w:tcPr>
            <w:tcW w:w="5183" w:type="dxa"/>
            <w:vAlign w:val="center"/>
          </w:tcPr>
          <w:p w:rsidR="00B957EE" w:rsidRDefault="00B957EE" w:rsidP="002E324F">
            <w:pPr>
              <w:pStyle w:val="Ttulo2"/>
              <w:outlineLvl w:val="1"/>
            </w:pPr>
            <w:bookmarkStart w:id="76" w:name="_Toc49183513"/>
            <w:r w:rsidRPr="00B957EE">
              <w:t xml:space="preserve">Escritório Regional </w:t>
            </w:r>
            <w:r>
              <w:t>de Campo Mourão – ERCMO</w:t>
            </w:r>
            <w:bookmarkEnd w:id="76"/>
          </w:p>
          <w:p w:rsidR="00B957EE" w:rsidRDefault="00B957EE" w:rsidP="002E324F">
            <w:pPr>
              <w:pStyle w:val="Ttulo2"/>
              <w:outlineLvl w:val="1"/>
            </w:pPr>
          </w:p>
          <w:p w:rsidR="00B957EE" w:rsidRPr="00AD3DA4" w:rsidRDefault="00B957EE"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Santa Cruz, 679 - Bairro Centro</w:t>
            </w:r>
          </w:p>
          <w:p w:rsidR="00B957EE" w:rsidRPr="00AD3DA4" w:rsidRDefault="00B957EE"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87300-440</w:t>
            </w:r>
          </w:p>
          <w:p w:rsidR="00B957EE" w:rsidRPr="00AD3DA4" w:rsidRDefault="00B957EE"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:(44) 3523-1915</w:t>
            </w:r>
          </w:p>
          <w:p w:rsidR="00B957EE" w:rsidRDefault="00B957EE" w:rsidP="00E1363F">
            <w:pPr>
              <w:pStyle w:val="NormalWeb"/>
              <w:shd w:val="clear" w:color="auto" w:fill="FFFFFF"/>
              <w:spacing w:before="0" w:beforeAutospacing="0" w:after="0" w:afterAutospacing="0"/>
              <w:rPr>
                <w:rFonts w:ascii="Cambria" w:hAnsi="Cambria" w:cs="Arial"/>
                <w:i/>
                <w:color w:val="333333"/>
                <w:sz w:val="22"/>
                <w:szCs w:val="22"/>
              </w:rPr>
            </w:pPr>
            <w:r w:rsidRPr="00AD3DA4">
              <w:rPr>
                <w:rFonts w:ascii="Cambria" w:hAnsi="Cambria" w:cs="Arial"/>
                <w:i/>
                <w:color w:val="333333"/>
                <w:sz w:val="22"/>
                <w:szCs w:val="22"/>
              </w:rPr>
              <w:t>E-mail</w:t>
            </w:r>
            <w:r w:rsidRPr="00AD3DA4">
              <w:rPr>
                <w:rFonts w:ascii="Cambria" w:hAnsi="Cambria" w:cs="Arial"/>
                <w:color w:val="333333"/>
                <w:sz w:val="22"/>
                <w:szCs w:val="22"/>
              </w:rPr>
              <w:t xml:space="preserve">: </w:t>
            </w:r>
            <w:hyperlink r:id="rId66" w:history="1">
              <w:r w:rsidRPr="008A242B">
                <w:rPr>
                  <w:rStyle w:val="Hyperlink"/>
                  <w:rFonts w:ascii="Cambria" w:hAnsi="Cambria" w:cs="Arial"/>
                  <w:sz w:val="22"/>
                  <w:szCs w:val="22"/>
                </w:rPr>
                <w:t>iapcmourao@iat.pr.gov.br</w:t>
              </w:r>
            </w:hyperlink>
            <w:r w:rsidRPr="00D65526">
              <w:rPr>
                <w:rFonts w:ascii="Cambria" w:hAnsi="Cambria" w:cs="Arial"/>
                <w:i/>
                <w:color w:val="333333"/>
                <w:sz w:val="22"/>
                <w:szCs w:val="22"/>
              </w:rPr>
              <w:t>[em fase de alteração]</w:t>
            </w:r>
          </w:p>
          <w:p w:rsidR="00E1363F" w:rsidRPr="00AD3DA4" w:rsidRDefault="00E1363F" w:rsidP="00E1363F">
            <w:pPr>
              <w:pStyle w:val="NormalWeb"/>
              <w:shd w:val="clear" w:color="auto" w:fill="FFFFFF"/>
              <w:spacing w:before="0" w:beforeAutospacing="0" w:after="0" w:afterAutospacing="0"/>
              <w:rPr>
                <w:rFonts w:ascii="Cambria" w:hAnsi="Cambria" w:cs="Arial"/>
                <w:color w:val="333333"/>
                <w:sz w:val="22"/>
                <w:szCs w:val="22"/>
              </w:rPr>
            </w:pPr>
          </w:p>
          <w:p w:rsidR="00B957EE" w:rsidRPr="00AD3DA4" w:rsidRDefault="00B957EE" w:rsidP="00B957EE">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957EE" w:rsidRPr="00AD3DA4" w:rsidRDefault="00B957EE" w:rsidP="00B957EE">
            <w:pPr>
              <w:pStyle w:val="NormalWeb"/>
              <w:shd w:val="clear" w:color="auto" w:fill="FFFFFF"/>
              <w:spacing w:before="0" w:beforeAutospacing="0" w:after="136" w:afterAutospacing="0"/>
              <w:jc w:val="both"/>
              <w:rPr>
                <w:rFonts w:ascii="Cambria" w:hAnsi="Cambria" w:cs="Arial"/>
                <w:i/>
                <w:color w:val="333333"/>
                <w:sz w:val="22"/>
                <w:szCs w:val="22"/>
              </w:rPr>
            </w:pPr>
            <w:r w:rsidRPr="00AD3DA4">
              <w:rPr>
                <w:rFonts w:ascii="Cambria" w:hAnsi="Cambria" w:cs="Arial"/>
                <w:i/>
                <w:color w:val="333333"/>
                <w:sz w:val="22"/>
                <w:szCs w:val="22"/>
              </w:rPr>
              <w:t>CAMPO MOURÃO, ALTAMIRA DO PARANÁ, ARARUNA, BARBOSA FERRAZ, BOA ESPERANÇA, CAMPINA DA LAGOA, CORUMBATAÍ DO SUL, ENGENHEIRO BELTRÃO, FAROL, FÊNIX, GOIOERÊ, IRETAMA, JANIÓPOLIS, JURANDA, LUIZIANA, MAMBORÊ, MOREIRA SALES, NOVA CANTÚ, PEABIRÚ, IV CENTENÁRIO, QUINTA DO SOL, RANCHO ALEGRE DO OESTE, RONCADOR e UBIRATÃ.</w:t>
            </w:r>
          </w:p>
          <w:p w:rsidR="00B957EE" w:rsidRDefault="00B957EE" w:rsidP="00B957EE">
            <w:pPr>
              <w:rPr>
                <w:b/>
              </w:rPr>
            </w:pPr>
          </w:p>
          <w:p w:rsidR="00F263A6" w:rsidRDefault="00F263A6" w:rsidP="00DA008B"/>
        </w:tc>
      </w:tr>
      <w:tr w:rsidR="00AF23C6" w:rsidTr="00AF23C6">
        <w:trPr>
          <w:trHeight w:val="5670"/>
        </w:trPr>
        <w:tc>
          <w:tcPr>
            <w:tcW w:w="5183" w:type="dxa"/>
            <w:vAlign w:val="center"/>
          </w:tcPr>
          <w:p w:rsidR="00AF23C6" w:rsidRDefault="00AF23C6" w:rsidP="002E324F">
            <w:pPr>
              <w:pStyle w:val="Ttulo2"/>
              <w:outlineLvl w:val="1"/>
            </w:pPr>
            <w:bookmarkStart w:id="77" w:name="_Toc49183514"/>
            <w:r w:rsidRPr="00B957EE">
              <w:t xml:space="preserve">Escritório Regional </w:t>
            </w:r>
            <w:r>
              <w:t>de Cascavel – ERCAS</w:t>
            </w:r>
            <w:bookmarkEnd w:id="77"/>
          </w:p>
          <w:p w:rsidR="00AF23C6" w:rsidRDefault="00AF23C6" w:rsidP="002E324F">
            <w:pPr>
              <w:pStyle w:val="Ttulo2"/>
              <w:outlineLvl w:val="1"/>
            </w:pPr>
          </w:p>
          <w:p w:rsidR="00AF23C6" w:rsidRPr="00AD3DA4" w:rsidRDefault="00AF23C6" w:rsidP="00AF23C6">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Mato Grosso, 2481 – Bairro Centro</w:t>
            </w:r>
          </w:p>
          <w:p w:rsidR="00AF23C6" w:rsidRPr="00AD3DA4" w:rsidRDefault="00AF23C6" w:rsidP="00AF23C6">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85812-020</w:t>
            </w:r>
          </w:p>
          <w:p w:rsidR="00AF23C6" w:rsidRPr="00AD3DA4" w:rsidRDefault="00AF23C6" w:rsidP="00AF23C6">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Telefone:(45) 3222-4575</w:t>
            </w:r>
            <w:r>
              <w:rPr>
                <w:rFonts w:ascii="Cambria" w:hAnsi="Cambria" w:cs="Arial"/>
                <w:color w:val="333333"/>
                <w:sz w:val="22"/>
                <w:szCs w:val="22"/>
              </w:rPr>
              <w:t>/3222/1072</w:t>
            </w:r>
          </w:p>
          <w:p w:rsidR="00AF23C6" w:rsidRDefault="00AF23C6" w:rsidP="00AF23C6">
            <w:pPr>
              <w:pStyle w:val="NormalWeb"/>
              <w:shd w:val="clear" w:color="auto" w:fill="FFFFFF"/>
              <w:spacing w:before="0" w:beforeAutospacing="0" w:after="0" w:afterAutospacing="0"/>
              <w:rPr>
                <w:rFonts w:ascii="Cambria" w:hAnsi="Cambria" w:cs="Arial"/>
                <w:i/>
                <w:color w:val="333333"/>
                <w:sz w:val="22"/>
                <w:szCs w:val="22"/>
              </w:rPr>
            </w:pPr>
            <w:r w:rsidRPr="00AD3DA4">
              <w:rPr>
                <w:rFonts w:ascii="Cambria" w:hAnsi="Cambria" w:cs="Arial"/>
                <w:color w:val="333333"/>
                <w:sz w:val="22"/>
                <w:szCs w:val="22"/>
              </w:rPr>
              <w:t xml:space="preserve">E-mail: </w:t>
            </w:r>
            <w:hyperlink r:id="rId67" w:history="1">
              <w:r w:rsidRPr="008A242B">
                <w:rPr>
                  <w:rStyle w:val="Hyperlink"/>
                  <w:rFonts w:ascii="Cambria" w:hAnsi="Cambria" w:cs="Arial"/>
                  <w:sz w:val="22"/>
                  <w:szCs w:val="22"/>
                </w:rPr>
                <w:t>iapcascavel@iat.pr.gov.br</w:t>
              </w:r>
            </w:hyperlink>
            <w:r w:rsidRPr="00D65526">
              <w:rPr>
                <w:rFonts w:ascii="Cambria" w:hAnsi="Cambria" w:cs="Arial"/>
                <w:i/>
                <w:color w:val="333333"/>
                <w:sz w:val="22"/>
                <w:szCs w:val="22"/>
              </w:rPr>
              <w:t>[em fase de alteração]</w:t>
            </w:r>
          </w:p>
          <w:p w:rsidR="00AF23C6" w:rsidRPr="00AD3DA4" w:rsidRDefault="00AF23C6" w:rsidP="00AF23C6">
            <w:pPr>
              <w:pStyle w:val="NormalWeb"/>
              <w:shd w:val="clear" w:color="auto" w:fill="FFFFFF"/>
              <w:spacing w:before="0" w:beforeAutospacing="0" w:after="0" w:afterAutospacing="0"/>
              <w:rPr>
                <w:rFonts w:ascii="Cambria" w:hAnsi="Cambria" w:cs="Arial"/>
                <w:color w:val="333333"/>
                <w:sz w:val="22"/>
                <w:szCs w:val="22"/>
              </w:rPr>
            </w:pPr>
          </w:p>
          <w:p w:rsidR="00AF23C6" w:rsidRPr="00AD3DA4" w:rsidRDefault="00AF23C6" w:rsidP="00AF23C6">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AF23C6" w:rsidRPr="00AF23C6" w:rsidRDefault="00AF23C6" w:rsidP="00AF23C6">
            <w:pPr>
              <w:pStyle w:val="NormalWeb"/>
              <w:shd w:val="clear" w:color="auto" w:fill="FFFFFF"/>
              <w:spacing w:before="0" w:beforeAutospacing="0" w:after="136" w:afterAutospacing="0"/>
              <w:jc w:val="both"/>
              <w:rPr>
                <w:rFonts w:ascii="Cambria" w:hAnsi="Cambria" w:cs="Arial"/>
                <w:i/>
                <w:color w:val="333333"/>
                <w:sz w:val="22"/>
                <w:szCs w:val="22"/>
              </w:rPr>
            </w:pPr>
            <w:r w:rsidRPr="00AD3DA4">
              <w:rPr>
                <w:rFonts w:ascii="Cambria" w:hAnsi="Cambria" w:cs="Arial"/>
                <w:i/>
                <w:color w:val="333333"/>
                <w:sz w:val="22"/>
                <w:szCs w:val="22"/>
              </w:rPr>
              <w:t>CASCAVEL, ANAHY, BOA VISTA DA APARECIDA, BRAGANEY, CAFELÂNDIA, CAMPO BONITO, CAPITÃO LEÔNIDAS MARQUES, CATANDUVAS, CORBÉLIA, DIAMANTE DO SUL, GUARANIAÇU, IBEMA, IGUATÚ, LINDOESTE, SANTA LÚCIA, SANTA TEREZA DO OESTE, TRÊS BARRAS D</w:t>
            </w:r>
            <w:r>
              <w:rPr>
                <w:rFonts w:ascii="Cambria" w:hAnsi="Cambria" w:cs="Arial"/>
                <w:i/>
                <w:color w:val="333333"/>
                <w:sz w:val="22"/>
                <w:szCs w:val="22"/>
              </w:rPr>
              <w:t xml:space="preserve">O PARANÁ, CÉU AZUL e </w:t>
            </w:r>
            <w:r w:rsidRPr="00AD3DA4">
              <w:rPr>
                <w:rFonts w:ascii="Cambria" w:hAnsi="Cambria" w:cs="Arial"/>
                <w:i/>
                <w:color w:val="333333"/>
                <w:sz w:val="22"/>
                <w:szCs w:val="22"/>
              </w:rPr>
              <w:t>VERA CRUZ DO OESTE.</w:t>
            </w:r>
          </w:p>
        </w:tc>
        <w:tc>
          <w:tcPr>
            <w:tcW w:w="5183" w:type="dxa"/>
            <w:vAlign w:val="center"/>
          </w:tcPr>
          <w:p w:rsidR="00AF23C6" w:rsidRDefault="00AF23C6" w:rsidP="002E324F">
            <w:pPr>
              <w:pStyle w:val="Ttulo2"/>
              <w:outlineLvl w:val="1"/>
            </w:pPr>
            <w:bookmarkStart w:id="78" w:name="_Toc49183515"/>
            <w:r w:rsidRPr="00B957EE">
              <w:t xml:space="preserve">Escritório Regional </w:t>
            </w:r>
            <w:r>
              <w:t>de Cianorte – ERCIA</w:t>
            </w:r>
            <w:bookmarkEnd w:id="78"/>
          </w:p>
          <w:p w:rsidR="00AF23C6" w:rsidRDefault="00AF23C6" w:rsidP="002E324F">
            <w:pPr>
              <w:pStyle w:val="Ttulo2"/>
              <w:outlineLvl w:val="1"/>
            </w:pPr>
          </w:p>
          <w:p w:rsidR="00AF23C6" w:rsidRPr="00AD3DA4" w:rsidRDefault="00AF23C6" w:rsidP="00AF23C6">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 xml:space="preserve">Av. Espírito Santo, </w:t>
            </w:r>
            <w:r w:rsidRPr="00AD3DA4">
              <w:rPr>
                <w:rFonts w:ascii="Cambria" w:hAnsi="Cambria" w:cs="Arial"/>
                <w:color w:val="333333"/>
                <w:sz w:val="22"/>
                <w:szCs w:val="22"/>
              </w:rPr>
              <w:t>951 – zona 01</w:t>
            </w:r>
          </w:p>
          <w:p w:rsidR="00AF23C6" w:rsidRPr="00AD3DA4" w:rsidRDefault="00AF23C6" w:rsidP="00AF23C6">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CEP: 87.200-061</w:t>
            </w:r>
          </w:p>
          <w:p w:rsidR="00AF23C6" w:rsidRPr="00AD3DA4" w:rsidRDefault="00AF23C6" w:rsidP="00AF23C6">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(44) 3629-4010</w:t>
            </w:r>
          </w:p>
          <w:p w:rsidR="00AF23C6" w:rsidRPr="00AD3DA4" w:rsidRDefault="00AF23C6" w:rsidP="00AF23C6">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i/>
                <w:color w:val="333333"/>
                <w:sz w:val="22"/>
                <w:szCs w:val="22"/>
              </w:rPr>
              <w:t>E-mail</w:t>
            </w:r>
            <w:r w:rsidRPr="00AD3DA4">
              <w:rPr>
                <w:rFonts w:ascii="Cambria" w:hAnsi="Cambria" w:cs="Arial"/>
                <w:color w:val="333333"/>
                <w:sz w:val="22"/>
                <w:szCs w:val="22"/>
              </w:rPr>
              <w:t xml:space="preserve">: </w:t>
            </w:r>
            <w:hyperlink r:id="rId68" w:history="1">
              <w:r w:rsidRPr="008A242B">
                <w:rPr>
                  <w:rStyle w:val="Hyperlink"/>
                  <w:rFonts w:ascii="Cambria" w:hAnsi="Cambria" w:cs="Arial"/>
                  <w:sz w:val="22"/>
                  <w:szCs w:val="22"/>
                </w:rPr>
                <w:t>iapcianorte@iat.pr.gov.br</w:t>
              </w:r>
            </w:hyperlink>
            <w:r w:rsidRPr="00D65526">
              <w:rPr>
                <w:rFonts w:ascii="Cambria" w:hAnsi="Cambria" w:cs="Arial"/>
                <w:i/>
                <w:color w:val="333333"/>
                <w:sz w:val="22"/>
                <w:szCs w:val="22"/>
              </w:rPr>
              <w:t>[em fase de alteração]</w:t>
            </w:r>
          </w:p>
          <w:p w:rsidR="00AF23C6" w:rsidRPr="00AD3DA4" w:rsidRDefault="00AF23C6" w:rsidP="00AF23C6">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AF23C6" w:rsidRPr="00AF23C6" w:rsidRDefault="00AF23C6" w:rsidP="00AF23C6">
            <w:pPr>
              <w:pStyle w:val="NormalWeb"/>
              <w:shd w:val="clear" w:color="auto" w:fill="FFFFFF"/>
              <w:spacing w:before="0" w:beforeAutospacing="0" w:after="136" w:afterAutospacing="0"/>
              <w:jc w:val="both"/>
              <w:rPr>
                <w:rFonts w:ascii="Cambria" w:hAnsi="Cambria" w:cs="Arial"/>
                <w:i/>
                <w:color w:val="333333"/>
                <w:sz w:val="22"/>
                <w:szCs w:val="22"/>
              </w:rPr>
            </w:pPr>
            <w:r w:rsidRPr="00AD3DA4">
              <w:rPr>
                <w:rFonts w:ascii="Cambria" w:hAnsi="Cambria" w:cs="Arial"/>
                <w:i/>
                <w:color w:val="333333"/>
                <w:sz w:val="22"/>
                <w:szCs w:val="22"/>
              </w:rPr>
              <w:t xml:space="preserve">CIANORTE, CIDADE GAÚCHA, GUAPOREMA, INDIANÓPOLIS, JAPURA, JUSSARA, RONDON, SÃO MANOEL DO PARANÁ, </w:t>
            </w:r>
            <w:r>
              <w:rPr>
                <w:rFonts w:ascii="Cambria" w:hAnsi="Cambria" w:cs="Arial"/>
                <w:i/>
                <w:color w:val="333333"/>
                <w:sz w:val="22"/>
                <w:szCs w:val="22"/>
              </w:rPr>
              <w:t xml:space="preserve">SÃO TOMÉ, TAPEJARA, TERRA BOA e </w:t>
            </w:r>
            <w:r w:rsidRPr="00AD3DA4">
              <w:rPr>
                <w:rFonts w:ascii="Cambria" w:hAnsi="Cambria" w:cs="Arial"/>
                <w:i/>
                <w:color w:val="333333"/>
                <w:sz w:val="22"/>
                <w:szCs w:val="22"/>
              </w:rPr>
              <w:t>TUNEIRAS DO OESTE.</w:t>
            </w:r>
          </w:p>
        </w:tc>
      </w:tr>
      <w:tr w:rsidR="00F263A6" w:rsidTr="00AF23C6">
        <w:trPr>
          <w:trHeight w:val="5670"/>
        </w:trPr>
        <w:tc>
          <w:tcPr>
            <w:tcW w:w="5183" w:type="dxa"/>
            <w:vAlign w:val="center"/>
          </w:tcPr>
          <w:p w:rsidR="00B1076E" w:rsidRDefault="00B1076E" w:rsidP="002E324F">
            <w:pPr>
              <w:pStyle w:val="Ttulo2"/>
              <w:outlineLvl w:val="1"/>
            </w:pPr>
            <w:bookmarkStart w:id="79" w:name="_Toc49183516"/>
            <w:r w:rsidRPr="00B957EE">
              <w:t xml:space="preserve">Escritório Regional </w:t>
            </w:r>
            <w:r>
              <w:t>de Cornélio Procópio – ERCOP</w:t>
            </w:r>
            <w:bookmarkEnd w:id="79"/>
          </w:p>
          <w:p w:rsidR="00B1076E" w:rsidRDefault="00B1076E" w:rsidP="00B1076E">
            <w:pPr>
              <w:jc w:val="center"/>
              <w:rPr>
                <w:b/>
              </w:rPr>
            </w:pPr>
          </w:p>
          <w:p w:rsidR="00B1076E" w:rsidRPr="00AD3DA4" w:rsidRDefault="00B1076E"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Bahia, 18</w:t>
            </w:r>
          </w:p>
          <w:p w:rsidR="00B1076E" w:rsidRPr="00AD3DA4" w:rsidRDefault="00B1076E"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86300-000</w:t>
            </w:r>
          </w:p>
          <w:p w:rsidR="00B1076E" w:rsidRPr="00AD3DA4" w:rsidRDefault="00B1076E"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(43) 3524-2597</w:t>
            </w:r>
          </w:p>
          <w:p w:rsidR="00B1076E" w:rsidRDefault="00B1076E" w:rsidP="00E1363F">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69" w:history="1">
              <w:r w:rsidRPr="008A242B">
                <w:rPr>
                  <w:rStyle w:val="Hyperlink"/>
                  <w:rFonts w:ascii="Cambria" w:hAnsi="Cambria" w:cs="Arial"/>
                  <w:sz w:val="22"/>
                  <w:szCs w:val="22"/>
                </w:rPr>
                <w:t>iapcornelio@iat.pr.gov.br</w:t>
              </w:r>
            </w:hyperlink>
            <w:r w:rsidRPr="00D65526">
              <w:rPr>
                <w:rFonts w:ascii="Cambria" w:hAnsi="Cambria" w:cs="Arial"/>
                <w:i/>
                <w:color w:val="333333"/>
                <w:sz w:val="22"/>
                <w:szCs w:val="22"/>
              </w:rPr>
              <w:t>[em fase de alteração]</w:t>
            </w:r>
          </w:p>
          <w:p w:rsidR="00E1363F" w:rsidRPr="00AD3DA4" w:rsidRDefault="00E1363F" w:rsidP="00E1363F">
            <w:pPr>
              <w:pStyle w:val="NormalWeb"/>
              <w:shd w:val="clear" w:color="auto" w:fill="FFFFFF"/>
              <w:spacing w:before="0" w:beforeAutospacing="0" w:after="0" w:afterAutospacing="0"/>
              <w:rPr>
                <w:rFonts w:ascii="Cambria" w:hAnsi="Cambria" w:cs="Arial"/>
                <w:color w:val="333333"/>
                <w:sz w:val="22"/>
                <w:szCs w:val="22"/>
              </w:rPr>
            </w:pPr>
          </w:p>
          <w:p w:rsidR="00B1076E" w:rsidRPr="00AD3DA4" w:rsidRDefault="00B1076E" w:rsidP="00B1076E">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15A68" w:rsidRPr="00AF23C6" w:rsidRDefault="00B1076E" w:rsidP="00AF23C6">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 xml:space="preserve">CORNÉLIO PROCÓPIO, ABATIÁ, ANDIRÁ, ASSAÍ, BANDEIRANTES, CONGONHINHAS, ITAMBARACÁ, JATAIZINHO, LEÓPOLIS, NOVA AMÉRICA DA COLINA, NOVA FÁTIMA, NOVA SANTA BÁRBARA, RANCHO ALEGRE, RIBEIRÃO DO PINHAL, SANTA AMÉLIA, SANTA CECÍLIA DO PAVÃO, SANTA MARIANA, SANTO ANTONIO DO PARAÍSO, SÃO JERÔNIMO DA SERRA, SÃO SEBASTIÃO DA </w:t>
            </w:r>
            <w:r>
              <w:rPr>
                <w:rFonts w:ascii="Cambria" w:hAnsi="Cambria" w:cs="Arial"/>
                <w:i/>
                <w:color w:val="333333"/>
                <w:sz w:val="22"/>
                <w:szCs w:val="22"/>
              </w:rPr>
              <w:t xml:space="preserve">AMOREIRA, SAPOPEMA, SERTANEJA e </w:t>
            </w:r>
            <w:r w:rsidR="00AF23C6">
              <w:rPr>
                <w:rFonts w:ascii="Cambria" w:hAnsi="Cambria" w:cs="Arial"/>
                <w:i/>
                <w:color w:val="333333"/>
                <w:sz w:val="22"/>
                <w:szCs w:val="22"/>
              </w:rPr>
              <w:t>URAÍ.</w:t>
            </w:r>
          </w:p>
        </w:tc>
        <w:tc>
          <w:tcPr>
            <w:tcW w:w="5183" w:type="dxa"/>
            <w:vAlign w:val="center"/>
          </w:tcPr>
          <w:p w:rsidR="00B15A68" w:rsidRDefault="00B15A68" w:rsidP="002E324F">
            <w:pPr>
              <w:pStyle w:val="Ttulo2"/>
              <w:outlineLvl w:val="1"/>
            </w:pPr>
            <w:bookmarkStart w:id="80" w:name="_Toc49183517"/>
            <w:r w:rsidRPr="00B957EE">
              <w:t xml:space="preserve">Escritório Regional </w:t>
            </w:r>
            <w:r>
              <w:t>de Foz do Iguaçu – ERFOZ</w:t>
            </w:r>
            <w:bookmarkEnd w:id="80"/>
          </w:p>
          <w:p w:rsidR="00B15A68" w:rsidRDefault="00B15A68" w:rsidP="00B15A68">
            <w:pPr>
              <w:jc w:val="center"/>
              <w:rPr>
                <w:b/>
              </w:rPr>
            </w:pP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Av. Araucária, 801 – Esquina com Av. Paraná</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 85860-290</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(45) 3524-4234</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0" w:history="1">
              <w:r w:rsidRPr="008A242B">
                <w:rPr>
                  <w:rStyle w:val="Hyperlink"/>
                  <w:rFonts w:ascii="Cambria" w:hAnsi="Cambria" w:cs="Arial"/>
                  <w:sz w:val="22"/>
                  <w:szCs w:val="22"/>
                </w:rPr>
                <w:t>iapfoz@iat.pr.gov.br</w:t>
              </w:r>
            </w:hyperlink>
            <w:r w:rsidRPr="00D65526">
              <w:rPr>
                <w:rFonts w:ascii="Cambria" w:hAnsi="Cambria" w:cs="Arial"/>
                <w:i/>
                <w:color w:val="333333"/>
                <w:sz w:val="22"/>
                <w:szCs w:val="22"/>
              </w:rPr>
              <w:t>[em fase de alteração]</w:t>
            </w:r>
          </w:p>
          <w:p w:rsidR="00B15A68" w:rsidRPr="00AD3DA4" w:rsidRDefault="00B15A68" w:rsidP="00B15A68">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15A68" w:rsidRPr="00AF23C6" w:rsidRDefault="00B15A68" w:rsidP="00B957EE">
            <w:pPr>
              <w:pStyle w:val="NormalWeb"/>
              <w:shd w:val="clear" w:color="auto" w:fill="FFFFFF"/>
              <w:spacing w:before="0" w:beforeAutospacing="0" w:after="136" w:afterAutospacing="0"/>
              <w:jc w:val="both"/>
              <w:rPr>
                <w:rFonts w:ascii="Cambria" w:hAnsi="Cambria" w:cs="Arial"/>
                <w:color w:val="333333"/>
                <w:sz w:val="22"/>
                <w:szCs w:val="22"/>
              </w:rPr>
            </w:pPr>
            <w:r w:rsidRPr="00AD3DA4">
              <w:rPr>
                <w:rFonts w:ascii="Cambria" w:hAnsi="Cambria" w:cs="Arial"/>
                <w:color w:val="333333"/>
                <w:sz w:val="22"/>
                <w:szCs w:val="22"/>
              </w:rPr>
              <w:t>FOZ DO IGUAÇU, ITAIPULÂNDIA, MATELÂNDIA, MEDIANEIRA, MISSAL, RAMILÂNDIA, SANTA TEREZINHA DO I</w:t>
            </w:r>
            <w:r>
              <w:rPr>
                <w:rFonts w:ascii="Cambria" w:hAnsi="Cambria" w:cs="Arial"/>
                <w:color w:val="333333"/>
                <w:sz w:val="22"/>
                <w:szCs w:val="22"/>
              </w:rPr>
              <w:t xml:space="preserve">TAIPÚ, SERRANÓPOLIS DO IGUAÇU e </w:t>
            </w:r>
            <w:r w:rsidRPr="00AD3DA4">
              <w:rPr>
                <w:rFonts w:ascii="Cambria" w:hAnsi="Cambria" w:cs="Arial"/>
                <w:color w:val="333333"/>
                <w:sz w:val="22"/>
                <w:szCs w:val="22"/>
              </w:rPr>
              <w:t>SÃO MIG</w:t>
            </w:r>
            <w:r w:rsidR="00AF23C6">
              <w:rPr>
                <w:rFonts w:ascii="Cambria" w:hAnsi="Cambria" w:cs="Arial"/>
                <w:color w:val="333333"/>
                <w:sz w:val="22"/>
                <w:szCs w:val="22"/>
              </w:rPr>
              <w:t>UEL DO IGUAÇU.</w:t>
            </w:r>
          </w:p>
        </w:tc>
      </w:tr>
      <w:tr w:rsidR="00F263A6" w:rsidTr="00AF23C6">
        <w:trPr>
          <w:trHeight w:val="5670"/>
        </w:trPr>
        <w:tc>
          <w:tcPr>
            <w:tcW w:w="5183" w:type="dxa"/>
            <w:vAlign w:val="center"/>
          </w:tcPr>
          <w:p w:rsidR="00B15A68" w:rsidRDefault="00B15A68" w:rsidP="002E324F">
            <w:pPr>
              <w:pStyle w:val="Ttulo2"/>
              <w:outlineLvl w:val="1"/>
            </w:pPr>
            <w:bookmarkStart w:id="81" w:name="_Toc49183518"/>
            <w:r w:rsidRPr="00B957EE">
              <w:t xml:space="preserve">Escritório Regional </w:t>
            </w:r>
            <w:r>
              <w:t>de Francisco Beltrão – ERBEL</w:t>
            </w:r>
            <w:bookmarkEnd w:id="81"/>
          </w:p>
          <w:p w:rsidR="00B15A68" w:rsidRDefault="00B15A68" w:rsidP="00B15A68">
            <w:pPr>
              <w:jc w:val="center"/>
              <w:rPr>
                <w:b/>
              </w:rPr>
            </w:pP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Clevelândia, 2222 - Bairro São Cristóvão</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85601-680</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 (46) 3524-3601</w:t>
            </w:r>
          </w:p>
          <w:p w:rsidR="00B15A68" w:rsidRDefault="00B15A68" w:rsidP="00E1363F">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1" w:history="1">
              <w:r w:rsidRPr="008A242B">
                <w:rPr>
                  <w:rStyle w:val="Hyperlink"/>
                  <w:rFonts w:ascii="Cambria" w:hAnsi="Cambria" w:cs="Arial"/>
                  <w:sz w:val="22"/>
                  <w:szCs w:val="22"/>
                </w:rPr>
                <w:t>iapfbeltrao@iat.pr.gov.br</w:t>
              </w:r>
            </w:hyperlink>
            <w:r w:rsidRPr="00D65526">
              <w:rPr>
                <w:rFonts w:ascii="Cambria" w:hAnsi="Cambria" w:cs="Arial"/>
                <w:i/>
                <w:color w:val="333333"/>
                <w:sz w:val="22"/>
                <w:szCs w:val="22"/>
              </w:rPr>
              <w:t>[em fase de alteração]</w:t>
            </w:r>
          </w:p>
          <w:p w:rsidR="00E1363F" w:rsidRPr="00AD3DA4" w:rsidRDefault="00E1363F" w:rsidP="00E1363F">
            <w:pPr>
              <w:pStyle w:val="NormalWeb"/>
              <w:shd w:val="clear" w:color="auto" w:fill="FFFFFF"/>
              <w:spacing w:before="0" w:beforeAutospacing="0" w:after="0" w:afterAutospacing="0"/>
              <w:rPr>
                <w:rFonts w:ascii="Cambria" w:hAnsi="Cambria" w:cs="Arial"/>
                <w:color w:val="333333"/>
                <w:sz w:val="22"/>
                <w:szCs w:val="22"/>
              </w:rPr>
            </w:pPr>
          </w:p>
          <w:p w:rsidR="00B15A68" w:rsidRPr="00AD3DA4" w:rsidRDefault="00B15A68" w:rsidP="00B15A68">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F263A6" w:rsidRDefault="00B15A68" w:rsidP="00B15A68">
            <w:pPr>
              <w:pStyle w:val="NormalWeb"/>
              <w:shd w:val="clear" w:color="auto" w:fill="FFFFFF"/>
              <w:spacing w:before="0" w:beforeAutospacing="0" w:after="136" w:afterAutospacing="0"/>
              <w:jc w:val="both"/>
            </w:pPr>
            <w:r w:rsidRPr="00D07DF7">
              <w:rPr>
                <w:rFonts w:ascii="Cambria" w:hAnsi="Cambria" w:cs="Arial"/>
                <w:i/>
                <w:color w:val="333333"/>
                <w:sz w:val="22"/>
                <w:szCs w:val="22"/>
              </w:rPr>
              <w:t>FRANCISCO BELTRÃO, AMPÉRE, BARRACÃO, BELA VISTA DA CAROBA, BOA ESPERANÇA DO IGUAÇU, BOM JESUS DO SUL, CAPANEMA, CRUZEIRO DO IGUAÇU, DOIS VIZINHOS, ENÉAS MARQUES, FLOR DA SERRA DO SUL, MANFRINÓPOLIS, MARMELEIRO, NOVA ESPERANÇA DO SUDOESTE, NOVA PRATA DO IGUAÇU, PÉROLA DO OESTE, PINHAL DE SÃO BENTO, PLANALTO, PRANCHITA, REALEZA, RENASCENÇA, SALGADO FILHO, SALTO DO LONTRA, SANTA IZABEL DO OESTE, SANTO ANTONIO DO</w:t>
            </w:r>
            <w:r>
              <w:rPr>
                <w:rFonts w:ascii="Cambria" w:hAnsi="Cambria" w:cs="Arial"/>
                <w:i/>
                <w:color w:val="333333"/>
                <w:sz w:val="22"/>
                <w:szCs w:val="22"/>
              </w:rPr>
              <w:t xml:space="preserve"> SUDOESTE, SÃO JORGE DO OESTE e </w:t>
            </w:r>
            <w:r w:rsidRPr="00D07DF7">
              <w:rPr>
                <w:rFonts w:ascii="Cambria" w:hAnsi="Cambria" w:cs="Arial"/>
                <w:i/>
                <w:color w:val="333333"/>
                <w:sz w:val="22"/>
                <w:szCs w:val="22"/>
              </w:rPr>
              <w:t>VERÊ.</w:t>
            </w:r>
          </w:p>
        </w:tc>
        <w:tc>
          <w:tcPr>
            <w:tcW w:w="5183" w:type="dxa"/>
            <w:vAlign w:val="center"/>
          </w:tcPr>
          <w:p w:rsidR="00B15A68" w:rsidRDefault="00B15A68" w:rsidP="002E324F">
            <w:pPr>
              <w:pStyle w:val="Ttulo2"/>
              <w:outlineLvl w:val="1"/>
            </w:pPr>
            <w:bookmarkStart w:id="82" w:name="_Toc49183519"/>
            <w:r w:rsidRPr="00B957EE">
              <w:t xml:space="preserve">Escritório Regional </w:t>
            </w:r>
            <w:r>
              <w:t>de Guarapuava – ERGUA</w:t>
            </w:r>
            <w:bookmarkEnd w:id="82"/>
          </w:p>
          <w:p w:rsidR="00B15A68" w:rsidRDefault="00B15A68" w:rsidP="00B15A68">
            <w:pPr>
              <w:jc w:val="center"/>
              <w:rPr>
                <w:b/>
              </w:rPr>
            </w:pP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Azevedo Portugal, 244 - Bairro Centro</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85010-200</w:t>
            </w:r>
          </w:p>
          <w:p w:rsidR="00B15A68" w:rsidRPr="00AD3DA4" w:rsidRDefault="00B15A68" w:rsidP="00E1363F">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(42) 3622-3630</w:t>
            </w:r>
          </w:p>
          <w:p w:rsidR="00B15A68" w:rsidRDefault="00B15A68" w:rsidP="00E1363F">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2" w:history="1">
              <w:r w:rsidRPr="008A242B">
                <w:rPr>
                  <w:rStyle w:val="Hyperlink"/>
                  <w:rFonts w:ascii="Cambria" w:hAnsi="Cambria" w:cs="Arial"/>
                  <w:sz w:val="22"/>
                  <w:szCs w:val="22"/>
                </w:rPr>
                <w:t>iapguarapuava@iat.pr.gov.br</w:t>
              </w:r>
            </w:hyperlink>
            <w:r w:rsidRPr="00D65526">
              <w:rPr>
                <w:rFonts w:ascii="Cambria" w:hAnsi="Cambria" w:cs="Arial"/>
                <w:i/>
                <w:color w:val="333333"/>
                <w:sz w:val="22"/>
                <w:szCs w:val="22"/>
              </w:rPr>
              <w:t>[em fase de alteração]</w:t>
            </w:r>
          </w:p>
          <w:p w:rsidR="00E1363F" w:rsidRPr="00AD3DA4" w:rsidRDefault="00E1363F" w:rsidP="00E1363F">
            <w:pPr>
              <w:pStyle w:val="NormalWeb"/>
              <w:shd w:val="clear" w:color="auto" w:fill="FFFFFF"/>
              <w:spacing w:before="0" w:beforeAutospacing="0" w:after="0" w:afterAutospacing="0"/>
              <w:rPr>
                <w:rFonts w:ascii="Cambria" w:hAnsi="Cambria" w:cs="Arial"/>
                <w:color w:val="333333"/>
                <w:sz w:val="22"/>
                <w:szCs w:val="22"/>
              </w:rPr>
            </w:pPr>
          </w:p>
          <w:p w:rsidR="00B15A68" w:rsidRPr="00AD3DA4" w:rsidRDefault="00B15A68" w:rsidP="00B15A68">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15A68" w:rsidRPr="00AF23C6" w:rsidRDefault="00B15A68" w:rsidP="00AF23C6">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GUARAPUAVA, CAMPINA DO SIMÃO, CANDÓI, CANTAGALO, ESPIGÃO ALTO DO IGUAÇU, FOZ DO JORDÃO, GOIOXIM, LARANJEIRAS DO SUL, MARQUINHO, PINHÃO, PORTO BARREIRO, PRUDENTÓPOLIS, QUEDAS DO IGUAÇU, RESERVA DO IGUAÇU, TUR</w:t>
            </w:r>
            <w:r>
              <w:rPr>
                <w:rFonts w:ascii="Cambria" w:hAnsi="Cambria" w:cs="Arial"/>
                <w:i/>
                <w:color w:val="333333"/>
                <w:sz w:val="22"/>
                <w:szCs w:val="22"/>
              </w:rPr>
              <w:t xml:space="preserve">VO, VIRMOND, NOVA LARANJEIRAS e </w:t>
            </w:r>
            <w:r w:rsidR="00AF23C6">
              <w:rPr>
                <w:rFonts w:ascii="Cambria" w:hAnsi="Cambria" w:cs="Arial"/>
                <w:i/>
                <w:color w:val="333333"/>
                <w:sz w:val="22"/>
                <w:szCs w:val="22"/>
              </w:rPr>
              <w:t>RIO BONITO DO IGUAÇU.</w:t>
            </w:r>
          </w:p>
          <w:p w:rsidR="00F263A6" w:rsidRDefault="00F263A6" w:rsidP="00DA008B"/>
        </w:tc>
      </w:tr>
      <w:tr w:rsidR="00F263A6" w:rsidTr="00AF23C6">
        <w:trPr>
          <w:trHeight w:val="5670"/>
        </w:trPr>
        <w:tc>
          <w:tcPr>
            <w:tcW w:w="5183" w:type="dxa"/>
            <w:vAlign w:val="center"/>
          </w:tcPr>
          <w:p w:rsidR="00B15A68" w:rsidRDefault="00B15A68" w:rsidP="002E324F">
            <w:pPr>
              <w:pStyle w:val="Ttulo2"/>
              <w:outlineLvl w:val="1"/>
            </w:pPr>
            <w:bookmarkStart w:id="83" w:name="_Toc49183520"/>
            <w:r w:rsidRPr="00B957EE">
              <w:t xml:space="preserve">Escritório Regional </w:t>
            </w:r>
            <w:r>
              <w:t>de Irati – ERIRA</w:t>
            </w:r>
            <w:bookmarkEnd w:id="83"/>
          </w:p>
          <w:p w:rsidR="00B15A68" w:rsidRDefault="00B15A68" w:rsidP="002E324F">
            <w:pPr>
              <w:pStyle w:val="Ttulo2"/>
              <w:outlineLvl w:val="1"/>
            </w:pPr>
          </w:p>
          <w:p w:rsidR="00B15A68" w:rsidRPr="00AD3DA4" w:rsidRDefault="00B15A68" w:rsidP="00B15A68">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Caetano Zarpellon, 19 – Bairro Rio Bonito</w:t>
            </w:r>
          </w:p>
          <w:p w:rsidR="00B15A68" w:rsidRPr="00AD3DA4" w:rsidRDefault="00B15A68" w:rsidP="00B15A68">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 84500-000</w:t>
            </w:r>
          </w:p>
          <w:p w:rsidR="00B15A68" w:rsidRPr="00AD3DA4" w:rsidRDefault="00B15A68" w:rsidP="00B15A68">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(42) 3423-2345</w:t>
            </w:r>
          </w:p>
          <w:p w:rsidR="00B15A68" w:rsidRDefault="00B15A68" w:rsidP="00B15A68">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3" w:history="1">
              <w:r w:rsidRPr="008A242B">
                <w:rPr>
                  <w:rStyle w:val="Hyperlink"/>
                  <w:rFonts w:ascii="Cambria" w:hAnsi="Cambria" w:cs="Arial"/>
                  <w:sz w:val="22"/>
                  <w:szCs w:val="22"/>
                </w:rPr>
                <w:t>iapirati@iat.pr.gov.br</w:t>
              </w:r>
            </w:hyperlink>
            <w:r w:rsidRPr="00D65526">
              <w:rPr>
                <w:rFonts w:ascii="Cambria" w:hAnsi="Cambria" w:cs="Arial"/>
                <w:i/>
                <w:color w:val="333333"/>
                <w:sz w:val="22"/>
                <w:szCs w:val="22"/>
              </w:rPr>
              <w:t>[em fase de alteração]</w:t>
            </w:r>
          </w:p>
          <w:p w:rsidR="00DD28FC" w:rsidRPr="00AD3DA4" w:rsidRDefault="00DD28FC" w:rsidP="00B15A68">
            <w:pPr>
              <w:pStyle w:val="NormalWeb"/>
              <w:shd w:val="clear" w:color="auto" w:fill="FFFFFF"/>
              <w:spacing w:before="0" w:beforeAutospacing="0" w:after="0" w:afterAutospacing="0"/>
              <w:rPr>
                <w:rFonts w:ascii="Cambria" w:hAnsi="Cambria" w:cs="Arial"/>
                <w:color w:val="333333"/>
                <w:sz w:val="22"/>
                <w:szCs w:val="22"/>
              </w:rPr>
            </w:pPr>
          </w:p>
          <w:p w:rsidR="00B15A68" w:rsidRPr="00AD3DA4" w:rsidRDefault="00B15A68" w:rsidP="00B15A68">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15A68" w:rsidRDefault="00B15A68" w:rsidP="00AF23C6">
            <w:pPr>
              <w:pStyle w:val="NormalWeb"/>
              <w:shd w:val="clear" w:color="auto" w:fill="FFFFFF"/>
              <w:spacing w:before="0" w:beforeAutospacing="0" w:after="136" w:afterAutospacing="0"/>
              <w:jc w:val="both"/>
              <w:rPr>
                <w:b/>
              </w:rPr>
            </w:pPr>
            <w:r w:rsidRPr="00D07DF7">
              <w:rPr>
                <w:rFonts w:ascii="Cambria" w:hAnsi="Cambria" w:cs="Arial"/>
                <w:i/>
                <w:color w:val="333333"/>
                <w:sz w:val="22"/>
                <w:szCs w:val="22"/>
              </w:rPr>
              <w:t>IRATI, FERNANDES PINHEIRO, GUAMIRANGA, IMBITUVA, MALLET, REBOUÇAS, RIO AZUL, TEIXEIRA SOARES eINACIO MARTINS.</w:t>
            </w:r>
          </w:p>
          <w:p w:rsidR="00B15A68" w:rsidRDefault="00B15A68" w:rsidP="00B15A68">
            <w:pPr>
              <w:jc w:val="center"/>
              <w:rPr>
                <w:b/>
              </w:rPr>
            </w:pPr>
          </w:p>
          <w:p w:rsidR="00F263A6" w:rsidRDefault="00F263A6" w:rsidP="00DA008B"/>
        </w:tc>
        <w:tc>
          <w:tcPr>
            <w:tcW w:w="5183" w:type="dxa"/>
            <w:vAlign w:val="center"/>
          </w:tcPr>
          <w:p w:rsidR="00B15A68" w:rsidRDefault="00B15A68" w:rsidP="002E324F">
            <w:pPr>
              <w:pStyle w:val="Ttulo2"/>
              <w:outlineLvl w:val="1"/>
            </w:pPr>
            <w:bookmarkStart w:id="84" w:name="_Toc49183521"/>
            <w:r w:rsidRPr="00B957EE">
              <w:t xml:space="preserve">Escritório Regional </w:t>
            </w:r>
            <w:r>
              <w:t>de Ivaiporã – ERIVA</w:t>
            </w:r>
            <w:bookmarkEnd w:id="84"/>
          </w:p>
          <w:p w:rsidR="00B15A68" w:rsidRDefault="00B15A68" w:rsidP="00B15A68">
            <w:pPr>
              <w:jc w:val="center"/>
              <w:rPr>
                <w:b/>
              </w:rPr>
            </w:pPr>
          </w:p>
          <w:p w:rsidR="00B15A68" w:rsidRPr="00AD3DA4" w:rsidRDefault="00B15A68" w:rsidP="00DD28FC">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Av. Souza Naves, 2280</w:t>
            </w:r>
          </w:p>
          <w:p w:rsidR="00B15A68" w:rsidRPr="00AD3DA4" w:rsidRDefault="00B15A68" w:rsidP="00DD28FC">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w:t>
            </w:r>
            <w:r>
              <w:rPr>
                <w:rFonts w:ascii="Cambria" w:hAnsi="Cambria" w:cs="Arial"/>
                <w:color w:val="333333"/>
                <w:sz w:val="22"/>
                <w:szCs w:val="22"/>
              </w:rPr>
              <w:t>: 86870-000</w:t>
            </w:r>
          </w:p>
          <w:p w:rsidR="00B15A68" w:rsidRPr="00AD3DA4" w:rsidRDefault="00B15A68"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(43) 3472-4455</w:t>
            </w:r>
          </w:p>
          <w:p w:rsidR="00B15A68" w:rsidRDefault="00B15A68" w:rsidP="00DD28FC">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4" w:history="1">
              <w:r w:rsidRPr="008A242B">
                <w:rPr>
                  <w:rStyle w:val="Hyperlink"/>
                  <w:rFonts w:ascii="Cambria" w:hAnsi="Cambria" w:cs="Arial"/>
                  <w:sz w:val="22"/>
                  <w:szCs w:val="22"/>
                </w:rPr>
                <w:t>iapivaipora@iat.pr.gov.br</w:t>
              </w:r>
            </w:hyperlink>
            <w:r w:rsidRPr="00D65526">
              <w:rPr>
                <w:rFonts w:ascii="Cambria" w:hAnsi="Cambria" w:cs="Arial"/>
                <w:i/>
                <w:color w:val="333333"/>
                <w:sz w:val="22"/>
                <w:szCs w:val="22"/>
              </w:rPr>
              <w:t>[em fase de alteração]</w:t>
            </w:r>
          </w:p>
          <w:p w:rsidR="00DD28FC" w:rsidRPr="00AD3DA4" w:rsidRDefault="00DD28FC" w:rsidP="00DD28FC">
            <w:pPr>
              <w:pStyle w:val="NormalWeb"/>
              <w:shd w:val="clear" w:color="auto" w:fill="FFFFFF"/>
              <w:spacing w:before="0" w:beforeAutospacing="0" w:after="0" w:afterAutospacing="0"/>
              <w:rPr>
                <w:rFonts w:ascii="Cambria" w:hAnsi="Cambria" w:cs="Arial"/>
                <w:color w:val="333333"/>
                <w:sz w:val="22"/>
                <w:szCs w:val="22"/>
              </w:rPr>
            </w:pPr>
          </w:p>
          <w:p w:rsidR="00B15A68" w:rsidRPr="00AD3DA4" w:rsidRDefault="00B15A68" w:rsidP="00B15A68">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15A68" w:rsidRPr="00AF23C6" w:rsidRDefault="00B15A68" w:rsidP="00AF23C6">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IVAIPORÃ, ARIRANHA DO IVAÍ, ARAPUÃ, BORRAZÓPOLIS, CÂNDIDO DE ABREU, CRUZMALTINA, FAXINAL, GODOY MOREIRA, GRANDES RIOS, JARDIM ALEGRE, KALORÉ, LIDIANÓPOLIS, LUNARDELLI, MANOEL RIBAS, MARILÂNDIA DO SUL, MARUMBI, MAUÁ DA SERRA, NOVO ITACOLOMI, RIO BOM, RIO BRANCO DO IVAÍ, ROSÁRIO DO IVAÍ, SÃO JOÃO DO IVAÍ e</w:t>
            </w:r>
            <w:r w:rsidR="00AF23C6">
              <w:rPr>
                <w:rFonts w:ascii="Cambria" w:hAnsi="Cambria" w:cs="Arial"/>
                <w:i/>
                <w:color w:val="333333"/>
                <w:sz w:val="22"/>
                <w:szCs w:val="22"/>
              </w:rPr>
              <w:t>SÃO PEDRO DO IVAÍ.</w:t>
            </w:r>
          </w:p>
          <w:p w:rsidR="00B15A68" w:rsidRDefault="00B15A68" w:rsidP="00B15A68">
            <w:pPr>
              <w:jc w:val="center"/>
              <w:rPr>
                <w:b/>
              </w:rPr>
            </w:pPr>
          </w:p>
          <w:p w:rsidR="00F263A6" w:rsidRDefault="00F263A6" w:rsidP="00DA008B"/>
        </w:tc>
      </w:tr>
      <w:tr w:rsidR="00F263A6" w:rsidTr="00AF23C6">
        <w:trPr>
          <w:trHeight w:val="5670"/>
        </w:trPr>
        <w:tc>
          <w:tcPr>
            <w:tcW w:w="5183" w:type="dxa"/>
            <w:vAlign w:val="center"/>
          </w:tcPr>
          <w:p w:rsidR="00B15A68" w:rsidRDefault="00B15A68" w:rsidP="002E324F">
            <w:pPr>
              <w:pStyle w:val="Ttulo2"/>
              <w:outlineLvl w:val="1"/>
            </w:pPr>
            <w:bookmarkStart w:id="85" w:name="_Toc49183522"/>
            <w:r w:rsidRPr="00B957EE">
              <w:t xml:space="preserve">Escritório Regional </w:t>
            </w:r>
            <w:r>
              <w:t>de Jacarezinho – ERJAC</w:t>
            </w:r>
            <w:bookmarkEnd w:id="85"/>
          </w:p>
          <w:p w:rsidR="00B15A68" w:rsidRDefault="00B15A68" w:rsidP="00B15A68">
            <w:pPr>
              <w:jc w:val="center"/>
              <w:rPr>
                <w:b/>
              </w:rPr>
            </w:pPr>
          </w:p>
          <w:p w:rsidR="00B15A68" w:rsidRPr="00AD3DA4" w:rsidRDefault="00B15A68" w:rsidP="00DD28FC">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Fernando Eugênio, 490 - Bairro Centro</w:t>
            </w:r>
          </w:p>
          <w:p w:rsidR="00B15A68" w:rsidRPr="00AD3DA4" w:rsidRDefault="00B15A68"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86400-000</w:t>
            </w:r>
          </w:p>
          <w:p w:rsidR="00B15A68" w:rsidRPr="00AD3DA4" w:rsidRDefault="00B15A68"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(43) 3527-1516</w:t>
            </w:r>
          </w:p>
          <w:p w:rsidR="00B15A68" w:rsidRDefault="00B15A68" w:rsidP="00DD28FC">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5" w:history="1">
              <w:r w:rsidRPr="008A242B">
                <w:rPr>
                  <w:rStyle w:val="Hyperlink"/>
                  <w:rFonts w:ascii="Cambria" w:hAnsi="Cambria" w:cs="Arial"/>
                  <w:sz w:val="22"/>
                  <w:szCs w:val="22"/>
                </w:rPr>
                <w:t>iapjacarezinho@iat.pr.gov.br</w:t>
              </w:r>
            </w:hyperlink>
            <w:r w:rsidRPr="00D65526">
              <w:rPr>
                <w:rFonts w:ascii="Cambria" w:hAnsi="Cambria" w:cs="Arial"/>
                <w:i/>
                <w:color w:val="333333"/>
                <w:sz w:val="22"/>
                <w:szCs w:val="22"/>
              </w:rPr>
              <w:t>[em fase de alteração]</w:t>
            </w:r>
          </w:p>
          <w:p w:rsidR="00DD28FC" w:rsidRPr="00AD3DA4" w:rsidRDefault="00DD28FC" w:rsidP="00DD28FC">
            <w:pPr>
              <w:pStyle w:val="NormalWeb"/>
              <w:shd w:val="clear" w:color="auto" w:fill="FFFFFF"/>
              <w:spacing w:before="0" w:beforeAutospacing="0" w:after="0" w:afterAutospacing="0"/>
              <w:rPr>
                <w:rFonts w:ascii="Cambria" w:hAnsi="Cambria" w:cs="Arial"/>
                <w:color w:val="333333"/>
                <w:sz w:val="22"/>
                <w:szCs w:val="22"/>
              </w:rPr>
            </w:pPr>
          </w:p>
          <w:p w:rsidR="00B15A68" w:rsidRPr="00AD3DA4" w:rsidRDefault="00B15A68" w:rsidP="00B15A68">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B15A68" w:rsidRPr="00AF23C6" w:rsidRDefault="00B15A68" w:rsidP="00AF23C6">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JACAREZINHO, BARRA DO JACARÉ, CAMBARÁ, CARLÓPOLIS, CONSELHEIRO MAYRINCK, CURIÚVA, FIGUEIRA, GUAPIRAMA, IBAITI, JABOTI, JAPIRA, JOAQUIM TÁVORA, JUNDIAÍ DO SUL, PINHALÃO, QUATIGUÁ, RIBEIRÃO CLARO, SALTO DO ITARARÉ, SANTANA DO ITARARÉ, SANTO ANTONIO DA PLATINA, SÃO JOSÉ DA BOA VIS</w:t>
            </w:r>
            <w:r>
              <w:rPr>
                <w:rFonts w:ascii="Cambria" w:hAnsi="Cambria" w:cs="Arial"/>
                <w:i/>
                <w:color w:val="333333"/>
                <w:sz w:val="22"/>
                <w:szCs w:val="22"/>
              </w:rPr>
              <w:t xml:space="preserve">TA, SIQUEIRA CAMPOS, TOMAZINA e </w:t>
            </w:r>
            <w:r w:rsidR="00AF23C6">
              <w:rPr>
                <w:rFonts w:ascii="Cambria" w:hAnsi="Cambria" w:cs="Arial"/>
                <w:i/>
                <w:color w:val="333333"/>
                <w:sz w:val="22"/>
                <w:szCs w:val="22"/>
              </w:rPr>
              <w:t>WENCESLAU BRAZ.</w:t>
            </w:r>
          </w:p>
          <w:p w:rsidR="00B15A68" w:rsidRDefault="00B15A68" w:rsidP="00B15A68">
            <w:pPr>
              <w:jc w:val="center"/>
              <w:rPr>
                <w:b/>
              </w:rPr>
            </w:pPr>
          </w:p>
          <w:p w:rsidR="00F263A6" w:rsidRDefault="00F263A6" w:rsidP="00DA008B"/>
        </w:tc>
        <w:tc>
          <w:tcPr>
            <w:tcW w:w="5183" w:type="dxa"/>
            <w:vAlign w:val="center"/>
          </w:tcPr>
          <w:p w:rsidR="00EF5725" w:rsidRDefault="00EF5725" w:rsidP="002E324F">
            <w:pPr>
              <w:pStyle w:val="Ttulo2"/>
              <w:outlineLvl w:val="1"/>
            </w:pPr>
            <w:bookmarkStart w:id="86" w:name="_Toc49183523"/>
            <w:r w:rsidRPr="00B957EE">
              <w:t xml:space="preserve">Escritório Regional </w:t>
            </w:r>
            <w:r>
              <w:t>de Londrina – ERLON</w:t>
            </w:r>
            <w:bookmarkEnd w:id="86"/>
          </w:p>
          <w:p w:rsidR="00EF5725" w:rsidRDefault="00EF5725" w:rsidP="00EF5725">
            <w:pPr>
              <w:jc w:val="center"/>
              <w:rPr>
                <w:b/>
              </w:rPr>
            </w:pPr>
          </w:p>
          <w:p w:rsidR="00EF5725" w:rsidRPr="00AD3DA4" w:rsidRDefault="00EF5725" w:rsidP="00DD28FC">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Av. Brasil, 1115</w:t>
            </w:r>
          </w:p>
          <w:p w:rsidR="00EF5725" w:rsidRPr="00AD3DA4" w:rsidRDefault="00EF5725"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86010-210</w:t>
            </w:r>
          </w:p>
          <w:p w:rsidR="00EF5725" w:rsidRPr="00AD3DA4" w:rsidRDefault="00EF5725"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(43) 3373-8700</w:t>
            </w:r>
          </w:p>
          <w:p w:rsidR="00EF5725" w:rsidRDefault="00EF5725" w:rsidP="00DD28FC">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6" w:history="1">
              <w:r w:rsidRPr="008A242B">
                <w:rPr>
                  <w:rStyle w:val="Hyperlink"/>
                  <w:rFonts w:ascii="Cambria" w:hAnsi="Cambria" w:cs="Arial"/>
                  <w:sz w:val="22"/>
                  <w:szCs w:val="22"/>
                </w:rPr>
                <w:t>iaplondrina@iat.pr.gov.br</w:t>
              </w:r>
            </w:hyperlink>
            <w:r w:rsidRPr="00D65526">
              <w:rPr>
                <w:rFonts w:ascii="Cambria" w:hAnsi="Cambria" w:cs="Arial"/>
                <w:i/>
                <w:color w:val="333333"/>
                <w:sz w:val="22"/>
                <w:szCs w:val="22"/>
              </w:rPr>
              <w:t>[em fase de alteração]</w:t>
            </w:r>
          </w:p>
          <w:p w:rsidR="00DD28FC" w:rsidRPr="00AD3DA4" w:rsidRDefault="00DD28FC" w:rsidP="00DD28FC">
            <w:pPr>
              <w:pStyle w:val="NormalWeb"/>
              <w:shd w:val="clear" w:color="auto" w:fill="FFFFFF"/>
              <w:spacing w:before="0" w:beforeAutospacing="0" w:after="0" w:afterAutospacing="0"/>
              <w:rPr>
                <w:rFonts w:ascii="Cambria" w:hAnsi="Cambria" w:cs="Arial"/>
                <w:color w:val="333333"/>
                <w:sz w:val="22"/>
                <w:szCs w:val="22"/>
              </w:rPr>
            </w:pPr>
          </w:p>
          <w:p w:rsidR="00EF5725" w:rsidRPr="00AD3DA4" w:rsidRDefault="00EF5725" w:rsidP="00EF5725">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EF5725" w:rsidRPr="00D07DF7" w:rsidRDefault="00EF5725" w:rsidP="00EF5725">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LONDRINA, ALVORADA DO SUL, APUCARANA, ARAPONGAS, BELA VISTA DO PARAÍSO, BOM SUCESSO, CAFEARA, CALIFÓRNIA, CAMBÉ, CENTENÁRIO DO SUL, FLORESTÓPOLIS, GUARACI, IBIPORÃ, JAGUAPITÃ, JANDAIA DO SUL, LUPIONÓPOLIS, MIRASELVA, PITANGUEIRAS, PORECATÚ, PRADO FERREIRA, PRIMEIRO DE MAIO, ROLÂNDIA, SAB</w:t>
            </w:r>
            <w:r>
              <w:rPr>
                <w:rFonts w:ascii="Cambria" w:hAnsi="Cambria" w:cs="Arial"/>
                <w:i/>
                <w:color w:val="333333"/>
                <w:sz w:val="22"/>
                <w:szCs w:val="22"/>
              </w:rPr>
              <w:t xml:space="preserve">ÁUDIA, SERTANÓPOLIS, TAMARANA e </w:t>
            </w:r>
            <w:r w:rsidRPr="00D07DF7">
              <w:rPr>
                <w:rFonts w:ascii="Cambria" w:hAnsi="Cambria" w:cs="Arial"/>
                <w:i/>
                <w:color w:val="333333"/>
                <w:sz w:val="22"/>
                <w:szCs w:val="22"/>
              </w:rPr>
              <w:t>CAMBIRA.</w:t>
            </w:r>
          </w:p>
          <w:p w:rsidR="00EF5725" w:rsidRDefault="00EF5725" w:rsidP="00EF5725">
            <w:pPr>
              <w:jc w:val="center"/>
              <w:rPr>
                <w:b/>
              </w:rPr>
            </w:pPr>
          </w:p>
          <w:p w:rsidR="00F263A6" w:rsidRDefault="00F263A6" w:rsidP="00DA008B"/>
        </w:tc>
      </w:tr>
      <w:tr w:rsidR="00F263A6" w:rsidTr="00AF23C6">
        <w:trPr>
          <w:trHeight w:val="5670"/>
        </w:trPr>
        <w:tc>
          <w:tcPr>
            <w:tcW w:w="5183" w:type="dxa"/>
            <w:vAlign w:val="center"/>
          </w:tcPr>
          <w:p w:rsidR="00EF5725" w:rsidRDefault="00EF5725" w:rsidP="002E324F">
            <w:pPr>
              <w:pStyle w:val="Ttulo2"/>
              <w:outlineLvl w:val="1"/>
            </w:pPr>
            <w:bookmarkStart w:id="87" w:name="_Toc49183524"/>
            <w:r w:rsidRPr="00B957EE">
              <w:t xml:space="preserve">Escritório Regional </w:t>
            </w:r>
            <w:r>
              <w:t>de Maringá – ERMAG</w:t>
            </w:r>
            <w:bookmarkEnd w:id="87"/>
          </w:p>
          <w:p w:rsidR="00EF5725" w:rsidRDefault="00EF5725" w:rsidP="00EF5725">
            <w:pPr>
              <w:jc w:val="center"/>
              <w:rPr>
                <w:b/>
              </w:rPr>
            </w:pPr>
          </w:p>
          <w:p w:rsidR="001D57F9" w:rsidRPr="00AD3DA4" w:rsidRDefault="001D57F9" w:rsidP="00DD28FC">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Bento Munhoz da Rocha, 16</w:t>
            </w:r>
          </w:p>
          <w:p w:rsidR="001D57F9" w:rsidRPr="00AD3DA4" w:rsidRDefault="001D57F9"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87030-010</w:t>
            </w:r>
          </w:p>
          <w:p w:rsidR="001D57F9" w:rsidRPr="00AD3DA4" w:rsidRDefault="001D57F9"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(44) 3226-3665</w:t>
            </w:r>
          </w:p>
          <w:p w:rsidR="001D57F9" w:rsidRDefault="001D57F9" w:rsidP="00DD28FC">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7" w:history="1">
              <w:r w:rsidRPr="008A242B">
                <w:rPr>
                  <w:rStyle w:val="Hyperlink"/>
                  <w:rFonts w:ascii="Cambria" w:hAnsi="Cambria" w:cs="Arial"/>
                  <w:sz w:val="22"/>
                  <w:szCs w:val="22"/>
                </w:rPr>
                <w:t>iapmaringa@iat.pr.gov.br</w:t>
              </w:r>
            </w:hyperlink>
            <w:r w:rsidRPr="00D65526">
              <w:rPr>
                <w:rFonts w:ascii="Cambria" w:hAnsi="Cambria" w:cs="Arial"/>
                <w:i/>
                <w:color w:val="333333"/>
                <w:sz w:val="22"/>
                <w:szCs w:val="22"/>
              </w:rPr>
              <w:t>[em fase de alteração]</w:t>
            </w:r>
          </w:p>
          <w:p w:rsidR="00DD28FC" w:rsidRPr="00AD3DA4" w:rsidRDefault="00DD28FC" w:rsidP="00DD28FC">
            <w:pPr>
              <w:pStyle w:val="NormalWeb"/>
              <w:shd w:val="clear" w:color="auto" w:fill="FFFFFF"/>
              <w:spacing w:before="0" w:beforeAutospacing="0" w:after="0" w:afterAutospacing="0"/>
              <w:rPr>
                <w:rFonts w:ascii="Cambria" w:hAnsi="Cambria" w:cs="Arial"/>
                <w:color w:val="333333"/>
                <w:sz w:val="22"/>
                <w:szCs w:val="22"/>
              </w:rPr>
            </w:pP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D07DF7" w:rsidRDefault="001D57F9" w:rsidP="001D57F9">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MARINGÁ, ÂNGULO, ASTORGA, ATALAIA, COLORADO, DOUTOR CAMARGO, FLORAÍ, FLORESTA, FLÓRIDA, IGUARAÇU, ITAGUAJÉ, ITAMBÉ, IVATUBA, LOBATO, MANDAGUARI, MANDAGUAÇU, MARIALVA, MUNHOZ DE MELLO, NOSSA SENHORA DAS GRAÇAS, NOVA ESPERANÇA, OURIZONA, PAIÇANDÚ, PRESIDENTE CASTELO BRANCO, SANTA FÉ, SANTA INÊS, SANTO INÁCI</w:t>
            </w:r>
            <w:r>
              <w:rPr>
                <w:rFonts w:ascii="Cambria" w:hAnsi="Cambria" w:cs="Arial"/>
                <w:i/>
                <w:color w:val="333333"/>
                <w:sz w:val="22"/>
                <w:szCs w:val="22"/>
              </w:rPr>
              <w:t xml:space="preserve">O, SÃO JORGE DO IVAÍ, SARANDI e </w:t>
            </w:r>
            <w:r w:rsidRPr="00D07DF7">
              <w:rPr>
                <w:rFonts w:ascii="Cambria" w:hAnsi="Cambria" w:cs="Arial"/>
                <w:i/>
                <w:color w:val="333333"/>
                <w:sz w:val="22"/>
                <w:szCs w:val="22"/>
              </w:rPr>
              <w:t>UNIFLOR.</w:t>
            </w:r>
          </w:p>
          <w:p w:rsidR="00EF5725" w:rsidRDefault="00EF5725" w:rsidP="00EF5725">
            <w:pPr>
              <w:jc w:val="center"/>
              <w:rPr>
                <w:b/>
              </w:rPr>
            </w:pPr>
          </w:p>
          <w:p w:rsidR="00F263A6" w:rsidRDefault="00F263A6" w:rsidP="00DA008B"/>
        </w:tc>
        <w:tc>
          <w:tcPr>
            <w:tcW w:w="5183" w:type="dxa"/>
            <w:vAlign w:val="center"/>
          </w:tcPr>
          <w:p w:rsidR="001D57F9" w:rsidRDefault="001D57F9" w:rsidP="002E324F">
            <w:pPr>
              <w:pStyle w:val="Ttulo2"/>
              <w:outlineLvl w:val="1"/>
            </w:pPr>
            <w:bookmarkStart w:id="88" w:name="_Toc49183525"/>
            <w:r w:rsidRPr="00B957EE">
              <w:t xml:space="preserve">Escritório Regional </w:t>
            </w:r>
            <w:r>
              <w:t>de Paranaguá - ERLIT</w:t>
            </w:r>
            <w:bookmarkEnd w:id="88"/>
          </w:p>
          <w:p w:rsidR="001D57F9" w:rsidRDefault="001D57F9" w:rsidP="001D57F9">
            <w:pPr>
              <w:jc w:val="center"/>
              <w:rPr>
                <w:b/>
              </w:rPr>
            </w:pPr>
          </w:p>
          <w:p w:rsidR="001D57F9" w:rsidRPr="00AD3DA4" w:rsidRDefault="001D57F9" w:rsidP="00DD28FC">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Benjamim Constant, 277</w:t>
            </w:r>
          </w:p>
          <w:p w:rsidR="001D57F9" w:rsidRPr="00AD3DA4" w:rsidRDefault="001D57F9"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83203-450</w:t>
            </w:r>
          </w:p>
          <w:p w:rsidR="001D57F9" w:rsidRPr="00AD3DA4" w:rsidRDefault="001D57F9" w:rsidP="00DD28FC">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(41) 3422-8233</w:t>
            </w:r>
          </w:p>
          <w:p w:rsidR="001D57F9" w:rsidRDefault="001D57F9" w:rsidP="00DD28FC">
            <w:pPr>
              <w:pStyle w:val="NormalWeb"/>
              <w:shd w:val="clear" w:color="auto" w:fill="FFFFFF"/>
              <w:spacing w:before="0" w:beforeAutospacing="0" w:after="0" w:afterAutospacing="0"/>
              <w:rPr>
                <w:rFonts w:ascii="Cambria" w:hAnsi="Cambria" w:cs="Arial"/>
                <w:i/>
                <w:color w:val="333333"/>
                <w:sz w:val="22"/>
                <w:szCs w:val="22"/>
              </w:rPr>
            </w:pPr>
            <w:r w:rsidRPr="00AD3DA4">
              <w:rPr>
                <w:rFonts w:ascii="Cambria" w:hAnsi="Cambria" w:cs="Arial"/>
                <w:color w:val="333333"/>
                <w:sz w:val="22"/>
                <w:szCs w:val="22"/>
              </w:rPr>
              <w:t xml:space="preserve">E-mail: </w:t>
            </w:r>
            <w:hyperlink r:id="rId78" w:history="1">
              <w:r w:rsidRPr="008A242B">
                <w:rPr>
                  <w:rStyle w:val="Hyperlink"/>
                  <w:rFonts w:ascii="Cambria" w:hAnsi="Cambria" w:cs="Arial"/>
                  <w:sz w:val="22"/>
                  <w:szCs w:val="22"/>
                </w:rPr>
                <w:t>iapparanagua@iat.pr.gov.br</w:t>
              </w:r>
            </w:hyperlink>
            <w:r w:rsidRPr="00D65526">
              <w:rPr>
                <w:rFonts w:ascii="Cambria" w:hAnsi="Cambria" w:cs="Arial"/>
                <w:i/>
                <w:color w:val="333333"/>
                <w:sz w:val="22"/>
                <w:szCs w:val="22"/>
              </w:rPr>
              <w:t>[em fase de alteração]</w:t>
            </w:r>
          </w:p>
          <w:p w:rsidR="00DD28FC" w:rsidRPr="00AD3DA4" w:rsidRDefault="00DD28FC" w:rsidP="00DD28FC">
            <w:pPr>
              <w:pStyle w:val="NormalWeb"/>
              <w:shd w:val="clear" w:color="auto" w:fill="FFFFFF"/>
              <w:spacing w:before="0" w:beforeAutospacing="0" w:after="0" w:afterAutospacing="0"/>
              <w:rPr>
                <w:rFonts w:ascii="Cambria" w:hAnsi="Cambria" w:cs="Arial"/>
                <w:color w:val="333333"/>
                <w:sz w:val="22"/>
                <w:szCs w:val="22"/>
              </w:rPr>
            </w:pP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D07DF7" w:rsidRDefault="001D57F9" w:rsidP="001D57F9">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 xml:space="preserve">PARANAGUÁ, ANTONINA, GUARAQUEÇABA, </w:t>
            </w:r>
            <w:r>
              <w:rPr>
                <w:rFonts w:ascii="Cambria" w:hAnsi="Cambria" w:cs="Arial"/>
                <w:i/>
                <w:color w:val="333333"/>
                <w:sz w:val="22"/>
                <w:szCs w:val="22"/>
              </w:rPr>
              <w:t xml:space="preserve">GUARATUBA, MATINHOS, MORRETES e </w:t>
            </w:r>
            <w:r w:rsidRPr="00D07DF7">
              <w:rPr>
                <w:rFonts w:ascii="Cambria" w:hAnsi="Cambria" w:cs="Arial"/>
                <w:i/>
                <w:color w:val="333333"/>
                <w:sz w:val="22"/>
                <w:szCs w:val="22"/>
              </w:rPr>
              <w:t>PONTAL DO PARANÁ.</w:t>
            </w:r>
          </w:p>
          <w:p w:rsidR="00F263A6" w:rsidRDefault="00F263A6" w:rsidP="00DA008B"/>
        </w:tc>
      </w:tr>
      <w:tr w:rsidR="00F263A6" w:rsidTr="00AF23C6">
        <w:trPr>
          <w:trHeight w:val="5670"/>
        </w:trPr>
        <w:tc>
          <w:tcPr>
            <w:tcW w:w="5183" w:type="dxa"/>
            <w:vAlign w:val="center"/>
          </w:tcPr>
          <w:p w:rsidR="001D57F9" w:rsidRDefault="001D57F9" w:rsidP="002E324F">
            <w:pPr>
              <w:pStyle w:val="Ttulo2"/>
              <w:outlineLvl w:val="1"/>
            </w:pPr>
            <w:bookmarkStart w:id="89" w:name="_Toc49183526"/>
            <w:r w:rsidRPr="00B957EE">
              <w:t xml:space="preserve">Escritório Regional </w:t>
            </w:r>
            <w:r>
              <w:t>de Paranavaí  - ERPVI</w:t>
            </w:r>
            <w:bookmarkEnd w:id="89"/>
          </w:p>
          <w:p w:rsidR="001D57F9" w:rsidRDefault="001D57F9" w:rsidP="001D57F9">
            <w:pPr>
              <w:jc w:val="center"/>
              <w:rPr>
                <w:b/>
              </w:rPr>
            </w:pP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Av. Dep. Heitor de Alencar Furtado, 3210 - Jardim Belo Horizonte</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CEP: 87701-310</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(44) 3423-1013/1065</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79" w:history="1">
              <w:r w:rsidRPr="008A242B">
                <w:rPr>
                  <w:rStyle w:val="Hyperlink"/>
                  <w:rFonts w:ascii="Cambria" w:hAnsi="Cambria" w:cs="Arial"/>
                  <w:sz w:val="22"/>
                  <w:szCs w:val="22"/>
                </w:rPr>
                <w:t>iapparanavai@iat.pr.gov.br</w:t>
              </w:r>
            </w:hyperlink>
            <w:r w:rsidRPr="00D65526">
              <w:rPr>
                <w:rFonts w:ascii="Cambria" w:hAnsi="Cambria" w:cs="Arial"/>
                <w:i/>
                <w:color w:val="333333"/>
                <w:sz w:val="22"/>
                <w:szCs w:val="22"/>
              </w:rPr>
              <w:t>[em fase de alteração]</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D07DF7" w:rsidRDefault="001D57F9" w:rsidP="001D57F9">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 xml:space="preserve">PARANAVAÍ, ALTO PARANÁ, AMAPORÃ, CRUZEIRO DO SUL, DIAMANTE DO NORTE, GUAIRAÇÁ, INAJÁ, ITAÚNA DO SUL, JARDIM OLINDA, LOANDA, MARILENA, MIRADOR, NOVA ALIANÇA DO IVAÍ, NOVA LONDRINA, PARAÍSO DO NORTE, PARANACITY, PARANAPOEMA, PLANALTINA DO PARANÁ, PORTO RICO, QUERÊNCIA DO NORTE, SANTA CRUZ DO MONTE CASTELO, SANTA ISABEL DO IVAÍ, SANTA MÔNICA, SANTO ANTONIO DO CAIUÁ, SÃO CARLOS DO IVAÍ, SÃO JOÃO DO CAIUÁ, </w:t>
            </w:r>
            <w:r>
              <w:rPr>
                <w:rFonts w:ascii="Cambria" w:hAnsi="Cambria" w:cs="Arial"/>
                <w:i/>
                <w:color w:val="333333"/>
                <w:sz w:val="22"/>
                <w:szCs w:val="22"/>
              </w:rPr>
              <w:t xml:space="preserve">SÃO PEDRO DO PARANÁ, TAMBOARA e </w:t>
            </w:r>
            <w:r w:rsidRPr="00D07DF7">
              <w:rPr>
                <w:rFonts w:ascii="Cambria" w:hAnsi="Cambria" w:cs="Arial"/>
                <w:i/>
                <w:color w:val="333333"/>
                <w:sz w:val="22"/>
                <w:szCs w:val="22"/>
              </w:rPr>
              <w:t>TERRA RICA.</w:t>
            </w:r>
          </w:p>
          <w:p w:rsidR="001D57F9" w:rsidRDefault="001D57F9" w:rsidP="001D57F9">
            <w:pPr>
              <w:jc w:val="center"/>
              <w:rPr>
                <w:b/>
              </w:rPr>
            </w:pPr>
          </w:p>
          <w:p w:rsidR="001D57F9" w:rsidRDefault="001D57F9" w:rsidP="001D57F9">
            <w:pPr>
              <w:jc w:val="center"/>
              <w:rPr>
                <w:b/>
              </w:rPr>
            </w:pPr>
          </w:p>
          <w:p w:rsidR="00F263A6" w:rsidRDefault="00F263A6" w:rsidP="00DA008B"/>
        </w:tc>
        <w:tc>
          <w:tcPr>
            <w:tcW w:w="5183" w:type="dxa"/>
            <w:vAlign w:val="center"/>
          </w:tcPr>
          <w:p w:rsidR="001D57F9" w:rsidRDefault="001D57F9" w:rsidP="002E324F">
            <w:pPr>
              <w:pStyle w:val="Ttulo2"/>
              <w:outlineLvl w:val="1"/>
            </w:pPr>
            <w:bookmarkStart w:id="90" w:name="_Toc49183527"/>
            <w:r w:rsidRPr="00B957EE">
              <w:t xml:space="preserve">Escritório Regional </w:t>
            </w:r>
            <w:r>
              <w:t>de Pato Branco – ERPAB</w:t>
            </w:r>
            <w:bookmarkEnd w:id="90"/>
          </w:p>
          <w:p w:rsidR="001D57F9" w:rsidRDefault="001D57F9" w:rsidP="001D57F9">
            <w:pPr>
              <w:jc w:val="center"/>
              <w:rPr>
                <w:b/>
              </w:rPr>
            </w:pP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Rua Guarani, 1002</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CEP: 85501-050</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(46) 3225-3837</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80" w:history="1">
              <w:r w:rsidRPr="008A242B">
                <w:rPr>
                  <w:rStyle w:val="Hyperlink"/>
                  <w:rFonts w:ascii="Cambria" w:hAnsi="Cambria" w:cs="Arial"/>
                  <w:sz w:val="22"/>
                  <w:szCs w:val="22"/>
                </w:rPr>
                <w:t>iappatobranco@iat.pr.gov.br</w:t>
              </w:r>
            </w:hyperlink>
            <w:r w:rsidRPr="00D65526">
              <w:rPr>
                <w:rFonts w:ascii="Cambria" w:hAnsi="Cambria" w:cs="Arial"/>
                <w:i/>
                <w:color w:val="333333"/>
                <w:sz w:val="22"/>
                <w:szCs w:val="22"/>
              </w:rPr>
              <w:t>[em fase de alteração]</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D07DF7" w:rsidRDefault="001D57F9" w:rsidP="001D57F9">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PATO BRANCO, BOM SUCESSO DO SUL, CHOPINZINHO, CLEVELÂNDIA, CORONEL DOMINGOS SOARES, CORONEL VIVIDA, HONÓRIO SERPA, ITAPEJARA DO OESTE, MANGUEIRINHA, MARIÓPOLIS, PALMAS, SAUDAD</w:t>
            </w:r>
            <w:r>
              <w:rPr>
                <w:rFonts w:ascii="Cambria" w:hAnsi="Cambria" w:cs="Arial"/>
                <w:i/>
                <w:color w:val="333333"/>
                <w:sz w:val="22"/>
                <w:szCs w:val="22"/>
              </w:rPr>
              <w:t xml:space="preserve">E DO IGUAÇU, SÃO JOÃO, SULINA e </w:t>
            </w:r>
            <w:r w:rsidRPr="00D07DF7">
              <w:rPr>
                <w:rFonts w:ascii="Cambria" w:hAnsi="Cambria" w:cs="Arial"/>
                <w:i/>
                <w:color w:val="333333"/>
                <w:sz w:val="22"/>
                <w:szCs w:val="22"/>
              </w:rPr>
              <w:t>VITORINO.</w:t>
            </w:r>
          </w:p>
          <w:p w:rsidR="001D57F9" w:rsidRDefault="001D57F9" w:rsidP="001D57F9">
            <w:pPr>
              <w:jc w:val="center"/>
              <w:rPr>
                <w:b/>
              </w:rPr>
            </w:pPr>
          </w:p>
          <w:p w:rsidR="001D57F9" w:rsidRDefault="001D57F9" w:rsidP="001D57F9">
            <w:pPr>
              <w:jc w:val="center"/>
              <w:rPr>
                <w:b/>
              </w:rPr>
            </w:pPr>
          </w:p>
          <w:p w:rsidR="00F263A6" w:rsidRDefault="00F263A6" w:rsidP="00DA008B"/>
        </w:tc>
      </w:tr>
      <w:tr w:rsidR="00F263A6" w:rsidTr="00AF23C6">
        <w:trPr>
          <w:trHeight w:val="5670"/>
        </w:trPr>
        <w:tc>
          <w:tcPr>
            <w:tcW w:w="5183" w:type="dxa"/>
            <w:vAlign w:val="center"/>
          </w:tcPr>
          <w:p w:rsidR="001D57F9" w:rsidRDefault="001D57F9" w:rsidP="002E324F">
            <w:pPr>
              <w:pStyle w:val="Ttulo2"/>
              <w:outlineLvl w:val="1"/>
            </w:pPr>
            <w:bookmarkStart w:id="91" w:name="_Toc49183528"/>
            <w:r w:rsidRPr="00B957EE">
              <w:t xml:space="preserve">Escritório Regional </w:t>
            </w:r>
            <w:r>
              <w:t>de Pitanga – ERPIT</w:t>
            </w:r>
            <w:bookmarkEnd w:id="91"/>
          </w:p>
          <w:p w:rsidR="001D57F9" w:rsidRDefault="001D57F9" w:rsidP="001D57F9">
            <w:pPr>
              <w:jc w:val="center"/>
              <w:rPr>
                <w:b/>
              </w:rPr>
            </w:pPr>
          </w:p>
          <w:p w:rsidR="001D57F9" w:rsidRPr="00AD3DA4" w:rsidRDefault="001D57F9" w:rsidP="00E503F5">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Conselheiro Zacarias, 432 - Bairro Centro</w:t>
            </w:r>
          </w:p>
          <w:p w:rsidR="001D57F9" w:rsidRPr="00AD3DA4" w:rsidRDefault="001D57F9" w:rsidP="00E503F5">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 85200-000</w:t>
            </w:r>
          </w:p>
          <w:p w:rsidR="001D57F9" w:rsidRPr="00AD3DA4" w:rsidRDefault="001D57F9" w:rsidP="00E503F5">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(42) 3646-1549/1625</w:t>
            </w:r>
          </w:p>
          <w:p w:rsidR="001D57F9" w:rsidRPr="00AD3DA4" w:rsidRDefault="001D57F9" w:rsidP="00E503F5">
            <w:pPr>
              <w:pStyle w:val="NormalWeb"/>
              <w:shd w:val="clear" w:color="auto" w:fill="FFFFFF"/>
              <w:spacing w:before="0" w:beforeAutospacing="0" w:after="0" w:afterAutospacing="0"/>
              <w:rPr>
                <w:rFonts w:ascii="Cambria" w:hAnsi="Cambria" w:cs="Arial"/>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81" w:history="1">
              <w:r w:rsidRPr="008A242B">
                <w:rPr>
                  <w:rStyle w:val="Hyperlink"/>
                  <w:rFonts w:ascii="Cambria" w:hAnsi="Cambria" w:cs="Arial"/>
                  <w:sz w:val="22"/>
                  <w:szCs w:val="22"/>
                </w:rPr>
                <w:t>iappitanga@iat.pr.gov.br</w:t>
              </w:r>
            </w:hyperlink>
            <w:r w:rsidRPr="00D65526">
              <w:rPr>
                <w:rFonts w:ascii="Cambria" w:hAnsi="Cambria" w:cs="Arial"/>
                <w:i/>
                <w:color w:val="333333"/>
                <w:sz w:val="22"/>
                <w:szCs w:val="22"/>
              </w:rPr>
              <w:t>[em fase de alteração]</w:t>
            </w: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AD3DA4" w:rsidRDefault="001D57F9" w:rsidP="001D57F9">
            <w:pPr>
              <w:pStyle w:val="NormalWeb"/>
              <w:shd w:val="clear" w:color="auto" w:fill="FFFFFF"/>
              <w:spacing w:before="0" w:beforeAutospacing="0" w:after="136" w:afterAutospacing="0"/>
              <w:jc w:val="both"/>
              <w:rPr>
                <w:rFonts w:ascii="Cambria" w:hAnsi="Cambria" w:cs="Arial"/>
                <w:color w:val="333333"/>
                <w:sz w:val="22"/>
                <w:szCs w:val="22"/>
              </w:rPr>
            </w:pPr>
            <w:r w:rsidRPr="00D07DF7">
              <w:rPr>
                <w:rFonts w:ascii="Cambria" w:hAnsi="Cambria" w:cs="Arial"/>
                <w:i/>
                <w:color w:val="333333"/>
                <w:sz w:val="22"/>
                <w:szCs w:val="22"/>
              </w:rPr>
              <w:t>PITANGA, BOA VENTURA DO SÃO ROQUE, MATO RICO, N</w:t>
            </w:r>
            <w:r>
              <w:rPr>
                <w:rFonts w:ascii="Cambria" w:hAnsi="Cambria" w:cs="Arial"/>
                <w:i/>
                <w:color w:val="333333"/>
                <w:sz w:val="22"/>
                <w:szCs w:val="22"/>
              </w:rPr>
              <w:t xml:space="preserve">OVA TEBAS, LARANJAL, PALMITAL e </w:t>
            </w:r>
            <w:r w:rsidRPr="00D07DF7">
              <w:rPr>
                <w:rFonts w:ascii="Cambria" w:hAnsi="Cambria" w:cs="Arial"/>
                <w:i/>
                <w:color w:val="333333"/>
                <w:sz w:val="22"/>
                <w:szCs w:val="22"/>
              </w:rPr>
              <w:t>SANTA MARIA DO OESTE</w:t>
            </w:r>
            <w:r w:rsidRPr="00AD3DA4">
              <w:rPr>
                <w:rFonts w:ascii="Cambria" w:hAnsi="Cambria" w:cs="Arial"/>
                <w:color w:val="333333"/>
                <w:sz w:val="22"/>
                <w:szCs w:val="22"/>
              </w:rPr>
              <w:t>.</w:t>
            </w:r>
          </w:p>
          <w:p w:rsidR="001D57F9" w:rsidRDefault="001D57F9" w:rsidP="001D57F9">
            <w:pPr>
              <w:jc w:val="center"/>
              <w:rPr>
                <w:b/>
              </w:rPr>
            </w:pPr>
          </w:p>
          <w:p w:rsidR="001D57F9" w:rsidRDefault="001D57F9" w:rsidP="001D57F9">
            <w:pPr>
              <w:jc w:val="center"/>
              <w:rPr>
                <w:b/>
              </w:rPr>
            </w:pPr>
          </w:p>
          <w:p w:rsidR="00F263A6" w:rsidRDefault="00F263A6" w:rsidP="00DA008B"/>
        </w:tc>
        <w:tc>
          <w:tcPr>
            <w:tcW w:w="5183" w:type="dxa"/>
            <w:vAlign w:val="center"/>
          </w:tcPr>
          <w:p w:rsidR="001D57F9" w:rsidRDefault="001D57F9" w:rsidP="002E324F">
            <w:pPr>
              <w:pStyle w:val="Ttulo2"/>
              <w:outlineLvl w:val="1"/>
            </w:pPr>
            <w:bookmarkStart w:id="92" w:name="_Toc49183529"/>
            <w:r w:rsidRPr="00B957EE">
              <w:t xml:space="preserve">Escritório Regional </w:t>
            </w:r>
            <w:r>
              <w:t>de Ponta Grossa – ERPGO</w:t>
            </w:r>
            <w:bookmarkEnd w:id="92"/>
          </w:p>
          <w:p w:rsidR="001D57F9" w:rsidRDefault="001D57F9" w:rsidP="001D57F9">
            <w:pPr>
              <w:jc w:val="center"/>
              <w:rPr>
                <w:b/>
              </w:rPr>
            </w:pPr>
          </w:p>
          <w:p w:rsidR="001D57F9" w:rsidRPr="00AD3DA4" w:rsidRDefault="001D57F9"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Comendador Miró, 1420</w:t>
            </w:r>
          </w:p>
          <w:p w:rsidR="001D57F9" w:rsidRPr="00AD3DA4" w:rsidRDefault="001D57F9"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 84010-160</w:t>
            </w:r>
          </w:p>
          <w:p w:rsidR="001D57F9" w:rsidRPr="00AD3DA4" w:rsidRDefault="001D57F9" w:rsidP="007349BB">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(42) 3225-2757</w:t>
            </w:r>
          </w:p>
          <w:p w:rsidR="001D57F9" w:rsidRDefault="001D57F9" w:rsidP="007349BB">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82" w:history="1">
              <w:r w:rsidRPr="008A242B">
                <w:rPr>
                  <w:rStyle w:val="Hyperlink"/>
                  <w:rFonts w:ascii="Cambria" w:hAnsi="Cambria" w:cs="Arial"/>
                  <w:sz w:val="22"/>
                  <w:szCs w:val="22"/>
                </w:rPr>
                <w:t>iappontagrossa@iat.pr.gov.br</w:t>
              </w:r>
            </w:hyperlink>
            <w:r w:rsidRPr="00D65526">
              <w:rPr>
                <w:rFonts w:ascii="Cambria" w:hAnsi="Cambria" w:cs="Arial"/>
                <w:i/>
                <w:color w:val="333333"/>
                <w:sz w:val="22"/>
                <w:szCs w:val="22"/>
              </w:rPr>
              <w:t>[em fase de alteração]</w:t>
            </w:r>
          </w:p>
          <w:p w:rsidR="007349BB" w:rsidRPr="00AD3DA4" w:rsidRDefault="007349BB" w:rsidP="007349BB">
            <w:pPr>
              <w:pStyle w:val="NormalWeb"/>
              <w:shd w:val="clear" w:color="auto" w:fill="FFFFFF"/>
              <w:spacing w:before="0" w:beforeAutospacing="0" w:after="0" w:afterAutospacing="0"/>
              <w:rPr>
                <w:rFonts w:ascii="Cambria" w:hAnsi="Cambria" w:cs="Arial"/>
                <w:color w:val="333333"/>
                <w:sz w:val="22"/>
                <w:szCs w:val="22"/>
              </w:rPr>
            </w:pP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D07DF7" w:rsidRDefault="001D57F9" w:rsidP="001D57F9">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 xml:space="preserve">PONTA GROSSA, ARAPOTI, CARAMBEÍ, CASTRO, IMBAÚ, IPIRANGA, IVAÍ, JAGUARIAÍVA, ORTIGUEIRA, PALMEIRA, PIRAÍ DO SUL, PORTO AMAZONAS, RESERVA, SÃO JOÃO DO TRIUNFO, SENGÉS, </w:t>
            </w:r>
            <w:r>
              <w:rPr>
                <w:rFonts w:ascii="Cambria" w:hAnsi="Cambria" w:cs="Arial"/>
                <w:i/>
                <w:color w:val="333333"/>
                <w:sz w:val="22"/>
                <w:szCs w:val="22"/>
              </w:rPr>
              <w:t xml:space="preserve">TELÊMACO BORBA, VENTANIA e </w:t>
            </w:r>
            <w:r w:rsidRPr="00D07DF7">
              <w:rPr>
                <w:rFonts w:ascii="Cambria" w:hAnsi="Cambria" w:cs="Arial"/>
                <w:i/>
                <w:color w:val="333333"/>
                <w:sz w:val="22"/>
                <w:szCs w:val="22"/>
              </w:rPr>
              <w:t>TIBAGI.</w:t>
            </w:r>
          </w:p>
          <w:p w:rsidR="001D57F9" w:rsidRDefault="001D57F9" w:rsidP="001D57F9">
            <w:pPr>
              <w:jc w:val="center"/>
              <w:rPr>
                <w:b/>
              </w:rPr>
            </w:pPr>
          </w:p>
          <w:p w:rsidR="00F263A6" w:rsidRDefault="00F263A6" w:rsidP="00DA008B"/>
        </w:tc>
      </w:tr>
      <w:tr w:rsidR="00F263A6" w:rsidTr="00AF23C6">
        <w:trPr>
          <w:trHeight w:val="5670"/>
        </w:trPr>
        <w:tc>
          <w:tcPr>
            <w:tcW w:w="5183" w:type="dxa"/>
            <w:vAlign w:val="center"/>
          </w:tcPr>
          <w:p w:rsidR="001D57F9" w:rsidRDefault="001D57F9" w:rsidP="002E324F">
            <w:pPr>
              <w:pStyle w:val="Ttulo2"/>
              <w:outlineLvl w:val="1"/>
            </w:pPr>
            <w:bookmarkStart w:id="93" w:name="_Toc49183530"/>
            <w:r w:rsidRPr="00B957EE">
              <w:t xml:space="preserve">Escritório Regional </w:t>
            </w:r>
            <w:r>
              <w:t>de Toledo – ERTOL</w:t>
            </w:r>
            <w:bookmarkEnd w:id="93"/>
          </w:p>
          <w:p w:rsidR="001D57F9" w:rsidRDefault="001D57F9" w:rsidP="001D57F9">
            <w:pPr>
              <w:jc w:val="center"/>
              <w:rPr>
                <w:b/>
              </w:rPr>
            </w:pPr>
          </w:p>
          <w:p w:rsidR="001D57F9" w:rsidRPr="00AD3DA4" w:rsidRDefault="001D57F9"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Guaíra, 3132</w:t>
            </w:r>
          </w:p>
          <w:p w:rsidR="001D57F9" w:rsidRPr="00AD3DA4" w:rsidRDefault="001D57F9"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 85903-220 </w:t>
            </w:r>
          </w:p>
          <w:p w:rsidR="001D57F9" w:rsidRPr="00AD3DA4" w:rsidRDefault="001D57F9" w:rsidP="007349BB">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(45) 3252-2270</w:t>
            </w:r>
          </w:p>
          <w:p w:rsidR="001D57F9" w:rsidRDefault="001D57F9" w:rsidP="007349BB">
            <w:pPr>
              <w:pStyle w:val="NormalWeb"/>
              <w:shd w:val="clear" w:color="auto" w:fill="FFFFFF"/>
              <w:spacing w:before="0" w:beforeAutospacing="0" w:after="0" w:afterAutospacing="0"/>
              <w:rPr>
                <w:rFonts w:ascii="Cambria" w:hAnsi="Cambria" w:cs="Arial"/>
                <w:i/>
                <w:color w:val="333333"/>
                <w:sz w:val="22"/>
                <w:szCs w:val="22"/>
              </w:rPr>
            </w:pPr>
            <w:r w:rsidRPr="00AD3DA4">
              <w:rPr>
                <w:rFonts w:ascii="Cambria" w:hAnsi="Cambria" w:cs="Arial"/>
                <w:color w:val="333333"/>
                <w:sz w:val="22"/>
                <w:szCs w:val="22"/>
              </w:rPr>
              <w:t xml:space="preserve">E-mail: </w:t>
            </w:r>
            <w:hyperlink r:id="rId83" w:history="1">
              <w:r w:rsidRPr="008A242B">
                <w:rPr>
                  <w:rStyle w:val="Hyperlink"/>
                  <w:rFonts w:ascii="Cambria" w:hAnsi="Cambria" w:cs="Arial"/>
                  <w:sz w:val="22"/>
                  <w:szCs w:val="22"/>
                </w:rPr>
                <w:t>iaptoledo@iat.pr.gov.br</w:t>
              </w:r>
            </w:hyperlink>
            <w:r w:rsidRPr="00D65526">
              <w:rPr>
                <w:rFonts w:ascii="Cambria" w:hAnsi="Cambria" w:cs="Arial"/>
                <w:i/>
                <w:color w:val="333333"/>
                <w:sz w:val="22"/>
                <w:szCs w:val="22"/>
              </w:rPr>
              <w:t>[em fase de alteração]</w:t>
            </w:r>
          </w:p>
          <w:p w:rsidR="007349BB" w:rsidRPr="00AD3DA4" w:rsidRDefault="007349BB" w:rsidP="007349BB">
            <w:pPr>
              <w:pStyle w:val="NormalWeb"/>
              <w:shd w:val="clear" w:color="auto" w:fill="FFFFFF"/>
              <w:spacing w:before="0" w:beforeAutospacing="0" w:after="0" w:afterAutospacing="0"/>
              <w:rPr>
                <w:rFonts w:ascii="Cambria" w:hAnsi="Cambria" w:cs="Arial"/>
                <w:color w:val="333333"/>
                <w:sz w:val="22"/>
                <w:szCs w:val="22"/>
              </w:rPr>
            </w:pPr>
          </w:p>
          <w:p w:rsidR="001D57F9" w:rsidRPr="00AD3DA4" w:rsidRDefault="001D57F9" w:rsidP="001D57F9">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1D57F9" w:rsidRPr="00D07DF7" w:rsidRDefault="001D57F9" w:rsidP="001D57F9">
            <w:pPr>
              <w:pStyle w:val="NormalWeb"/>
              <w:shd w:val="clear" w:color="auto" w:fill="FFFFFF"/>
              <w:spacing w:before="0" w:beforeAutospacing="0" w:after="136" w:afterAutospacing="0"/>
              <w:jc w:val="both"/>
              <w:rPr>
                <w:rFonts w:ascii="Cambria" w:hAnsi="Cambria" w:cs="Arial"/>
                <w:i/>
                <w:color w:val="333333"/>
                <w:sz w:val="22"/>
                <w:szCs w:val="22"/>
              </w:rPr>
            </w:pPr>
            <w:r w:rsidRPr="00D07DF7">
              <w:rPr>
                <w:rFonts w:ascii="Cambria" w:hAnsi="Cambria" w:cs="Arial"/>
                <w:i/>
                <w:color w:val="333333"/>
                <w:sz w:val="22"/>
                <w:szCs w:val="22"/>
              </w:rPr>
              <w:t>TOLEDO, ASSIS CHATEAUBRIAND, DIAMANTE DO OESTE, ENTRE RIOS DO OESTE, FORMOSA DO OESTE, GUAÍRA, IRACEMA DO OESTE, JESUÍTAS, MARECHAL CÂNDIDO RONDON, MARIPÁ, MERCEDES, NOVA AURORA, NOVA SANTA ROSA, OURO VERDE DO OESTE, PALOTINA, PATO BRAGADO, QUATRO PONTES, SANTA HELENA, SÃO JOSÉ DAS PALMEIRAS, SÃ</w:t>
            </w:r>
            <w:r>
              <w:rPr>
                <w:rFonts w:ascii="Cambria" w:hAnsi="Cambria" w:cs="Arial"/>
                <w:i/>
                <w:color w:val="333333"/>
                <w:sz w:val="22"/>
                <w:szCs w:val="22"/>
              </w:rPr>
              <w:t xml:space="preserve">O PEDRO DO IGUAÇU, TERRA ROXA e </w:t>
            </w:r>
            <w:r w:rsidRPr="00D07DF7">
              <w:rPr>
                <w:rFonts w:ascii="Cambria" w:hAnsi="Cambria" w:cs="Arial"/>
                <w:i/>
                <w:color w:val="333333"/>
                <w:sz w:val="22"/>
                <w:szCs w:val="22"/>
              </w:rPr>
              <w:t>TUPÃSSI.</w:t>
            </w:r>
          </w:p>
          <w:p w:rsidR="001D57F9" w:rsidRDefault="001D57F9" w:rsidP="001D57F9">
            <w:pPr>
              <w:jc w:val="center"/>
              <w:rPr>
                <w:b/>
              </w:rPr>
            </w:pPr>
          </w:p>
          <w:p w:rsidR="001D57F9" w:rsidRDefault="001D57F9" w:rsidP="001D57F9">
            <w:pPr>
              <w:jc w:val="center"/>
              <w:rPr>
                <w:b/>
              </w:rPr>
            </w:pPr>
          </w:p>
          <w:p w:rsidR="00F263A6" w:rsidRDefault="00F263A6" w:rsidP="00DA008B"/>
        </w:tc>
        <w:tc>
          <w:tcPr>
            <w:tcW w:w="5183" w:type="dxa"/>
            <w:vAlign w:val="center"/>
          </w:tcPr>
          <w:p w:rsidR="001D57F9" w:rsidRDefault="001D57F9" w:rsidP="002E324F">
            <w:pPr>
              <w:pStyle w:val="Ttulo2"/>
              <w:outlineLvl w:val="1"/>
            </w:pPr>
            <w:bookmarkStart w:id="94" w:name="_Toc49183531"/>
            <w:r w:rsidRPr="00B957EE">
              <w:t xml:space="preserve">Escritório Regional </w:t>
            </w:r>
            <w:r w:rsidR="000070DC">
              <w:t>de Umuarama – ERUMU</w:t>
            </w:r>
            <w:bookmarkEnd w:id="94"/>
          </w:p>
          <w:p w:rsidR="000070DC" w:rsidRDefault="000070DC" w:rsidP="001D57F9">
            <w:pPr>
              <w:jc w:val="center"/>
              <w:rPr>
                <w:b/>
              </w:rPr>
            </w:pP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Avenida Presidente Castelo Branco, 5200</w:t>
            </w: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CEP: 87501-170</w:t>
            </w: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(44) 3623-2300</w:t>
            </w:r>
          </w:p>
          <w:p w:rsidR="000070DC" w:rsidRDefault="000070DC" w:rsidP="007349BB">
            <w:pPr>
              <w:pStyle w:val="NormalWeb"/>
              <w:shd w:val="clear" w:color="auto" w:fill="FFFFFF"/>
              <w:spacing w:before="0" w:beforeAutospacing="0" w:after="0" w:afterAutospacing="0"/>
              <w:rPr>
                <w:rFonts w:ascii="Cambria" w:hAnsi="Cambria" w:cs="Arial"/>
                <w:i/>
                <w:color w:val="333333"/>
                <w:sz w:val="22"/>
                <w:szCs w:val="22"/>
              </w:rPr>
            </w:pPr>
            <w:r w:rsidRPr="00D07DF7">
              <w:rPr>
                <w:rFonts w:ascii="Cambria" w:hAnsi="Cambria" w:cs="Arial"/>
                <w:i/>
                <w:color w:val="333333"/>
                <w:sz w:val="22"/>
                <w:szCs w:val="22"/>
              </w:rPr>
              <w:t>E-mail</w:t>
            </w:r>
            <w:r w:rsidRPr="00AD3DA4">
              <w:rPr>
                <w:rFonts w:ascii="Cambria" w:hAnsi="Cambria" w:cs="Arial"/>
                <w:color w:val="333333"/>
                <w:sz w:val="22"/>
                <w:szCs w:val="22"/>
              </w:rPr>
              <w:t xml:space="preserve">: </w:t>
            </w:r>
            <w:hyperlink r:id="rId84" w:history="1">
              <w:r w:rsidRPr="008A242B">
                <w:rPr>
                  <w:rStyle w:val="Hyperlink"/>
                  <w:rFonts w:ascii="Cambria" w:hAnsi="Cambria" w:cs="Arial"/>
                  <w:sz w:val="22"/>
                  <w:szCs w:val="22"/>
                </w:rPr>
                <w:t>iapumuarama@iat.pr.gov.br</w:t>
              </w:r>
            </w:hyperlink>
            <w:r w:rsidRPr="00D65526">
              <w:rPr>
                <w:rFonts w:ascii="Cambria" w:hAnsi="Cambria" w:cs="Arial"/>
                <w:i/>
                <w:color w:val="333333"/>
                <w:sz w:val="22"/>
                <w:szCs w:val="22"/>
              </w:rPr>
              <w:t>[em fase de alteração]</w:t>
            </w:r>
          </w:p>
          <w:p w:rsidR="007349BB" w:rsidRPr="00AD3DA4" w:rsidRDefault="007349BB" w:rsidP="007349BB">
            <w:pPr>
              <w:pStyle w:val="NormalWeb"/>
              <w:shd w:val="clear" w:color="auto" w:fill="FFFFFF"/>
              <w:spacing w:before="0" w:beforeAutospacing="0" w:after="0" w:afterAutospacing="0"/>
              <w:rPr>
                <w:rFonts w:ascii="Cambria" w:hAnsi="Cambria" w:cs="Arial"/>
                <w:color w:val="333333"/>
                <w:sz w:val="22"/>
                <w:szCs w:val="22"/>
              </w:rPr>
            </w:pPr>
          </w:p>
          <w:p w:rsidR="000070DC" w:rsidRPr="00AD3DA4" w:rsidRDefault="000070DC" w:rsidP="000070DC">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0070DC" w:rsidRPr="00617E5D" w:rsidRDefault="000070DC" w:rsidP="000070DC">
            <w:pPr>
              <w:pStyle w:val="NormalWeb"/>
              <w:shd w:val="clear" w:color="auto" w:fill="FFFFFF"/>
              <w:spacing w:before="0" w:beforeAutospacing="0" w:after="136" w:afterAutospacing="0"/>
              <w:jc w:val="both"/>
              <w:rPr>
                <w:rFonts w:ascii="Cambria" w:hAnsi="Cambria" w:cs="Arial"/>
                <w:i/>
                <w:color w:val="333333"/>
                <w:sz w:val="22"/>
                <w:szCs w:val="22"/>
              </w:rPr>
            </w:pPr>
            <w:r w:rsidRPr="00617E5D">
              <w:rPr>
                <w:rFonts w:ascii="Cambria" w:hAnsi="Cambria" w:cs="Arial"/>
                <w:i/>
                <w:color w:val="333333"/>
                <w:sz w:val="22"/>
                <w:szCs w:val="22"/>
              </w:rPr>
              <w:t xml:space="preserve">UMUARAMA, ALTO PIQUIRI, ALTÔNIA, BRASILÂNDIA DO SUL, CAFEZAL DO SUL, CRUZEIRO DO OESTE, DOURADINA, ESPERANÇA NOVA, FRANCISCO ALVES, ICARAÍMA, IPORÃ, IVATÉ, MARIA HELENA, MARILUZ, NOVA OLÍMPIA, PEROBAL, PÉROLA, SÃO JORGE DO </w:t>
            </w:r>
            <w:r>
              <w:rPr>
                <w:rFonts w:ascii="Cambria" w:hAnsi="Cambria" w:cs="Arial"/>
                <w:i/>
                <w:color w:val="333333"/>
                <w:sz w:val="22"/>
                <w:szCs w:val="22"/>
              </w:rPr>
              <w:t xml:space="preserve">PATROCÍNIO, TAPIRA, VILA ALTA e </w:t>
            </w:r>
            <w:r w:rsidRPr="00617E5D">
              <w:rPr>
                <w:rFonts w:ascii="Cambria" w:hAnsi="Cambria" w:cs="Arial"/>
                <w:i/>
                <w:color w:val="333333"/>
                <w:sz w:val="22"/>
                <w:szCs w:val="22"/>
              </w:rPr>
              <w:t>XAMBRÊ.</w:t>
            </w:r>
          </w:p>
          <w:p w:rsidR="000070DC" w:rsidRDefault="000070DC" w:rsidP="001D57F9">
            <w:pPr>
              <w:jc w:val="center"/>
              <w:rPr>
                <w:b/>
              </w:rPr>
            </w:pPr>
          </w:p>
          <w:p w:rsidR="001D57F9" w:rsidRDefault="001D57F9" w:rsidP="001D57F9">
            <w:pPr>
              <w:jc w:val="center"/>
              <w:rPr>
                <w:b/>
              </w:rPr>
            </w:pPr>
          </w:p>
          <w:p w:rsidR="00F263A6" w:rsidRDefault="00F263A6" w:rsidP="00DA008B"/>
        </w:tc>
      </w:tr>
      <w:tr w:rsidR="00F263A6" w:rsidTr="00AF23C6">
        <w:trPr>
          <w:trHeight w:val="5670"/>
        </w:trPr>
        <w:tc>
          <w:tcPr>
            <w:tcW w:w="5183" w:type="dxa"/>
            <w:vAlign w:val="center"/>
          </w:tcPr>
          <w:p w:rsidR="001D57F9" w:rsidRDefault="001D57F9" w:rsidP="002E324F">
            <w:pPr>
              <w:pStyle w:val="Ttulo2"/>
              <w:outlineLvl w:val="1"/>
            </w:pPr>
            <w:bookmarkStart w:id="95" w:name="_Toc49183532"/>
            <w:r w:rsidRPr="00B957EE">
              <w:t xml:space="preserve">Escritório Regional </w:t>
            </w:r>
            <w:r w:rsidR="000070DC">
              <w:t>de Vitória – ERUVI</w:t>
            </w:r>
            <w:bookmarkEnd w:id="95"/>
          </w:p>
          <w:p w:rsidR="000070DC" w:rsidRDefault="000070DC" w:rsidP="001D57F9">
            <w:pPr>
              <w:jc w:val="center"/>
              <w:rPr>
                <w:b/>
              </w:rPr>
            </w:pP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sidRPr="00AD3DA4">
              <w:rPr>
                <w:rFonts w:ascii="Cambria" w:hAnsi="Cambria" w:cs="Arial"/>
                <w:color w:val="333333"/>
                <w:sz w:val="22"/>
                <w:szCs w:val="22"/>
              </w:rPr>
              <w:t>Rua Quintino Bocaiuva, 12</w:t>
            </w: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CEP: 84600-000</w:t>
            </w: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Pr>
                <w:rFonts w:ascii="Cambria" w:hAnsi="Cambria" w:cs="Arial"/>
                <w:color w:val="333333"/>
                <w:sz w:val="22"/>
                <w:szCs w:val="22"/>
              </w:rPr>
              <w:t>Telefone</w:t>
            </w:r>
            <w:r w:rsidRPr="00AD3DA4">
              <w:rPr>
                <w:rFonts w:ascii="Cambria" w:hAnsi="Cambria" w:cs="Arial"/>
                <w:color w:val="333333"/>
                <w:sz w:val="22"/>
                <w:szCs w:val="22"/>
              </w:rPr>
              <w:t>: (42) 3522-3031</w:t>
            </w:r>
          </w:p>
          <w:p w:rsidR="000070DC" w:rsidRPr="00AD3DA4" w:rsidRDefault="000070DC" w:rsidP="007349BB">
            <w:pPr>
              <w:pStyle w:val="NormalWeb"/>
              <w:shd w:val="clear" w:color="auto" w:fill="FFFFFF"/>
              <w:spacing w:before="0" w:beforeAutospacing="0" w:after="0" w:afterAutospacing="0"/>
              <w:rPr>
                <w:rFonts w:ascii="Cambria" w:hAnsi="Cambria" w:cs="Arial"/>
                <w:color w:val="333333"/>
                <w:sz w:val="22"/>
                <w:szCs w:val="22"/>
              </w:rPr>
            </w:pPr>
            <w:r w:rsidRPr="00617E5D">
              <w:rPr>
                <w:rFonts w:ascii="Cambria" w:hAnsi="Cambria" w:cs="Arial"/>
                <w:i/>
                <w:color w:val="333333"/>
                <w:sz w:val="22"/>
                <w:szCs w:val="22"/>
              </w:rPr>
              <w:t>E-mail</w:t>
            </w:r>
            <w:r w:rsidRPr="00AD3DA4">
              <w:rPr>
                <w:rFonts w:ascii="Cambria" w:hAnsi="Cambria" w:cs="Arial"/>
                <w:color w:val="333333"/>
                <w:sz w:val="22"/>
                <w:szCs w:val="22"/>
              </w:rPr>
              <w:t xml:space="preserve">: </w:t>
            </w:r>
            <w:hyperlink r:id="rId85" w:history="1">
              <w:r w:rsidRPr="008A242B">
                <w:rPr>
                  <w:rStyle w:val="Hyperlink"/>
                  <w:rFonts w:ascii="Cambria" w:hAnsi="Cambria" w:cs="Arial"/>
                  <w:sz w:val="22"/>
                  <w:szCs w:val="22"/>
                </w:rPr>
                <w:t>iapuniaov@iat.pr.gov.br</w:t>
              </w:r>
            </w:hyperlink>
            <w:r w:rsidRPr="00D65526">
              <w:rPr>
                <w:rFonts w:ascii="Cambria" w:hAnsi="Cambria" w:cs="Arial"/>
                <w:i/>
                <w:color w:val="333333"/>
                <w:sz w:val="22"/>
                <w:szCs w:val="22"/>
              </w:rPr>
              <w:t>[em fase de alteração]</w:t>
            </w:r>
          </w:p>
          <w:p w:rsidR="000070DC" w:rsidRPr="00AD3DA4" w:rsidRDefault="000070DC" w:rsidP="000070DC">
            <w:pPr>
              <w:pStyle w:val="NormalWeb"/>
              <w:shd w:val="clear" w:color="auto" w:fill="FFFFFF"/>
              <w:spacing w:before="0" w:beforeAutospacing="0" w:after="136" w:afterAutospacing="0"/>
              <w:rPr>
                <w:rFonts w:ascii="Cambria" w:hAnsi="Cambria" w:cs="Arial"/>
                <w:color w:val="333333"/>
                <w:sz w:val="22"/>
                <w:szCs w:val="22"/>
              </w:rPr>
            </w:pPr>
            <w:r w:rsidRPr="00AD3DA4">
              <w:rPr>
                <w:rFonts w:ascii="Cambria" w:hAnsi="Cambria" w:cs="Arial"/>
                <w:color w:val="333333"/>
                <w:sz w:val="22"/>
                <w:szCs w:val="22"/>
              </w:rPr>
              <w:t>Municípios de abrangência:</w:t>
            </w:r>
          </w:p>
          <w:p w:rsidR="000070DC" w:rsidRPr="00617E5D" w:rsidRDefault="000070DC" w:rsidP="000070DC">
            <w:pPr>
              <w:pStyle w:val="NormalWeb"/>
              <w:shd w:val="clear" w:color="auto" w:fill="FFFFFF"/>
              <w:spacing w:before="0" w:beforeAutospacing="0" w:after="136" w:afterAutospacing="0"/>
              <w:jc w:val="both"/>
              <w:rPr>
                <w:rFonts w:ascii="Cambria" w:hAnsi="Cambria" w:cs="Arial"/>
                <w:i/>
                <w:color w:val="333333"/>
                <w:sz w:val="22"/>
                <w:szCs w:val="22"/>
              </w:rPr>
            </w:pPr>
            <w:r w:rsidRPr="00617E5D">
              <w:rPr>
                <w:rFonts w:ascii="Cambria" w:hAnsi="Cambria" w:cs="Arial"/>
                <w:i/>
                <w:color w:val="333333"/>
                <w:sz w:val="22"/>
                <w:szCs w:val="22"/>
              </w:rPr>
              <w:t>UNIÃO DA VITÓRIA, ANTONIO OLINTO, BITURUNA, CRUZ MACHADO, GENERAL CARNEIRO, PAULA FREITAS, PAULO FRONTIN, PORTO VITÓRIA eSÃO MATEUS DO SUL.</w:t>
            </w:r>
          </w:p>
          <w:p w:rsidR="000070DC" w:rsidRDefault="000070DC" w:rsidP="001D57F9">
            <w:pPr>
              <w:jc w:val="center"/>
              <w:rPr>
                <w:b/>
              </w:rPr>
            </w:pPr>
          </w:p>
          <w:p w:rsidR="001D57F9" w:rsidRDefault="001D57F9" w:rsidP="001D57F9">
            <w:pPr>
              <w:jc w:val="center"/>
              <w:rPr>
                <w:b/>
              </w:rPr>
            </w:pPr>
          </w:p>
          <w:p w:rsidR="00F263A6" w:rsidRDefault="00F263A6" w:rsidP="00DA008B"/>
        </w:tc>
        <w:tc>
          <w:tcPr>
            <w:tcW w:w="5183" w:type="dxa"/>
            <w:vAlign w:val="center"/>
          </w:tcPr>
          <w:p w:rsidR="00F263A6" w:rsidRDefault="00F263A6" w:rsidP="00DA008B"/>
        </w:tc>
      </w:tr>
    </w:tbl>
    <w:p w:rsidR="00DA008B" w:rsidRPr="00DA008B" w:rsidRDefault="00DA008B" w:rsidP="00DA008B"/>
    <w:p w:rsidR="00DA008B" w:rsidRDefault="00DA008B" w:rsidP="00D64964">
      <w:pPr>
        <w:pStyle w:val="Ttulo1"/>
      </w:pPr>
    </w:p>
    <w:p w:rsidR="00846D2E" w:rsidRDefault="00846D2E" w:rsidP="00C475FE">
      <w:pPr>
        <w:rPr>
          <w:noProof/>
          <w:lang w:eastAsia="pt-BR"/>
        </w:rPr>
      </w:pPr>
      <w:bookmarkStart w:id="96" w:name="_Toc44355475"/>
      <w:bookmarkStart w:id="97" w:name="_Toc44401176"/>
    </w:p>
    <w:p w:rsidR="00846D2E" w:rsidRDefault="00846D2E" w:rsidP="00C475FE">
      <w:pPr>
        <w:rPr>
          <w:noProof/>
          <w:lang w:eastAsia="pt-BR"/>
        </w:rPr>
      </w:pPr>
    </w:p>
    <w:p w:rsidR="00846D2E" w:rsidRDefault="00846D2E" w:rsidP="00C475FE">
      <w:pPr>
        <w:rPr>
          <w:noProof/>
          <w:lang w:eastAsia="pt-BR"/>
        </w:rPr>
      </w:pPr>
    </w:p>
    <w:p w:rsidR="00AF23C6" w:rsidRDefault="00AF23C6" w:rsidP="00C475FE">
      <w:pPr>
        <w:rPr>
          <w:noProof/>
          <w:lang w:eastAsia="pt-BR"/>
        </w:rPr>
      </w:pPr>
    </w:p>
    <w:p w:rsidR="00AF23C6" w:rsidRDefault="00AF23C6" w:rsidP="00C475FE">
      <w:pPr>
        <w:rPr>
          <w:noProof/>
          <w:lang w:eastAsia="pt-BR"/>
        </w:rPr>
      </w:pPr>
    </w:p>
    <w:p w:rsidR="00846D2E" w:rsidRDefault="00846D2E" w:rsidP="00C475FE">
      <w:pPr>
        <w:rPr>
          <w:noProof/>
          <w:lang w:eastAsia="pt-BR"/>
        </w:rPr>
      </w:pPr>
    </w:p>
    <w:p w:rsidR="00846D2E" w:rsidRDefault="00846D2E" w:rsidP="00C475FE">
      <w:pPr>
        <w:rPr>
          <w:noProof/>
          <w:lang w:eastAsia="pt-BR"/>
        </w:rPr>
      </w:pPr>
    </w:p>
    <w:p w:rsidR="00846D2E" w:rsidRDefault="00846D2E" w:rsidP="00C475FE">
      <w:pPr>
        <w:rPr>
          <w:noProof/>
          <w:lang w:eastAsia="pt-BR"/>
        </w:rPr>
      </w:pPr>
    </w:p>
    <w:p w:rsidR="00DF5CBB" w:rsidRDefault="00F263A6" w:rsidP="00DF5CBB">
      <w:pPr>
        <w:pStyle w:val="Ttulo1"/>
      </w:pPr>
      <w:bookmarkStart w:id="98" w:name="_Toc49183533"/>
      <w:r w:rsidRPr="00F263A6">
        <w:rPr>
          <w:noProof/>
          <w:lang w:eastAsia="pt-BR"/>
        </w:rPr>
        <w:drawing>
          <wp:inline distT="0" distB="0" distL="0" distR="0">
            <wp:extent cx="6445250" cy="4325897"/>
            <wp:effectExtent l="0" t="0" r="0" b="0"/>
            <wp:docPr id="1" name="Imagem 1" descr="C:\Users\lorena.eliz\Desktop\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a.eliz\Desktop\mapa.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45250" cy="4325897"/>
                    </a:xfrm>
                    <a:prstGeom prst="rect">
                      <a:avLst/>
                    </a:prstGeom>
                    <a:noFill/>
                    <a:ln>
                      <a:noFill/>
                    </a:ln>
                  </pic:spPr>
                </pic:pic>
              </a:graphicData>
            </a:graphic>
          </wp:inline>
        </w:drawing>
      </w:r>
      <w:bookmarkEnd w:id="98"/>
    </w:p>
    <w:p w:rsidR="00DF5CBB" w:rsidRDefault="00DF5CBB" w:rsidP="00DF5CBB">
      <w:pPr>
        <w:pStyle w:val="Ttulo1"/>
      </w:pPr>
    </w:p>
    <w:p w:rsidR="005F2C81" w:rsidRDefault="005F2C81" w:rsidP="00DF5CBB">
      <w:pPr>
        <w:pStyle w:val="Ttulo1"/>
      </w:pPr>
    </w:p>
    <w:p w:rsidR="005F2C81" w:rsidRDefault="005F2C81" w:rsidP="00DF5CBB">
      <w:pPr>
        <w:pStyle w:val="Ttulo1"/>
      </w:pPr>
    </w:p>
    <w:p w:rsidR="005F2C81" w:rsidRDefault="005F2C81" w:rsidP="00DF5CBB">
      <w:pPr>
        <w:pStyle w:val="Ttulo1"/>
      </w:pPr>
    </w:p>
    <w:p w:rsidR="005F2C81" w:rsidRDefault="005F2C81" w:rsidP="005F2C81">
      <w:pPr>
        <w:pStyle w:val="Ttulo1"/>
        <w:spacing w:before="0"/>
      </w:pPr>
    </w:p>
    <w:p w:rsidR="005F2C81" w:rsidRDefault="005F2C81" w:rsidP="005F2C81">
      <w:pPr>
        <w:pStyle w:val="Ttulo1"/>
        <w:spacing w:before="0"/>
      </w:pPr>
    </w:p>
    <w:p w:rsidR="007C22A0" w:rsidRDefault="007C22A0" w:rsidP="007C22A0">
      <w:pPr>
        <w:pStyle w:val="Ttulo1"/>
        <w:spacing w:before="0" w:line="240" w:lineRule="auto"/>
      </w:pPr>
    </w:p>
    <w:p w:rsidR="007C22A0" w:rsidRDefault="007C22A0" w:rsidP="007C22A0">
      <w:pPr>
        <w:pStyle w:val="Ttulo1"/>
        <w:spacing w:before="0" w:line="240" w:lineRule="auto"/>
      </w:pPr>
    </w:p>
    <w:p w:rsidR="007C22A0" w:rsidRDefault="007C22A0" w:rsidP="007C22A0">
      <w:pPr>
        <w:pStyle w:val="Ttulo1"/>
        <w:spacing w:before="0" w:line="240" w:lineRule="auto"/>
      </w:pPr>
    </w:p>
    <w:p w:rsidR="007C22A0" w:rsidRDefault="007C22A0" w:rsidP="007C22A0">
      <w:pPr>
        <w:pStyle w:val="Ttulo1"/>
        <w:spacing w:before="0" w:line="240" w:lineRule="auto"/>
      </w:pPr>
    </w:p>
    <w:p w:rsidR="00C475FE" w:rsidRDefault="00C475FE" w:rsidP="007C22A0">
      <w:pPr>
        <w:pStyle w:val="Ttulo1"/>
        <w:keepNext w:val="0"/>
        <w:keepLines w:val="0"/>
        <w:widowControl w:val="0"/>
        <w:spacing w:before="0" w:line="240" w:lineRule="auto"/>
      </w:pPr>
    </w:p>
    <w:p w:rsidR="00C475FE" w:rsidRDefault="00C475FE" w:rsidP="007C22A0">
      <w:pPr>
        <w:pStyle w:val="Ttulo1"/>
        <w:keepNext w:val="0"/>
        <w:keepLines w:val="0"/>
        <w:widowControl w:val="0"/>
        <w:spacing w:before="0" w:line="240" w:lineRule="auto"/>
      </w:pPr>
    </w:p>
    <w:p w:rsidR="00846D2E" w:rsidRDefault="00846D2E" w:rsidP="007C22A0">
      <w:pPr>
        <w:pStyle w:val="Ttulo1"/>
        <w:keepNext w:val="0"/>
        <w:keepLines w:val="0"/>
        <w:widowControl w:val="0"/>
        <w:spacing w:before="0" w:line="240" w:lineRule="auto"/>
      </w:pPr>
    </w:p>
    <w:p w:rsidR="00846D2E" w:rsidRDefault="00846D2E" w:rsidP="007C22A0">
      <w:pPr>
        <w:pStyle w:val="Ttulo1"/>
        <w:keepNext w:val="0"/>
        <w:keepLines w:val="0"/>
        <w:widowControl w:val="0"/>
        <w:spacing w:before="0" w:line="240" w:lineRule="auto"/>
      </w:pPr>
    </w:p>
    <w:p w:rsidR="00AF23C6" w:rsidRDefault="00AF23C6" w:rsidP="007C22A0">
      <w:pPr>
        <w:pStyle w:val="Ttulo1"/>
        <w:keepNext w:val="0"/>
        <w:keepLines w:val="0"/>
        <w:widowControl w:val="0"/>
        <w:spacing w:before="0" w:line="240" w:lineRule="auto"/>
      </w:pPr>
    </w:p>
    <w:p w:rsidR="00DF5CBB" w:rsidRPr="002E324F" w:rsidRDefault="00DF5CBB" w:rsidP="002E324F">
      <w:pPr>
        <w:pStyle w:val="Ttulo1"/>
      </w:pPr>
      <w:bookmarkStart w:id="99" w:name="_Toc49183534"/>
      <w:r w:rsidRPr="002E324F">
        <w:t>GLOSSÁRIO</w:t>
      </w:r>
      <w:bookmarkEnd w:id="96"/>
      <w:bookmarkEnd w:id="97"/>
      <w:bookmarkEnd w:id="99"/>
    </w:p>
    <w:p w:rsidR="00DF5CBB" w:rsidRDefault="00DF5CBB" w:rsidP="00DF5CBB">
      <w:pPr>
        <w:pStyle w:val="Corpodetexto"/>
        <w:rPr>
          <w:b/>
          <w:sz w:val="26"/>
        </w:rPr>
      </w:pPr>
    </w:p>
    <w:p w:rsidR="00DF5CBB" w:rsidRDefault="00DF5CBB" w:rsidP="00DF5CBB">
      <w:pPr>
        <w:pStyle w:val="Corpodetexto"/>
        <w:rPr>
          <w:b/>
          <w:sz w:val="22"/>
        </w:rPr>
      </w:pPr>
    </w:p>
    <w:p w:rsidR="00DF5CBB" w:rsidRDefault="00DF5CBB" w:rsidP="00DF5CBB">
      <w:pPr>
        <w:pStyle w:val="Corpodetexto"/>
        <w:spacing w:line="360" w:lineRule="auto"/>
        <w:ind w:left="662" w:right="976"/>
        <w:jc w:val="both"/>
      </w:pPr>
      <w:r>
        <w:rPr>
          <w:b/>
        </w:rPr>
        <w:t xml:space="preserve">Ação defensiva: </w:t>
      </w:r>
      <w:r>
        <w:t>ação destinada a conter o aumento da extensão dos danos de um incidente, sem atuar diretamente sobre o elementos de origem dos danos, ou seja, os danos passam a se concentrar apenas na área do confinamento.</w:t>
      </w:r>
    </w:p>
    <w:p w:rsidR="00DF5CBB" w:rsidRDefault="00DF5CBB" w:rsidP="00DF5CBB">
      <w:pPr>
        <w:pStyle w:val="Corpodetexto"/>
        <w:spacing w:line="360" w:lineRule="auto"/>
        <w:ind w:left="662" w:right="980"/>
        <w:jc w:val="both"/>
      </w:pPr>
      <w:r>
        <w:rPr>
          <w:b/>
        </w:rPr>
        <w:t xml:space="preserve">Ação ofensiva: </w:t>
      </w:r>
      <w:r>
        <w:t>ação realizada diretamente no elemento de origem dos danos com vistas a parar a sua evolução.</w:t>
      </w:r>
    </w:p>
    <w:p w:rsidR="00DF5CBB" w:rsidRDefault="00DF5CBB" w:rsidP="00DF5CBB">
      <w:pPr>
        <w:pStyle w:val="Corpodetexto"/>
        <w:spacing w:before="1" w:line="360" w:lineRule="auto"/>
        <w:ind w:left="662" w:right="976"/>
        <w:jc w:val="both"/>
      </w:pPr>
      <w:r>
        <w:rPr>
          <w:b/>
        </w:rPr>
        <w:t xml:space="preserve">Área de Proteção Ambiental: </w:t>
      </w:r>
      <w:r w:rsidR="00BD0383">
        <w:t>unidadde de conservação criada pelo poder público,</w:t>
      </w:r>
      <w:r>
        <w:t xml:space="preserve"> em geral extensa, com um certo grau de ocupação humana, dotada de atributos abióticos, bióticos, estéticos ou culturais especialmente importantes para a qualidade de vida e o bem-estar das populações humanas. Os atributos naturais relevantes para a comunidade devem ser preservados.</w:t>
      </w:r>
    </w:p>
    <w:p w:rsidR="00DF5CBB" w:rsidRDefault="00BD0383" w:rsidP="00DF5CBB">
      <w:pPr>
        <w:pStyle w:val="Corpodetexto"/>
        <w:spacing w:before="1" w:line="360" w:lineRule="auto"/>
        <w:ind w:left="662" w:right="976"/>
        <w:jc w:val="both"/>
      </w:pPr>
      <w:r>
        <w:rPr>
          <w:b/>
        </w:rPr>
        <w:t>Área de Preservação</w:t>
      </w:r>
      <w:r w:rsidR="00DF5CBB">
        <w:rPr>
          <w:b/>
        </w:rPr>
        <w:t xml:space="preserve"> Permanente: </w:t>
      </w:r>
      <w:r w:rsidR="00DF5CBB">
        <w:t xml:space="preserve">área protegida, coberta ou não por vegetação nativa, com a função ambiental de preservar os </w:t>
      </w:r>
      <w:hyperlink r:id="rId87">
        <w:r w:rsidR="00DF5CBB">
          <w:t>recursos hídricos</w:t>
        </w:r>
      </w:hyperlink>
      <w:r w:rsidR="00DF5CBB">
        <w:t xml:space="preserve">, a paisagem, a    estabilidade    geológica,    a     </w:t>
      </w:r>
      <w:hyperlink r:id="rId88">
        <w:r w:rsidR="00DF5CBB">
          <w:t>biodiversidade</w:t>
        </w:r>
      </w:hyperlink>
      <w:r w:rsidR="00DF5CBB">
        <w:t xml:space="preserve">,     facilitar     o </w:t>
      </w:r>
      <w:hyperlink r:id="rId89">
        <w:r w:rsidR="00DF5CBB">
          <w:t>fluxo</w:t>
        </w:r>
      </w:hyperlink>
      <w:hyperlink r:id="rId90">
        <w:r w:rsidR="00DF5CBB">
          <w:t xml:space="preserve">gênico </w:t>
        </w:r>
      </w:hyperlink>
      <w:r w:rsidR="00DF5CBB">
        <w:t xml:space="preserve">de </w:t>
      </w:r>
      <w:hyperlink r:id="rId91">
        <w:r w:rsidR="00DF5CBB">
          <w:t xml:space="preserve">fauna </w:t>
        </w:r>
      </w:hyperlink>
      <w:r w:rsidR="00DF5CBB">
        <w:t xml:space="preserve">e </w:t>
      </w:r>
      <w:hyperlink r:id="rId92">
        <w:r w:rsidR="00DF5CBB">
          <w:t>flora</w:t>
        </w:r>
      </w:hyperlink>
      <w:r w:rsidR="00DF5CBB">
        <w:t xml:space="preserve">, proteger o </w:t>
      </w:r>
      <w:hyperlink r:id="rId93">
        <w:r w:rsidR="00DF5CBB">
          <w:t xml:space="preserve">solo </w:t>
        </w:r>
      </w:hyperlink>
      <w:r w:rsidR="00DF5CBB">
        <w:t>e assegurar o bem-estar das populações humanas. Os componentes naturais importantes para manter a estabilidade de ambiente frágil devem serpreservadas.</w:t>
      </w:r>
    </w:p>
    <w:p w:rsidR="00DF5CBB" w:rsidRDefault="00DF5CBB" w:rsidP="00DF5CBB">
      <w:pPr>
        <w:spacing w:before="1"/>
        <w:ind w:left="662" w:right="976"/>
        <w:jc w:val="both"/>
      </w:pPr>
      <w:r>
        <w:rPr>
          <w:b/>
        </w:rPr>
        <w:t xml:space="preserve">Comandante do Incidente: </w:t>
      </w:r>
      <w:r>
        <w:t>Profissional com conhecimento técnico e competência para gerir o incidente.</w:t>
      </w:r>
    </w:p>
    <w:p w:rsidR="00DF5CBB" w:rsidRDefault="00DF5CBB" w:rsidP="00DF5CBB">
      <w:pPr>
        <w:pStyle w:val="Corpodetexto"/>
        <w:spacing w:line="360" w:lineRule="auto"/>
        <w:ind w:left="662" w:right="981"/>
        <w:jc w:val="both"/>
      </w:pPr>
      <w:r>
        <w:rPr>
          <w:b/>
        </w:rPr>
        <w:t xml:space="preserve">Comando Unificado: </w:t>
      </w:r>
      <w:r>
        <w:t>Comando integrado, onde participam representantes das diversas instituições envolvidas no incidente.</w:t>
      </w:r>
    </w:p>
    <w:p w:rsidR="00DF5CBB" w:rsidRDefault="00DF5CBB" w:rsidP="00DF5CBB">
      <w:pPr>
        <w:pStyle w:val="Corpodetexto"/>
        <w:spacing w:line="360" w:lineRule="auto"/>
        <w:ind w:left="662" w:right="979"/>
        <w:jc w:val="both"/>
      </w:pPr>
      <w:r>
        <w:rPr>
          <w:b/>
        </w:rPr>
        <w:t xml:space="preserve">Crime ambiental: </w:t>
      </w:r>
      <w:r>
        <w:t>prática de ato ou omissão violador da incolumidade ambiental tipificada na lei de crimes ambientais.</w:t>
      </w:r>
    </w:p>
    <w:p w:rsidR="00DF5CBB" w:rsidRDefault="00DF5CBB" w:rsidP="00DF5CBB">
      <w:pPr>
        <w:pStyle w:val="Corpodetexto"/>
        <w:spacing w:before="1"/>
        <w:ind w:left="662"/>
      </w:pPr>
      <w:r>
        <w:rPr>
          <w:b/>
        </w:rPr>
        <w:t xml:space="preserve">Dano: </w:t>
      </w:r>
      <w:r>
        <w:t>alteração negativa do estado inicial do fator analisado.</w:t>
      </w:r>
    </w:p>
    <w:p w:rsidR="00DF5CBB" w:rsidRDefault="00DF5CBB" w:rsidP="00DF5CBB">
      <w:pPr>
        <w:pStyle w:val="Corpodetexto"/>
        <w:spacing w:before="139" w:line="360" w:lineRule="auto"/>
        <w:ind w:left="662" w:right="978"/>
        <w:jc w:val="both"/>
      </w:pPr>
      <w:r>
        <w:rPr>
          <w:b/>
        </w:rPr>
        <w:t xml:space="preserve">Descontaminação: </w:t>
      </w:r>
      <w:r>
        <w:t>processo que consiste em retirar os agentes nocivos da pessoa contaminada</w:t>
      </w:r>
      <w:r w:rsidR="00BD0383">
        <w:t>, e /ou do ambiente natural impactado</w:t>
      </w:r>
      <w:r>
        <w:t xml:space="preserve"> através de processos mecânicos ou químicos, neutralizando ou </w:t>
      </w:r>
      <w:r w:rsidR="00BD0383">
        <w:t>minimizando</w:t>
      </w:r>
      <w:r>
        <w:t xml:space="preserve"> efeitos negativos.</w:t>
      </w:r>
    </w:p>
    <w:p w:rsidR="00DF5CBB" w:rsidRDefault="00DF5CBB" w:rsidP="00DF5CBB">
      <w:pPr>
        <w:ind w:left="662" w:right="975"/>
        <w:jc w:val="both"/>
      </w:pPr>
      <w:r>
        <w:rPr>
          <w:b/>
        </w:rPr>
        <w:t xml:space="preserve">Equipamento de Proteção Individual (EPI): </w:t>
      </w:r>
      <w:r>
        <w:t>Equipamentos individuais utilizados pelos operadores que se destinam a protegê-lo e a controlar riscos específicos.</w:t>
      </w:r>
    </w:p>
    <w:p w:rsidR="00DF5CBB" w:rsidRDefault="00DF5CBB" w:rsidP="00DF5CBB">
      <w:pPr>
        <w:jc w:val="both"/>
        <w:sectPr w:rsidR="00DF5CBB">
          <w:pgSz w:w="11910" w:h="16840"/>
          <w:pgMar w:top="960" w:right="720" w:bottom="280" w:left="1040" w:header="712" w:footer="0" w:gutter="0"/>
          <w:cols w:space="720"/>
        </w:sectPr>
      </w:pPr>
    </w:p>
    <w:p w:rsidR="00DF5CBB" w:rsidRDefault="00DF5CBB" w:rsidP="00DF5CBB">
      <w:pPr>
        <w:pStyle w:val="Corpodetexto"/>
        <w:spacing w:before="103" w:line="360" w:lineRule="auto"/>
        <w:ind w:left="662" w:right="980"/>
        <w:jc w:val="both"/>
      </w:pPr>
      <w:r>
        <w:rPr>
          <w:b/>
        </w:rPr>
        <w:t xml:space="preserve">Exposição: </w:t>
      </w:r>
      <w:r>
        <w:t>situação em que a pessoa fica suscetível aos riscos que uma certa substância oferece.</w:t>
      </w:r>
    </w:p>
    <w:p w:rsidR="00DF5CBB" w:rsidRDefault="00DF5CBB" w:rsidP="00DF5CBB">
      <w:pPr>
        <w:pStyle w:val="Corpodetexto"/>
        <w:spacing w:line="360" w:lineRule="auto"/>
        <w:ind w:left="662" w:right="983"/>
        <w:jc w:val="both"/>
      </w:pPr>
      <w:r>
        <w:rPr>
          <w:b/>
        </w:rPr>
        <w:t xml:space="preserve">Incidente: </w:t>
      </w:r>
      <w:r>
        <w:t>É um evento cuja ocorrência resulta em dano à saúde de pessoas, à propriedade ou ao meio ambiente (ABNT2005).</w:t>
      </w:r>
    </w:p>
    <w:p w:rsidR="00DF5CBB" w:rsidRDefault="00DF5CBB" w:rsidP="00DF5CBB">
      <w:pPr>
        <w:pStyle w:val="Corpodetexto"/>
        <w:spacing w:line="360" w:lineRule="auto"/>
        <w:ind w:left="662" w:right="978"/>
        <w:jc w:val="both"/>
      </w:pPr>
      <w:r>
        <w:rPr>
          <w:b/>
        </w:rPr>
        <w:t xml:space="preserve">Manancial: </w:t>
      </w:r>
      <w:r>
        <w:t>reservatório hídrico utilizado para a captação de água utilizada para consumo de umapopulação.</w:t>
      </w:r>
    </w:p>
    <w:p w:rsidR="00BD0383" w:rsidRDefault="00BD0383" w:rsidP="00DF5CBB">
      <w:pPr>
        <w:pStyle w:val="Corpodetexto"/>
        <w:spacing w:line="360" w:lineRule="auto"/>
        <w:ind w:left="662" w:right="978"/>
        <w:jc w:val="both"/>
      </w:pPr>
      <w:r>
        <w:rPr>
          <w:b/>
        </w:rPr>
        <w:t>Manancial de Abastecimento Público:</w:t>
      </w:r>
      <w:r>
        <w:t xml:space="preserve"> Conjunto de rios e córregos (bacia hidrográfica) utilizados para a captação de água para o conasumo humano e a dessedentação de animani.</w:t>
      </w:r>
    </w:p>
    <w:p w:rsidR="00DF5CBB" w:rsidRDefault="00DF5CBB" w:rsidP="00DF5CBB">
      <w:pPr>
        <w:pStyle w:val="Corpodetexto"/>
        <w:spacing w:line="360" w:lineRule="auto"/>
        <w:ind w:left="662" w:right="985"/>
        <w:jc w:val="both"/>
      </w:pPr>
      <w:r>
        <w:rPr>
          <w:b/>
        </w:rPr>
        <w:t xml:space="preserve">Ponto zero: </w:t>
      </w:r>
      <w:r>
        <w:t>local onde ocorreu o incidente, sendo o seu limite aquele das estruturas imediatamente afetadas.</w:t>
      </w:r>
    </w:p>
    <w:p w:rsidR="00DF5CBB" w:rsidRDefault="00DF5CBB" w:rsidP="00DF5CBB">
      <w:pPr>
        <w:pStyle w:val="Corpodetexto"/>
        <w:spacing w:before="1" w:line="360" w:lineRule="auto"/>
        <w:ind w:left="662" w:right="976"/>
        <w:jc w:val="both"/>
      </w:pPr>
      <w:r>
        <w:rPr>
          <w:b/>
        </w:rPr>
        <w:t xml:space="preserve">Posto de Comando (PC): </w:t>
      </w:r>
      <w:r>
        <w:t>estrutura física ou espacial onde se reúne o Comando Unificado para tomar decisões acerca do incidente, conforme definido na doutrina do Sistema de Comando deIncidentes.</w:t>
      </w:r>
    </w:p>
    <w:p w:rsidR="00DF5CBB" w:rsidRDefault="00DF5CBB" w:rsidP="00DF5CBB">
      <w:pPr>
        <w:pStyle w:val="Corpodetexto"/>
        <w:spacing w:before="1" w:line="360" w:lineRule="auto"/>
        <w:ind w:left="662" w:right="976"/>
        <w:jc w:val="both"/>
      </w:pPr>
      <w:r>
        <w:rPr>
          <w:b/>
        </w:rPr>
        <w:t xml:space="preserve">Prejuízo: </w:t>
      </w:r>
      <w:r>
        <w:t>reflexos sociais, ambientais ou econômicos que advêm das consequências do incidente, principalmente dos seus danos.</w:t>
      </w:r>
    </w:p>
    <w:p w:rsidR="00DF5CBB" w:rsidRDefault="00DF5CBB" w:rsidP="00DF5CBB">
      <w:pPr>
        <w:ind w:left="662" w:right="974"/>
        <w:jc w:val="both"/>
      </w:pPr>
      <w:r>
        <w:rPr>
          <w:b/>
        </w:rPr>
        <w:t xml:space="preserve">Primeiro respondedor: </w:t>
      </w:r>
      <w:r>
        <w:t>primeira equipe com capacidade de resposta a chegar à cena do incidente.</w:t>
      </w:r>
    </w:p>
    <w:p w:rsidR="00DF5CBB" w:rsidRDefault="00DF5CBB" w:rsidP="00DF5CBB">
      <w:pPr>
        <w:pStyle w:val="Corpodetexto"/>
        <w:spacing w:before="1" w:line="360" w:lineRule="auto"/>
        <w:ind w:left="662" w:right="977"/>
        <w:jc w:val="both"/>
      </w:pPr>
      <w:r>
        <w:t>Produto perigoso: Toda substância, composto (mistura composta por mais de uma substância) ou agente de origem química, biológica, radiológica ou nuclear (QBRN) que, em especial fora de seu recipiente original, e devido a sua quantidade, concentração e características físico-químicas, tem o potencial para causar danos humanos, animais ou ambientais, seja pelo produto em si ou pela interação com outrosfatores.</w:t>
      </w:r>
    </w:p>
    <w:p w:rsidR="00DF5CBB" w:rsidRDefault="00DF5CBB" w:rsidP="00DF5CBB">
      <w:pPr>
        <w:pStyle w:val="Corpodetexto"/>
        <w:spacing w:line="360" w:lineRule="auto"/>
        <w:ind w:left="662" w:right="977"/>
        <w:jc w:val="both"/>
      </w:pPr>
      <w:r>
        <w:rPr>
          <w:b/>
        </w:rPr>
        <w:t xml:space="preserve">Sistema de Comando de Incidentes (SCI): </w:t>
      </w:r>
      <w:r>
        <w:t>Ferramenta de gerenciamento de incidentes padronizada, para todos os tipos de sinistros e eventos, que permite a seu usuário adotar uma estrutura organizacional integrada para suprir as complexidades e demandas de incidentes únicos ou múltiplos, independente das barreiras jurisdicionais.</w:t>
      </w:r>
    </w:p>
    <w:p w:rsidR="00DF5CBB" w:rsidRDefault="00DF5CBB" w:rsidP="00DF5CBB">
      <w:pPr>
        <w:pStyle w:val="Corpodetexto"/>
        <w:spacing w:line="360" w:lineRule="auto"/>
        <w:ind w:left="662" w:right="976"/>
        <w:jc w:val="both"/>
      </w:pPr>
      <w:r>
        <w:rPr>
          <w:b/>
        </w:rPr>
        <w:t xml:space="preserve">Tarjeta de campo: </w:t>
      </w:r>
      <w:r>
        <w:t>documento de consulta rápida que indica as ações e cuidados que devem ser tomados pelo primeiro respondedor de um incidente.</w:t>
      </w:r>
    </w:p>
    <w:p w:rsidR="00DF5CBB" w:rsidRDefault="00DF5CBB" w:rsidP="00DF5CBB">
      <w:pPr>
        <w:pStyle w:val="Corpodetexto"/>
        <w:spacing w:line="360" w:lineRule="auto"/>
        <w:ind w:left="662" w:right="976"/>
        <w:jc w:val="both"/>
      </w:pPr>
      <w:r>
        <w:rPr>
          <w:b/>
        </w:rPr>
        <w:t xml:space="preserve">Vazamento: </w:t>
      </w:r>
      <w:r>
        <w:t>situação em que um material sai indevidamente e involuntariamente do recipiente que o contém.</w:t>
      </w:r>
    </w:p>
    <w:p w:rsidR="00DF5CBB" w:rsidRDefault="00DF5CBB" w:rsidP="00DF5CBB">
      <w:pPr>
        <w:pStyle w:val="Corpodetexto"/>
        <w:spacing w:line="360" w:lineRule="auto"/>
        <w:ind w:left="662" w:right="976"/>
        <w:jc w:val="both"/>
      </w:pPr>
      <w:r>
        <w:rPr>
          <w:b/>
        </w:rPr>
        <w:t xml:space="preserve">Zona Fria: </w:t>
      </w:r>
      <w:r>
        <w:t>local próximo ao incidente onde o risco é baixo ou nulo e onde é possível a permanência dos profissionais que não estão intervindo diretamente na ocorrência.</w:t>
      </w:r>
    </w:p>
    <w:p w:rsidR="00DF5CBB" w:rsidRDefault="00DF5CBB" w:rsidP="00DF5CBB">
      <w:pPr>
        <w:jc w:val="both"/>
        <w:sectPr w:rsidR="00DF5CBB">
          <w:pgSz w:w="11910" w:h="16840"/>
          <w:pgMar w:top="960" w:right="720" w:bottom="280" w:left="1040" w:header="712" w:footer="0" w:gutter="0"/>
          <w:cols w:space="720"/>
        </w:sectPr>
      </w:pPr>
    </w:p>
    <w:p w:rsidR="00DF5CBB" w:rsidRDefault="00DF5CBB" w:rsidP="00DF5CBB">
      <w:pPr>
        <w:pStyle w:val="Corpodetexto"/>
        <w:spacing w:before="103" w:line="360" w:lineRule="auto"/>
        <w:ind w:right="-1"/>
        <w:jc w:val="both"/>
      </w:pPr>
      <w:r>
        <w:rPr>
          <w:b/>
        </w:rPr>
        <w:t xml:space="preserve">Zona Morna: </w:t>
      </w:r>
      <w:r>
        <w:t>local próximo ao incidente com acesso restrito, onde ficam as equipes preparadas para intervir no incidente, isto é, em prontidão. Também é onde se encontra o corredor de descontaminação.</w:t>
      </w:r>
    </w:p>
    <w:p w:rsidR="00DF5CBB" w:rsidRDefault="00DF5CBB" w:rsidP="00DF5CBB">
      <w:pPr>
        <w:pStyle w:val="Corpodetexto"/>
        <w:spacing w:before="1" w:line="360" w:lineRule="auto"/>
        <w:ind w:right="-1"/>
        <w:jc w:val="both"/>
      </w:pPr>
      <w:r>
        <w:rPr>
          <w:b/>
        </w:rPr>
        <w:t xml:space="preserve">Zona Quente: </w:t>
      </w:r>
      <w:r>
        <w:t>local restrito onde está localizado o elemento de origem do incidente e onde atuam as equipes de resposta. Apenas entram na área quente as equipes em operação.</w:t>
      </w: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DF5CBB" w:rsidRDefault="00DF5CBB" w:rsidP="002D1375">
      <w:pPr>
        <w:jc w:val="center"/>
        <w:rPr>
          <w:b/>
        </w:rPr>
      </w:pPr>
    </w:p>
    <w:p w:rsidR="00252494" w:rsidRPr="00F3525F" w:rsidRDefault="00252494" w:rsidP="002E324F">
      <w:pPr>
        <w:pStyle w:val="Ttulo1"/>
      </w:pPr>
      <w:bookmarkStart w:id="100" w:name="_Toc49183535"/>
      <w:r w:rsidRPr="00F3525F">
        <w:t>REFERÊNCIAS BIBLIOGRÁFICAS</w:t>
      </w:r>
      <w:bookmarkEnd w:id="66"/>
      <w:bookmarkEnd w:id="100"/>
    </w:p>
    <w:p w:rsidR="00252494" w:rsidRDefault="00252494" w:rsidP="00252494">
      <w:pPr>
        <w:jc w:val="center"/>
      </w:pPr>
    </w:p>
    <w:p w:rsidR="00324901" w:rsidRDefault="00324901" w:rsidP="00252494"/>
    <w:p w:rsidR="00324901" w:rsidRDefault="00324901" w:rsidP="00504C41">
      <w:pPr>
        <w:jc w:val="both"/>
      </w:pPr>
      <w:r>
        <w:t>ABNT – Norma Brasileira 7501/2003 – Transporte terrestre de produtos perigosos - terminologia</w:t>
      </w:r>
    </w:p>
    <w:p w:rsidR="00324901" w:rsidRDefault="00324901" w:rsidP="00504C41">
      <w:pPr>
        <w:jc w:val="both"/>
      </w:pPr>
    </w:p>
    <w:p w:rsidR="00F3525F" w:rsidRDefault="00F3525F" w:rsidP="00504C41">
      <w:pPr>
        <w:jc w:val="both"/>
      </w:pPr>
    </w:p>
    <w:p w:rsidR="00324901" w:rsidRDefault="00324901" w:rsidP="00504C41">
      <w:pPr>
        <w:jc w:val="both"/>
      </w:pPr>
      <w:r>
        <w:t>ABNT – Norma Brasileira 7503/200</w:t>
      </w:r>
      <w:r w:rsidR="00F3525F">
        <w:t>9</w:t>
      </w:r>
      <w:r>
        <w:t xml:space="preserve"> – Ficha de emergência e envelope para o transporte terrestre de produtos perigosos – características, dimensões e preenchimento</w:t>
      </w:r>
    </w:p>
    <w:p w:rsidR="00324901" w:rsidRDefault="00324901" w:rsidP="00504C41">
      <w:pPr>
        <w:jc w:val="both"/>
      </w:pPr>
    </w:p>
    <w:p w:rsidR="00F3525F" w:rsidRDefault="00F3525F" w:rsidP="00504C41">
      <w:pPr>
        <w:jc w:val="both"/>
      </w:pPr>
    </w:p>
    <w:p w:rsidR="00324901" w:rsidRDefault="00324901" w:rsidP="00504C41">
      <w:pPr>
        <w:jc w:val="both"/>
      </w:pPr>
      <w:r>
        <w:t>ABNT – Norma Brasileira 9735 – Conjunto de equipamentos para emergências no transporte terrestre de produtos perigosos</w:t>
      </w:r>
    </w:p>
    <w:p w:rsidR="00324901" w:rsidRDefault="00324901" w:rsidP="00504C41">
      <w:pPr>
        <w:jc w:val="both"/>
      </w:pPr>
    </w:p>
    <w:p w:rsidR="00F3525F" w:rsidRDefault="00F3525F" w:rsidP="00504C41">
      <w:pPr>
        <w:jc w:val="both"/>
      </w:pPr>
    </w:p>
    <w:p w:rsidR="00324901" w:rsidRDefault="00324901" w:rsidP="00504C41">
      <w:pPr>
        <w:jc w:val="both"/>
      </w:pPr>
      <w:r w:rsidRPr="00D3682D">
        <w:t>ABNT – Norma B</w:t>
      </w:r>
      <w:r>
        <w:t>rasileira 14064 – Atendimento a emergência no transporte terrestre de produtos perigosos</w:t>
      </w:r>
    </w:p>
    <w:p w:rsidR="00324901" w:rsidRDefault="00324901" w:rsidP="00504C41">
      <w:pPr>
        <w:jc w:val="both"/>
      </w:pPr>
    </w:p>
    <w:p w:rsidR="00F3525F" w:rsidRDefault="00F3525F" w:rsidP="00504C41">
      <w:pPr>
        <w:jc w:val="both"/>
      </w:pPr>
    </w:p>
    <w:p w:rsidR="00324901" w:rsidRDefault="00324901" w:rsidP="00504C41">
      <w:pPr>
        <w:jc w:val="both"/>
      </w:pPr>
      <w:r>
        <w:t>ABNT - Norma Reguladora Nº 06 – Equipamento de proteção individual</w:t>
      </w:r>
    </w:p>
    <w:p w:rsidR="00324901" w:rsidRDefault="00324901" w:rsidP="00504C41">
      <w:pPr>
        <w:jc w:val="both"/>
      </w:pPr>
    </w:p>
    <w:p w:rsidR="00F3525F" w:rsidRDefault="00F3525F" w:rsidP="00504C41">
      <w:pPr>
        <w:jc w:val="both"/>
      </w:pPr>
    </w:p>
    <w:p w:rsidR="00324901" w:rsidRDefault="00324901" w:rsidP="00504C41">
      <w:pPr>
        <w:jc w:val="both"/>
      </w:pPr>
      <w:r>
        <w:t>ABNT – Norma Reguladora Nº 15 – Atividades e operações insalubres</w:t>
      </w:r>
    </w:p>
    <w:p w:rsidR="00324901" w:rsidRDefault="00324901" w:rsidP="00504C41">
      <w:pPr>
        <w:jc w:val="both"/>
      </w:pPr>
    </w:p>
    <w:p w:rsidR="00B02246" w:rsidRDefault="00B02246" w:rsidP="00504C41">
      <w:pPr>
        <w:jc w:val="both"/>
      </w:pPr>
    </w:p>
    <w:p w:rsidR="00B02246" w:rsidRDefault="00B02246" w:rsidP="00B02246">
      <w:pPr>
        <w:jc w:val="both"/>
      </w:pPr>
      <w:r>
        <w:t xml:space="preserve">ARAÚJO, Giovanni Moraes de. </w:t>
      </w:r>
      <w:r w:rsidRPr="00B97AA6">
        <w:rPr>
          <w:b/>
        </w:rPr>
        <w:t>Segurança na Arm</w:t>
      </w:r>
      <w:r>
        <w:rPr>
          <w:b/>
        </w:rPr>
        <w:t>a</w:t>
      </w:r>
      <w:r w:rsidRPr="00B97AA6">
        <w:rPr>
          <w:b/>
        </w:rPr>
        <w:t>zenagem, Manuseio e Transporte de Produtos Perigosos</w:t>
      </w:r>
      <w:r>
        <w:rPr>
          <w:b/>
        </w:rPr>
        <w:t xml:space="preserve">: </w:t>
      </w:r>
      <w:r w:rsidRPr="00E111CB">
        <w:t>gerenciamento de emergência química</w:t>
      </w:r>
      <w:r>
        <w:t xml:space="preserve">. 2ª Edição. Ed. Gerenciamento Verde. Rio de Janeiro, 2005. </w:t>
      </w:r>
    </w:p>
    <w:p w:rsidR="00F3525F" w:rsidRDefault="00F3525F" w:rsidP="00504C41">
      <w:pPr>
        <w:jc w:val="both"/>
      </w:pPr>
    </w:p>
    <w:p w:rsidR="00B02246" w:rsidRDefault="00B02246" w:rsidP="00504C41">
      <w:pPr>
        <w:jc w:val="both"/>
      </w:pPr>
    </w:p>
    <w:p w:rsidR="00146C9A" w:rsidRPr="00F73F66" w:rsidRDefault="00146C9A" w:rsidP="00252494">
      <w:pPr>
        <w:rPr>
          <w:b/>
        </w:rPr>
      </w:pPr>
    </w:p>
    <w:p w:rsidR="00146C9A" w:rsidRPr="00F73F66" w:rsidRDefault="00146C9A" w:rsidP="00252494">
      <w:pPr>
        <w:rPr>
          <w:b/>
        </w:rPr>
      </w:pPr>
    </w:p>
    <w:p w:rsidR="00146C9A" w:rsidRPr="00F73F66" w:rsidRDefault="00146C9A" w:rsidP="00252494">
      <w:pPr>
        <w:rPr>
          <w:b/>
        </w:rPr>
      </w:pPr>
    </w:p>
    <w:p w:rsidR="00324901" w:rsidRPr="00F73F66" w:rsidRDefault="00F3525F" w:rsidP="00252494">
      <w:pPr>
        <w:rPr>
          <w:b/>
        </w:rPr>
      </w:pPr>
      <w:r w:rsidRPr="00F73F66">
        <w:rPr>
          <w:b/>
        </w:rPr>
        <w:t>WEBSITES:</w:t>
      </w:r>
    </w:p>
    <w:p w:rsidR="00F3525F" w:rsidRPr="00F73F66" w:rsidRDefault="00F3525F" w:rsidP="00252494"/>
    <w:p w:rsidR="00F3525F" w:rsidRPr="00F73F66" w:rsidRDefault="00F3525F" w:rsidP="00252494"/>
    <w:p w:rsidR="001E35B1" w:rsidRPr="00567D3B" w:rsidRDefault="00252494" w:rsidP="00252494">
      <w:r w:rsidRPr="00567D3B">
        <w:t xml:space="preserve">DEFINITION, ofHazardousMaterials. </w:t>
      </w:r>
    </w:p>
    <w:p w:rsidR="00252494" w:rsidRPr="001E35B1" w:rsidRDefault="001E35B1" w:rsidP="00252494">
      <w:r>
        <w:t>&lt;</w:t>
      </w:r>
      <w:hyperlink r:id="rId94" w:history="1">
        <w:r w:rsidR="00252494" w:rsidRPr="001E35B1">
          <w:rPr>
            <w:rStyle w:val="Hyperlink"/>
            <w:color w:val="auto"/>
          </w:rPr>
          <w:t>http://www.ihmm.org/index.php?option=com_content&amp;view=article&amp;id=61&amp;Itemid=161</w:t>
        </w:r>
      </w:hyperlink>
      <w:r w:rsidR="00252494" w:rsidRPr="001E35B1">
        <w:t>&gt; acesso em 13/06 de 2012 às 15:40</w:t>
      </w:r>
    </w:p>
    <w:p w:rsidR="001E35B1" w:rsidRDefault="001E35B1" w:rsidP="00252494"/>
    <w:p w:rsidR="001E35B1" w:rsidRDefault="001E35B1" w:rsidP="001E35B1"/>
    <w:p w:rsidR="001E35B1" w:rsidRPr="001E35B1" w:rsidRDefault="001E35B1" w:rsidP="001E35B1">
      <w:r w:rsidRPr="001E35B1">
        <w:t xml:space="preserve">FREITAS, maxsoel Bastos de.Transporte. </w:t>
      </w:r>
      <w:r w:rsidRPr="001E35B1">
        <w:rPr>
          <w:b/>
        </w:rPr>
        <w:t>Rodoviário de Cargas e Sua Respectiva Responsabilidade Civil</w:t>
      </w:r>
      <w:r w:rsidRPr="001E35B1">
        <w:t>.&lt;:</w:t>
      </w:r>
      <w:r w:rsidRPr="001E35B1">
        <w:rPr>
          <w:rStyle w:val="apple-converted-space"/>
        </w:rPr>
        <w:t> </w:t>
      </w:r>
      <w:hyperlink r:id="rId95" w:anchor="ixzz1xhTUHJas" w:history="1">
        <w:r w:rsidRPr="001E35B1">
          <w:rPr>
            <w:rStyle w:val="Hyperlink"/>
            <w:color w:val="auto"/>
          </w:rPr>
          <w:t>http://jus.com.br/revista/texto/5231/transporte-rodoviario-de-cargas-e-sua-respectiva-responsabilidade-civil#ixzz1xhTUHJas</w:t>
        </w:r>
      </w:hyperlink>
      <w:r w:rsidRPr="001E35B1">
        <w:t>&gt; acesso em 13/06 de 2012 às 15:40</w:t>
      </w:r>
    </w:p>
    <w:p w:rsidR="001E35B1" w:rsidRDefault="001E35B1" w:rsidP="00252494"/>
    <w:p w:rsidR="001E35B1" w:rsidRDefault="001E35B1" w:rsidP="00252494"/>
    <w:p w:rsidR="001E35B1" w:rsidRPr="001E35B1" w:rsidRDefault="001E35B1" w:rsidP="001E35B1">
      <w:r w:rsidRPr="001E35B1">
        <w:t>WHAT, are HazardousMaterials. &lt;</w:t>
      </w:r>
      <w:hyperlink r:id="rId96" w:history="1">
        <w:r w:rsidRPr="001E35B1">
          <w:rPr>
            <w:rStyle w:val="Hyperlink"/>
            <w:color w:val="auto"/>
          </w:rPr>
          <w:t>http://navyadvancement.tpub.com/14504/css/14504_105.htm</w:t>
        </w:r>
      </w:hyperlink>
      <w:r w:rsidRPr="001E35B1">
        <w:t>&gt;&gt; acesso em 13/06 de 2012 às 15:40</w:t>
      </w:r>
    </w:p>
    <w:p w:rsidR="00252494" w:rsidRDefault="00252494" w:rsidP="00252494">
      <w:pPr>
        <w:rPr>
          <w:sz w:val="20"/>
          <w:szCs w:val="20"/>
        </w:rPr>
      </w:pPr>
    </w:p>
    <w:p w:rsidR="00324901" w:rsidRDefault="00324901" w:rsidP="00252494">
      <w:pPr>
        <w:rPr>
          <w:sz w:val="20"/>
          <w:szCs w:val="20"/>
        </w:rPr>
      </w:pPr>
    </w:p>
    <w:p w:rsidR="00252494" w:rsidRDefault="00252494" w:rsidP="00252494">
      <w:pPr>
        <w:jc w:val="center"/>
      </w:pPr>
    </w:p>
    <w:p w:rsidR="00DF20A1" w:rsidRDefault="00DF20A1"/>
    <w:sectPr w:rsidR="00DF20A1" w:rsidSect="00282C2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4631" w:rsidRDefault="00444631" w:rsidP="00252494">
      <w:pPr>
        <w:spacing w:line="240" w:lineRule="auto"/>
      </w:pPr>
      <w:r>
        <w:separator/>
      </w:r>
    </w:p>
  </w:endnote>
  <w:endnote w:type="continuationSeparator" w:id="0">
    <w:p w:rsidR="00444631" w:rsidRDefault="00444631" w:rsidP="00252494">
      <w:pPr>
        <w:spacing w:line="240" w:lineRule="auto"/>
      </w:pPr>
      <w:r>
        <w:continuationSeparator/>
      </w:r>
    </w:p>
  </w:endnote>
  <w:endnote w:type="continuationNotice" w:id="1">
    <w:p w:rsidR="00444631" w:rsidRDefault="004446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699" w:rsidRDefault="0045369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4631" w:rsidRDefault="00444631" w:rsidP="00252494">
      <w:pPr>
        <w:spacing w:line="240" w:lineRule="auto"/>
      </w:pPr>
      <w:r>
        <w:separator/>
      </w:r>
    </w:p>
  </w:footnote>
  <w:footnote w:type="continuationSeparator" w:id="0">
    <w:p w:rsidR="00444631" w:rsidRDefault="00444631" w:rsidP="00252494">
      <w:pPr>
        <w:spacing w:line="240" w:lineRule="auto"/>
      </w:pPr>
      <w:r>
        <w:continuationSeparator/>
      </w:r>
    </w:p>
  </w:footnote>
  <w:footnote w:type="continuationNotice" w:id="1">
    <w:p w:rsidR="00444631" w:rsidRDefault="00444631">
      <w:pPr>
        <w:spacing w:line="240" w:lineRule="auto"/>
      </w:pPr>
    </w:p>
  </w:footnote>
  <w:footnote w:id="2">
    <w:p w:rsidR="00453699" w:rsidRPr="00F73F66" w:rsidRDefault="00453699" w:rsidP="002E5C57">
      <w:pPr>
        <w:jc w:val="both"/>
        <w:rPr>
          <w:sz w:val="20"/>
          <w:lang w:val="en-US"/>
        </w:rPr>
      </w:pPr>
      <w:r w:rsidRPr="00F73F66">
        <w:rPr>
          <w:rStyle w:val="Refdenotaderodap"/>
        </w:rPr>
        <w:footnoteRef/>
      </w:r>
      <w:r w:rsidRPr="00F73F66">
        <w:rPr>
          <w:sz w:val="20"/>
          <w:lang w:val="en-US"/>
        </w:rPr>
        <w:t>DEFINITION, of Hazardous Materials e WHAT, are Hazardous Materials.</w:t>
      </w:r>
    </w:p>
    <w:p w:rsidR="00453699" w:rsidRPr="00D250B9" w:rsidRDefault="00453699" w:rsidP="002E5C57">
      <w:pPr>
        <w:pStyle w:val="Textodenotaderodap"/>
        <w:jc w:val="both"/>
        <w:rPr>
          <w:lang w:val="en-US"/>
        </w:rPr>
      </w:pPr>
    </w:p>
  </w:footnote>
  <w:footnote w:id="3">
    <w:p w:rsidR="00453699" w:rsidRDefault="00453699" w:rsidP="002E5C57">
      <w:pPr>
        <w:pStyle w:val="Textodenotaderodap"/>
        <w:jc w:val="both"/>
      </w:pPr>
      <w:r>
        <w:rPr>
          <w:rStyle w:val="Refdenotaderodap"/>
        </w:rPr>
        <w:footnoteRef/>
      </w:r>
      <w:r>
        <w:rPr>
          <w:color w:val="000000"/>
        </w:rPr>
        <w:t xml:space="preserve">FREITAS, Maxsoel Bastos de. </w:t>
      </w:r>
      <w:r w:rsidRPr="00D250B9">
        <w:rPr>
          <w:b/>
          <w:color w:val="000000"/>
        </w:rPr>
        <w:t>Transporte. Rodoviário de Cargas e Sua Respectiva Responsabilidade Civil</w:t>
      </w:r>
      <w:r>
        <w:rPr>
          <w:b/>
          <w:color w:val="000000"/>
        </w:rPr>
        <w:tab/>
      </w:r>
    </w:p>
  </w:footnote>
  <w:footnote w:id="4">
    <w:p w:rsidR="00453699" w:rsidRDefault="00453699" w:rsidP="002E5C57">
      <w:pPr>
        <w:pStyle w:val="Textodenotaderodap"/>
        <w:jc w:val="both"/>
      </w:pPr>
    </w:p>
    <w:p w:rsidR="00453699" w:rsidRPr="00C612ED" w:rsidRDefault="00453699" w:rsidP="002E5C57">
      <w:pPr>
        <w:pStyle w:val="Textodenotaderodap"/>
        <w:jc w:val="both"/>
        <w:rPr>
          <w:color w:val="FF0000"/>
        </w:rPr>
      </w:pPr>
      <w:r>
        <w:rPr>
          <w:rStyle w:val="Refdenotaderodap"/>
        </w:rPr>
        <w:footnoteRef/>
      </w:r>
      <w:r>
        <w:t xml:space="preserve"> PARANÁ.</w:t>
      </w:r>
      <w:r w:rsidRPr="00C36518">
        <w:rPr>
          <w:b/>
        </w:rPr>
        <w:t xml:space="preserve"> Manual do Sistema de Comando de Incidentes.</w:t>
      </w:r>
      <w:r>
        <w:t>Corpo de Bombeiros Militar do Paraná. Organização: Major QOBM Paulo Henrique de Souza. 1ª Ed. p.7. 2012.</w:t>
      </w:r>
    </w:p>
  </w:footnote>
  <w:footnote w:id="5">
    <w:p w:rsidR="00453699" w:rsidRDefault="00453699" w:rsidP="008957CA">
      <w:pPr>
        <w:pStyle w:val="Textodenotaderodap"/>
        <w:jc w:val="both"/>
      </w:pPr>
      <w:r>
        <w:rPr>
          <w:rStyle w:val="Refdenotaderodap"/>
        </w:rPr>
        <w:footnoteRef/>
      </w:r>
      <w:r>
        <w:t xml:space="preserve"> Sobre métodos de identificação ver Apêndice III (p. 60).</w:t>
      </w:r>
    </w:p>
  </w:footnote>
  <w:footnote w:id="6">
    <w:p w:rsidR="00453699" w:rsidRDefault="00453699" w:rsidP="008957CA">
      <w:pPr>
        <w:pStyle w:val="Textodenotaderodap"/>
        <w:jc w:val="both"/>
      </w:pPr>
      <w:r>
        <w:rPr>
          <w:rStyle w:val="Refdenotaderodap"/>
        </w:rPr>
        <w:footnoteRef/>
      </w:r>
      <w:r>
        <w:t xml:space="preserve"> Todos os esclarecimentos pertinentes devem ser disponibilizados pelos responsáveis pela carga,</w:t>
      </w:r>
      <w:r w:rsidRPr="00E13714">
        <w:t xml:space="preserve"> fabricante, expedidor, transportador e recebedor, que devem reportar (Lei 96.044/88) </w:t>
      </w:r>
      <w:r>
        <w:t>as informações necessárias à autoridade que está atendendo à ocorrência.</w:t>
      </w:r>
    </w:p>
  </w:footnote>
  <w:footnote w:id="7">
    <w:p w:rsidR="00453699" w:rsidRDefault="00453699" w:rsidP="002E5C57">
      <w:pPr>
        <w:pStyle w:val="Textodenotaderodap"/>
        <w:jc w:val="both"/>
      </w:pPr>
      <w:r>
        <w:rPr>
          <w:rStyle w:val="Refdenotaderodap"/>
        </w:rPr>
        <w:footnoteRef/>
      </w:r>
      <w:r>
        <w:t xml:space="preserve"> Checar procedimentos de segurança constante no anexo.</w:t>
      </w:r>
    </w:p>
  </w:footnote>
  <w:footnote w:id="8">
    <w:p w:rsidR="00453699" w:rsidRDefault="00453699" w:rsidP="002E5C57">
      <w:pPr>
        <w:jc w:val="both"/>
      </w:pPr>
      <w:r>
        <w:rPr>
          <w:rStyle w:val="Refdenotaderodap"/>
        </w:rPr>
        <w:footnoteRef/>
      </w:r>
      <w:r w:rsidRPr="00F2036A">
        <w:rPr>
          <w:sz w:val="20"/>
          <w:szCs w:val="20"/>
        </w:rPr>
        <w:t xml:space="preserve">Mais informações podem sobre o produto podem ser adquiridas no </w:t>
      </w:r>
      <w:r>
        <w:rPr>
          <w:sz w:val="20"/>
          <w:szCs w:val="20"/>
        </w:rPr>
        <w:t>site da CETESB, com a FISPQ.</w:t>
      </w:r>
    </w:p>
  </w:footnote>
  <w:footnote w:id="9">
    <w:p w:rsidR="00453699" w:rsidRDefault="00453699" w:rsidP="002E5C57">
      <w:pPr>
        <w:pStyle w:val="Textodenotaderodap"/>
        <w:jc w:val="both"/>
      </w:pPr>
      <w:r>
        <w:rPr>
          <w:rStyle w:val="Refdenotaderodap"/>
        </w:rPr>
        <w:footnoteRef/>
      </w:r>
      <w:r>
        <w:t xml:space="preserve"> A Ficha de Emergência estará em posse do motorista do transporte, dentro do Envelope de Transporte.</w:t>
      </w:r>
    </w:p>
  </w:footnote>
  <w:footnote w:id="10">
    <w:p w:rsidR="00453699" w:rsidRDefault="00453699" w:rsidP="002E5C57">
      <w:pPr>
        <w:pStyle w:val="Textodenotaderodap"/>
        <w:jc w:val="both"/>
      </w:pPr>
      <w:r>
        <w:rPr>
          <w:rStyle w:val="Refdenotaderodap"/>
        </w:rPr>
        <w:footnoteRef/>
      </w:r>
      <w:r>
        <w:t xml:space="preserve"> Ficha de Informação de Segurança sobre Produto Químico.</w:t>
      </w:r>
    </w:p>
  </w:footnote>
  <w:footnote w:id="11">
    <w:p w:rsidR="00453699" w:rsidRDefault="00453699" w:rsidP="006729DD">
      <w:pPr>
        <w:pStyle w:val="Textodenotaderodap"/>
        <w:jc w:val="both"/>
      </w:pPr>
      <w:r>
        <w:rPr>
          <w:rStyle w:val="Refdenotaderodap"/>
        </w:rPr>
        <w:footnoteRef/>
      </w:r>
      <w:r>
        <w:t xml:space="preserve"> Conforme ficha de responsabilidades da transportadora, expedidora e destinatário, e conforme a definição legal das responsabilidades constante na resolução nº 3.665/11, alterada pela resolução nº 3.762/12 da ANTT.</w:t>
      </w:r>
    </w:p>
  </w:footnote>
  <w:footnote w:id="12">
    <w:p w:rsidR="00453699" w:rsidRDefault="00453699">
      <w:pPr>
        <w:pStyle w:val="Textodenotaderodap"/>
      </w:pPr>
      <w:r>
        <w:rPr>
          <w:rStyle w:val="Refdenotaderodap"/>
        </w:rPr>
        <w:footnoteRef/>
      </w:r>
      <w:r>
        <w:t xml:space="preserve"> Considerar item 4.6 da NBR 14.064 e outros requisitos técnicos.</w:t>
      </w:r>
    </w:p>
  </w:footnote>
  <w:footnote w:id="13">
    <w:p w:rsidR="00453699" w:rsidRDefault="00453699">
      <w:pPr>
        <w:pStyle w:val="Textodenotaderodap"/>
      </w:pPr>
      <w:r>
        <w:rPr>
          <w:rStyle w:val="Refdenotaderodap"/>
        </w:rPr>
        <w:footnoteRef/>
      </w:r>
      <w:r>
        <w:t xml:space="preserve"> Formulário de Informações do Desastre.</w:t>
      </w:r>
    </w:p>
  </w:footnote>
  <w:footnote w:id="14">
    <w:p w:rsidR="00453699" w:rsidRDefault="00453699">
      <w:pPr>
        <w:pStyle w:val="Textodenotaderodap"/>
      </w:pPr>
      <w:r>
        <w:rPr>
          <w:rStyle w:val="Refdenotaderodap"/>
        </w:rPr>
        <w:footnoteRef/>
      </w:r>
      <w:r>
        <w:t xml:space="preserve"> Sistema Informatizado de Defesa Civil.</w:t>
      </w:r>
    </w:p>
  </w:footnote>
  <w:footnote w:id="15">
    <w:p w:rsidR="00453699" w:rsidRDefault="00453699" w:rsidP="00CD3AF4">
      <w:pPr>
        <w:pStyle w:val="Textodenotaderodap"/>
      </w:pPr>
      <w:r>
        <w:rPr>
          <w:rStyle w:val="Refdenotaderodap"/>
        </w:rPr>
        <w:footnoteRef/>
      </w:r>
      <w:r>
        <w:t xml:space="preserve"> Sugere-se a acomodação dos materiais em uma caixa, a ser deixada permanentemente no veículo de atendimento.</w:t>
      </w:r>
    </w:p>
  </w:footnote>
  <w:footnote w:id="16">
    <w:p w:rsidR="00453699" w:rsidRDefault="00453699" w:rsidP="00CD3AF4">
      <w:pPr>
        <w:pStyle w:val="Textodenotaderodap"/>
      </w:pPr>
      <w:r>
        <w:rPr>
          <w:rStyle w:val="Refdenotaderodap"/>
        </w:rPr>
        <w:footnoteRef/>
      </w:r>
      <w:r>
        <w:t xml:space="preserve"> A tarjeta está formatada para impressão e alocação na contracapa do manual da ABIQUIM.</w:t>
      </w:r>
    </w:p>
  </w:footnote>
  <w:footnote w:id="17">
    <w:p w:rsidR="00453699" w:rsidRDefault="00453699" w:rsidP="00487E0E">
      <w:pPr>
        <w:pStyle w:val="Textodenotaderodap"/>
        <w:jc w:val="both"/>
      </w:pPr>
      <w:r>
        <w:rPr>
          <w:rStyle w:val="Refdenotaderodap"/>
        </w:rPr>
        <w:footnoteRef/>
      </w:r>
      <w:r>
        <w:t xml:space="preserve"> Responsabilidades legais estão definidas no Decreto nº 96.044/04. Ressalta-se um ponto importante desta lei, que versa em seu artigo 25 que “em razão da natureza, extensão e características da emergência, a autoridade que atender ao caso determinará ao expedidor ou ao fabricante do produto a presença de técnicos ou pessoal especializado”. Caso necessário os telefones de contato do transportador e expedidor deverão estar impressos no envelope de transporte da ficha de emergência, em posse do motorista.</w:t>
      </w:r>
    </w:p>
  </w:footnote>
  <w:footnote w:id="18">
    <w:p w:rsidR="00453699" w:rsidRDefault="00453699" w:rsidP="00487E0E">
      <w:pPr>
        <w:pStyle w:val="Textodenotaderodap"/>
        <w:jc w:val="both"/>
      </w:pPr>
      <w:r>
        <w:rPr>
          <w:rStyle w:val="Refdenotaderodap"/>
        </w:rPr>
        <w:footnoteRef/>
      </w:r>
      <w:r>
        <w:t xml:space="preserve"> Ação defensiva: ação de menor nível de risco às equipes de atendimento que podem ser executadas fora da Zona Quente, (em alguns casos pode-se utilizar a roupa de proteção nível D) antes que determinado contaminante se movimente (escoamento, carreamento) em direção a pontos sensíveis (ex.: bueiro), visando, sobretudo, evitar, parar ou controlar a dispersão do produto para áreas não atingidas, em especial corpos hídricos. São exemplos: proteção (bloqueio) de ralos e bueiros, confinamento em diques e barreiras, redirecionamento, fechamento remoto de válvulas, evacuações preventivas, colocação de materiais absorventes, etc.</w:t>
      </w:r>
    </w:p>
  </w:footnote>
  <w:footnote w:id="19">
    <w:p w:rsidR="00453699" w:rsidRDefault="00453699" w:rsidP="00620800">
      <w:pPr>
        <w:pStyle w:val="Textodenotaderodap"/>
        <w:jc w:val="both"/>
      </w:pPr>
      <w:r>
        <w:rPr>
          <w:rStyle w:val="Refdenotaderodap"/>
        </w:rPr>
        <w:footnoteRef/>
      </w:r>
      <w:r>
        <w:t xml:space="preserve"> Ação ofensiva: ação de maior risco para as equipes de atendimento que ocorre dentro da Zona Quente, e diretamente nos pontos de escape dos produtos (origem). Tem como objetivo principal parar ou reduzir o vazamento/derramamento ou extinguir o incêndio. São exemplos: batocar (“plugar”), tamponar, ataque com água/espuma, etc.</w:t>
      </w:r>
    </w:p>
  </w:footnote>
  <w:footnote w:id="20">
    <w:p w:rsidR="00453699" w:rsidRDefault="00453699" w:rsidP="007E0C35">
      <w:pPr>
        <w:pStyle w:val="Textodenotaderodap"/>
        <w:ind w:left="142" w:hanging="142"/>
      </w:pPr>
      <w:r>
        <w:rPr>
          <w:rStyle w:val="Refdenotaderodap"/>
        </w:rPr>
        <w:footnoteRef/>
      </w:r>
      <w:r>
        <w:t xml:space="preserve"> Com referência também no artigo 27 do decreto nº 96.044/04.</w:t>
      </w:r>
    </w:p>
  </w:footnote>
  <w:footnote w:id="21">
    <w:p w:rsidR="00453699" w:rsidRDefault="00453699" w:rsidP="00C27C0E">
      <w:pPr>
        <w:pStyle w:val="Textodenotaderodap"/>
      </w:pPr>
      <w:r>
        <w:rPr>
          <w:rStyle w:val="Refdenotaderodap"/>
        </w:rPr>
        <w:footnoteRef/>
      </w:r>
      <w:r>
        <w:t xml:space="preserve"> Com referência também no artigo 28 do decreto nº 96.044/04, e preferencialmente com presença da autoridade pública.</w:t>
      </w:r>
    </w:p>
  </w:footnote>
  <w:footnote w:id="22">
    <w:p w:rsidR="00453699" w:rsidRDefault="00453699" w:rsidP="007E0C35">
      <w:pPr>
        <w:pStyle w:val="Textodenotaderodap"/>
        <w:ind w:left="142" w:hanging="142"/>
      </w:pPr>
      <w:r>
        <w:rPr>
          <w:rStyle w:val="Refdenotaderodap"/>
        </w:rPr>
        <w:footnoteRef/>
      </w:r>
      <w:r>
        <w:t xml:space="preserve"> Com referência também no artigo 27 do decreto nº 96.044/04.</w:t>
      </w:r>
    </w:p>
  </w:footnote>
  <w:footnote w:id="23">
    <w:p w:rsidR="00453699" w:rsidRDefault="00453699">
      <w:pPr>
        <w:pStyle w:val="Textodenotaderodap"/>
      </w:pPr>
      <w:r>
        <w:rPr>
          <w:rStyle w:val="Refdenotaderodap"/>
        </w:rPr>
        <w:footnoteRef/>
      </w:r>
      <w:r>
        <w:t xml:space="preserve"> Com referência também no artigo 27 do decreto nº 96.044/04</w:t>
      </w:r>
    </w:p>
  </w:footnote>
  <w:footnote w:id="24">
    <w:p w:rsidR="00453699" w:rsidRDefault="00453699" w:rsidP="00C27C0E">
      <w:pPr>
        <w:pStyle w:val="Textodenotaderodap"/>
      </w:pPr>
      <w:r>
        <w:rPr>
          <w:rStyle w:val="Refdenotaderodap"/>
        </w:rPr>
        <w:footnoteRef/>
      </w:r>
      <w:r>
        <w:t xml:space="preserve"> Com referência também no artigo 28 do decreto nº 96.044/04, e preferencialmente com presença da autoridade pública.</w:t>
      </w:r>
    </w:p>
  </w:footnote>
  <w:footnote w:id="25">
    <w:p w:rsidR="00453699" w:rsidRDefault="00453699">
      <w:pPr>
        <w:pStyle w:val="Textodenotaderodap"/>
      </w:pPr>
      <w:r>
        <w:rPr>
          <w:rStyle w:val="Refdenotaderodap"/>
        </w:rPr>
        <w:footnoteRef/>
      </w:r>
      <w:r>
        <w:t xml:space="preserve"> Com referência também no artigo 27 do decreto nº 96.044/04</w:t>
      </w:r>
    </w:p>
  </w:footnote>
  <w:footnote w:id="26">
    <w:p w:rsidR="00453699" w:rsidRDefault="00453699">
      <w:pPr>
        <w:pStyle w:val="Textodenotaderodap"/>
      </w:pPr>
      <w:r>
        <w:rPr>
          <w:rStyle w:val="Refdenotaderodap"/>
        </w:rPr>
        <w:footnoteRef/>
      </w:r>
      <w:r>
        <w:t xml:space="preserve"> Com referência ao contido no artigo 99, inciso V do Decreto nº 10.030</w:t>
      </w:r>
    </w:p>
  </w:footnote>
  <w:footnote w:id="27">
    <w:p w:rsidR="00453699" w:rsidRDefault="00453699">
      <w:pPr>
        <w:pStyle w:val="Textodenotaderodap"/>
      </w:pPr>
      <w:r>
        <w:rPr>
          <w:rStyle w:val="Refdenotaderodap"/>
        </w:rPr>
        <w:footnoteRef/>
      </w:r>
      <w:r>
        <w:t xml:space="preserve"> Texto dado pela Resolução Estadual nº 005/2018 – Regimento Interno da Polícia Científica</w:t>
      </w:r>
    </w:p>
  </w:footnote>
  <w:footnote w:id="28">
    <w:p w:rsidR="00453699" w:rsidRDefault="00453699">
      <w:pPr>
        <w:pStyle w:val="Textodenotaderodap"/>
      </w:pPr>
      <w:r>
        <w:rPr>
          <w:rStyle w:val="Refdenotaderodap"/>
        </w:rPr>
        <w:footnoteRef/>
      </w:r>
      <w:r>
        <w:t xml:space="preserve"> Aplica-se também ao IBAMA no caso de comparecimento ao local da ocorrência.</w:t>
      </w:r>
    </w:p>
    <w:p w:rsidR="00453699" w:rsidRDefault="00453699" w:rsidP="008C665D">
      <w:pPr>
        <w:pStyle w:val="Textodenotaderodap"/>
      </w:pPr>
      <w:r>
        <w:t xml:space="preserve">   Considerando o contido nas Portarias nº 311 e 312 do Instituto Ambiental do Paraná, e encontrando-se o órgão em reestruturação, o presente fluxograma pode sofrer alterações.</w:t>
      </w:r>
    </w:p>
    <w:p w:rsidR="00453699" w:rsidRDefault="00453699">
      <w:pPr>
        <w:pStyle w:val="Textodenotaderodap"/>
      </w:pPr>
    </w:p>
  </w:footnote>
  <w:footnote w:id="29">
    <w:p w:rsidR="00453699" w:rsidRDefault="00453699">
      <w:pPr>
        <w:pStyle w:val="Textodenotaderodap"/>
      </w:pPr>
      <w:r>
        <w:rPr>
          <w:rStyle w:val="Refdenotaderodap"/>
        </w:rPr>
        <w:footnoteRef/>
      </w:r>
      <w:r>
        <w:t xml:space="preserve"> Concomitante ao acionamento da equipe SFPC ocorre solicitação aos órgãos de apoio.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592297"/>
      <w:docPartObj>
        <w:docPartGallery w:val="Page Numbers (Top of Page)"/>
        <w:docPartUnique/>
      </w:docPartObj>
    </w:sdtPr>
    <w:sdtEndPr/>
    <w:sdtContent>
      <w:p w:rsidR="00453699" w:rsidRDefault="00444631">
        <w:pPr>
          <w:pStyle w:val="Cabealho"/>
          <w:jc w:val="right"/>
        </w:pPr>
        <w:r>
          <w:fldChar w:fldCharType="begin"/>
        </w:r>
        <w:r>
          <w:instrText>PAGE   \* MERGEFORMAT</w:instrText>
        </w:r>
        <w:r>
          <w:fldChar w:fldCharType="separate"/>
        </w:r>
        <w:r w:rsidR="00DA6C92">
          <w:rPr>
            <w:noProof/>
          </w:rPr>
          <w:t>1</w:t>
        </w:r>
        <w:r>
          <w:rPr>
            <w:noProof/>
          </w:rPr>
          <w:fldChar w:fldCharType="end"/>
        </w:r>
      </w:p>
    </w:sdtContent>
  </w:sdt>
  <w:p w:rsidR="00453699" w:rsidRDefault="00453699">
    <w:pPr>
      <w:pStyle w:val="Cabealho"/>
      <w:pBdr>
        <w:bottom w:val="single" w:sz="12"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087732"/>
      <w:docPartObj>
        <w:docPartGallery w:val="Page Numbers (Top of Page)"/>
        <w:docPartUnique/>
      </w:docPartObj>
    </w:sdtPr>
    <w:sdtEndPr/>
    <w:sdtContent>
      <w:p w:rsidR="00453699" w:rsidRDefault="00444631">
        <w:pPr>
          <w:pStyle w:val="Cabealho"/>
          <w:jc w:val="right"/>
        </w:pPr>
        <w:r>
          <w:fldChar w:fldCharType="begin"/>
        </w:r>
        <w:r>
          <w:instrText>PAGE   \* MERGEFORMAT</w:instrText>
        </w:r>
        <w:r>
          <w:fldChar w:fldCharType="separate"/>
        </w:r>
        <w:r w:rsidR="00DA6C92">
          <w:rPr>
            <w:noProof/>
          </w:rPr>
          <w:t>81</w:t>
        </w:r>
        <w:r>
          <w:rPr>
            <w:noProof/>
          </w:rPr>
          <w:fldChar w:fldCharType="end"/>
        </w:r>
      </w:p>
    </w:sdtContent>
  </w:sdt>
  <w:p w:rsidR="00453699" w:rsidRDefault="00453699">
    <w:pPr>
      <w:pStyle w:val="Cabealho"/>
      <w:pBdr>
        <w:bottom w:val="single" w:sz="12"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F80"/>
    <w:multiLevelType w:val="hybridMultilevel"/>
    <w:tmpl w:val="B526E89E"/>
    <w:lvl w:ilvl="0" w:tplc="0416000B">
      <w:start w:val="1"/>
      <w:numFmt w:val="bullet"/>
      <w:lvlText w:val=""/>
      <w:lvlJc w:val="left"/>
      <w:pPr>
        <w:ind w:left="1571" w:hanging="360"/>
      </w:pPr>
      <w:rPr>
        <w:rFonts w:ascii="Wingdings" w:hAnsi="Wingdings"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1" w15:restartNumberingAfterBreak="0">
    <w:nsid w:val="0B7E02E3"/>
    <w:multiLevelType w:val="hybridMultilevel"/>
    <w:tmpl w:val="FF78418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20209E2"/>
    <w:multiLevelType w:val="hybridMultilevel"/>
    <w:tmpl w:val="B0F424EE"/>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15:restartNumberingAfterBreak="0">
    <w:nsid w:val="134C0EFF"/>
    <w:multiLevelType w:val="hybridMultilevel"/>
    <w:tmpl w:val="2064FD38"/>
    <w:lvl w:ilvl="0" w:tplc="0416000F">
      <w:start w:val="1"/>
      <w:numFmt w:val="decimal"/>
      <w:lvlText w:val="%1."/>
      <w:lvlJc w:val="left"/>
      <w:pPr>
        <w:ind w:left="1571" w:hanging="360"/>
      </w:pPr>
    </w:lvl>
    <w:lvl w:ilvl="1" w:tplc="929E613A">
      <w:start w:val="1"/>
      <w:numFmt w:val="lowerLetter"/>
      <w:lvlText w:val="%2."/>
      <w:lvlJc w:val="left"/>
      <w:pPr>
        <w:ind w:left="2291" w:hanging="360"/>
      </w:pPr>
      <w:rPr>
        <w:b w:val="0"/>
      </w:rPr>
    </w:lvl>
    <w:lvl w:ilvl="2" w:tplc="04160005">
      <w:start w:val="1"/>
      <w:numFmt w:val="bullet"/>
      <w:lvlText w:val=""/>
      <w:lvlJc w:val="left"/>
      <w:pPr>
        <w:ind w:left="3011" w:hanging="180"/>
      </w:pPr>
      <w:rPr>
        <w:rFonts w:ascii="Wingdings" w:hAnsi="Wingdings" w:hint="default"/>
      </w:r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 w15:restartNumberingAfterBreak="0">
    <w:nsid w:val="15A76817"/>
    <w:multiLevelType w:val="hybridMultilevel"/>
    <w:tmpl w:val="0A6E9FFC"/>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15:restartNumberingAfterBreak="0">
    <w:nsid w:val="15B87450"/>
    <w:multiLevelType w:val="hybridMultilevel"/>
    <w:tmpl w:val="D7FED650"/>
    <w:lvl w:ilvl="0" w:tplc="7AC66CEE">
      <w:start w:val="1"/>
      <w:numFmt w:val="lowerLetter"/>
      <w:lvlText w:val="%1)"/>
      <w:lvlJc w:val="left"/>
      <w:pPr>
        <w:ind w:left="1571" w:hanging="360"/>
      </w:pPr>
      <w:rPr>
        <w:rFonts w:ascii="Arial" w:eastAsiaTheme="minorHAnsi" w:hAnsi="Arial" w:cs="Arial"/>
      </w:rPr>
    </w:lvl>
    <w:lvl w:ilvl="1" w:tplc="04160005">
      <w:start w:val="1"/>
      <w:numFmt w:val="bullet"/>
      <w:lvlText w:val=""/>
      <w:lvlJc w:val="left"/>
      <w:pPr>
        <w:ind w:left="2291" w:hanging="360"/>
      </w:pPr>
      <w:rPr>
        <w:rFonts w:ascii="Wingdings" w:hAnsi="Wingdings"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161D0B46"/>
    <w:multiLevelType w:val="hybridMultilevel"/>
    <w:tmpl w:val="56EC1A3A"/>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7" w15:restartNumberingAfterBreak="0">
    <w:nsid w:val="1C3E1C54"/>
    <w:multiLevelType w:val="hybridMultilevel"/>
    <w:tmpl w:val="DDEE82EE"/>
    <w:lvl w:ilvl="0" w:tplc="0416000F">
      <w:start w:val="1"/>
      <w:numFmt w:val="decimal"/>
      <w:lvlText w:val="%1."/>
      <w:lvlJc w:val="left"/>
      <w:pPr>
        <w:ind w:left="1571" w:hanging="360"/>
      </w:pPr>
    </w:lvl>
    <w:lvl w:ilvl="1" w:tplc="929E613A">
      <w:start w:val="1"/>
      <w:numFmt w:val="lowerLetter"/>
      <w:lvlText w:val="%2."/>
      <w:lvlJc w:val="left"/>
      <w:pPr>
        <w:ind w:left="2291" w:hanging="360"/>
      </w:pPr>
      <w:rPr>
        <w:b w:val="0"/>
      </w:rPr>
    </w:lvl>
    <w:lvl w:ilvl="2" w:tplc="04160005">
      <w:start w:val="1"/>
      <w:numFmt w:val="bullet"/>
      <w:lvlText w:val=""/>
      <w:lvlJc w:val="left"/>
      <w:pPr>
        <w:ind w:left="3011" w:hanging="180"/>
      </w:pPr>
      <w:rPr>
        <w:rFonts w:ascii="Wingdings" w:hAnsi="Wingdings" w:hint="default"/>
      </w:r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8" w15:restartNumberingAfterBreak="0">
    <w:nsid w:val="1F9B3FC7"/>
    <w:multiLevelType w:val="hybridMultilevel"/>
    <w:tmpl w:val="108893D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1BF64E7"/>
    <w:multiLevelType w:val="hybridMultilevel"/>
    <w:tmpl w:val="C65C6412"/>
    <w:lvl w:ilvl="0" w:tplc="04160017">
      <w:start w:val="1"/>
      <w:numFmt w:val="lowerLetter"/>
      <w:lvlText w:val="%1)"/>
      <w:lvlJc w:val="left"/>
      <w:pPr>
        <w:ind w:left="720" w:hanging="360"/>
      </w:pPr>
      <w:rPr>
        <w:rFonts w:hint="default"/>
      </w:rPr>
    </w:lvl>
    <w:lvl w:ilvl="1" w:tplc="04160017">
      <w:start w:val="1"/>
      <w:numFmt w:val="lowerLetter"/>
      <w:lvlText w:val="%2)"/>
      <w:lvlJc w:val="left"/>
      <w:pPr>
        <w:ind w:left="1440" w:hanging="360"/>
      </w:pPr>
      <w:rPr>
        <w:rFonts w:hint="default"/>
      </w:rPr>
    </w:lvl>
    <w:lvl w:ilvl="2" w:tplc="04160001">
      <w:start w:val="1"/>
      <w:numFmt w:val="bullet"/>
      <w:lvlText w:val=""/>
      <w:lvlJc w:val="left"/>
      <w:pPr>
        <w:ind w:left="2160" w:hanging="360"/>
      </w:pPr>
      <w:rPr>
        <w:rFonts w:ascii="Symbol" w:hAnsi="Symbol"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6B703EC"/>
    <w:multiLevelType w:val="hybridMultilevel"/>
    <w:tmpl w:val="3B64B9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7912C0B"/>
    <w:multiLevelType w:val="hybridMultilevel"/>
    <w:tmpl w:val="CB74C80C"/>
    <w:lvl w:ilvl="0" w:tplc="04160017">
      <w:start w:val="1"/>
      <w:numFmt w:val="lowerLetter"/>
      <w:lvlText w:val="%1)"/>
      <w:lvlJc w:val="left"/>
      <w:pPr>
        <w:ind w:left="720" w:hanging="360"/>
      </w:pPr>
      <w:rPr>
        <w:rFonts w:hint="default"/>
      </w:rPr>
    </w:lvl>
    <w:lvl w:ilvl="1" w:tplc="04160005">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91A023D"/>
    <w:multiLevelType w:val="hybridMultilevel"/>
    <w:tmpl w:val="0630B5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1B06423"/>
    <w:multiLevelType w:val="hybridMultilevel"/>
    <w:tmpl w:val="E1A4EACE"/>
    <w:lvl w:ilvl="0" w:tplc="04160001">
      <w:start w:val="1"/>
      <w:numFmt w:val="bullet"/>
      <w:lvlText w:val=""/>
      <w:lvlJc w:val="left"/>
      <w:pPr>
        <w:ind w:left="2291" w:hanging="360"/>
      </w:pPr>
      <w:rPr>
        <w:rFonts w:ascii="Symbol" w:hAnsi="Symbol" w:hint="default"/>
      </w:rPr>
    </w:lvl>
    <w:lvl w:ilvl="1" w:tplc="04160003" w:tentative="1">
      <w:start w:val="1"/>
      <w:numFmt w:val="bullet"/>
      <w:lvlText w:val="o"/>
      <w:lvlJc w:val="left"/>
      <w:pPr>
        <w:ind w:left="3011" w:hanging="360"/>
      </w:pPr>
      <w:rPr>
        <w:rFonts w:ascii="Courier New" w:hAnsi="Courier New" w:cs="Courier New" w:hint="default"/>
      </w:rPr>
    </w:lvl>
    <w:lvl w:ilvl="2" w:tplc="04160005" w:tentative="1">
      <w:start w:val="1"/>
      <w:numFmt w:val="bullet"/>
      <w:lvlText w:val=""/>
      <w:lvlJc w:val="left"/>
      <w:pPr>
        <w:ind w:left="3731" w:hanging="360"/>
      </w:pPr>
      <w:rPr>
        <w:rFonts w:ascii="Wingdings" w:hAnsi="Wingdings" w:hint="default"/>
      </w:rPr>
    </w:lvl>
    <w:lvl w:ilvl="3" w:tplc="04160001" w:tentative="1">
      <w:start w:val="1"/>
      <w:numFmt w:val="bullet"/>
      <w:lvlText w:val=""/>
      <w:lvlJc w:val="left"/>
      <w:pPr>
        <w:ind w:left="4451" w:hanging="360"/>
      </w:pPr>
      <w:rPr>
        <w:rFonts w:ascii="Symbol" w:hAnsi="Symbol" w:hint="default"/>
      </w:rPr>
    </w:lvl>
    <w:lvl w:ilvl="4" w:tplc="04160003" w:tentative="1">
      <w:start w:val="1"/>
      <w:numFmt w:val="bullet"/>
      <w:lvlText w:val="o"/>
      <w:lvlJc w:val="left"/>
      <w:pPr>
        <w:ind w:left="5171" w:hanging="360"/>
      </w:pPr>
      <w:rPr>
        <w:rFonts w:ascii="Courier New" w:hAnsi="Courier New" w:cs="Courier New" w:hint="default"/>
      </w:rPr>
    </w:lvl>
    <w:lvl w:ilvl="5" w:tplc="04160005" w:tentative="1">
      <w:start w:val="1"/>
      <w:numFmt w:val="bullet"/>
      <w:lvlText w:val=""/>
      <w:lvlJc w:val="left"/>
      <w:pPr>
        <w:ind w:left="5891" w:hanging="360"/>
      </w:pPr>
      <w:rPr>
        <w:rFonts w:ascii="Wingdings" w:hAnsi="Wingdings" w:hint="default"/>
      </w:rPr>
    </w:lvl>
    <w:lvl w:ilvl="6" w:tplc="04160001" w:tentative="1">
      <w:start w:val="1"/>
      <w:numFmt w:val="bullet"/>
      <w:lvlText w:val=""/>
      <w:lvlJc w:val="left"/>
      <w:pPr>
        <w:ind w:left="6611" w:hanging="360"/>
      </w:pPr>
      <w:rPr>
        <w:rFonts w:ascii="Symbol" w:hAnsi="Symbol" w:hint="default"/>
      </w:rPr>
    </w:lvl>
    <w:lvl w:ilvl="7" w:tplc="04160003" w:tentative="1">
      <w:start w:val="1"/>
      <w:numFmt w:val="bullet"/>
      <w:lvlText w:val="o"/>
      <w:lvlJc w:val="left"/>
      <w:pPr>
        <w:ind w:left="7331" w:hanging="360"/>
      </w:pPr>
      <w:rPr>
        <w:rFonts w:ascii="Courier New" w:hAnsi="Courier New" w:cs="Courier New" w:hint="default"/>
      </w:rPr>
    </w:lvl>
    <w:lvl w:ilvl="8" w:tplc="04160005" w:tentative="1">
      <w:start w:val="1"/>
      <w:numFmt w:val="bullet"/>
      <w:lvlText w:val=""/>
      <w:lvlJc w:val="left"/>
      <w:pPr>
        <w:ind w:left="8051" w:hanging="360"/>
      </w:pPr>
      <w:rPr>
        <w:rFonts w:ascii="Wingdings" w:hAnsi="Wingdings" w:hint="default"/>
      </w:rPr>
    </w:lvl>
  </w:abstractNum>
  <w:abstractNum w:abstractNumId="14" w15:restartNumberingAfterBreak="0">
    <w:nsid w:val="34281E8B"/>
    <w:multiLevelType w:val="hybridMultilevel"/>
    <w:tmpl w:val="C9C41C7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2797000"/>
    <w:multiLevelType w:val="hybridMultilevel"/>
    <w:tmpl w:val="24F6446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62A0AA5"/>
    <w:multiLevelType w:val="hybridMultilevel"/>
    <w:tmpl w:val="2D822DEC"/>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6BC5209"/>
    <w:multiLevelType w:val="hybridMultilevel"/>
    <w:tmpl w:val="BF023ED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84C4AC4"/>
    <w:multiLevelType w:val="hybridMultilevel"/>
    <w:tmpl w:val="2986486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9C969E8"/>
    <w:multiLevelType w:val="hybridMultilevel"/>
    <w:tmpl w:val="6450C2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D562DD2"/>
    <w:multiLevelType w:val="hybridMultilevel"/>
    <w:tmpl w:val="1D4434F2"/>
    <w:lvl w:ilvl="0" w:tplc="0416000F">
      <w:start w:val="1"/>
      <w:numFmt w:val="decimal"/>
      <w:lvlText w:val="%1."/>
      <w:lvlJc w:val="left"/>
      <w:pPr>
        <w:ind w:left="1571" w:hanging="360"/>
      </w:pPr>
    </w:lvl>
    <w:lvl w:ilvl="1" w:tplc="929E613A">
      <w:start w:val="1"/>
      <w:numFmt w:val="lowerLetter"/>
      <w:lvlText w:val="%2."/>
      <w:lvlJc w:val="left"/>
      <w:pPr>
        <w:ind w:left="2291" w:hanging="360"/>
      </w:pPr>
      <w:rPr>
        <w:b w:val="0"/>
      </w:rPr>
    </w:lvl>
    <w:lvl w:ilvl="2" w:tplc="0416001B">
      <w:start w:val="1"/>
      <w:numFmt w:val="lowerRoman"/>
      <w:lvlText w:val="%3."/>
      <w:lvlJc w:val="right"/>
      <w:pPr>
        <w:ind w:left="3011" w:hanging="180"/>
      </w:pPr>
      <w:rPr>
        <w:rFonts w:hint="default"/>
      </w:r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1" w15:restartNumberingAfterBreak="0">
    <w:nsid w:val="51CD7961"/>
    <w:multiLevelType w:val="hybridMultilevel"/>
    <w:tmpl w:val="B75A686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49D55FD"/>
    <w:multiLevelType w:val="hybridMultilevel"/>
    <w:tmpl w:val="DEA89236"/>
    <w:lvl w:ilvl="0" w:tplc="04160003">
      <w:start w:val="1"/>
      <w:numFmt w:val="bullet"/>
      <w:lvlText w:val="o"/>
      <w:lvlJc w:val="left"/>
      <w:pPr>
        <w:ind w:left="1571" w:hanging="360"/>
      </w:pPr>
      <w:rPr>
        <w:rFonts w:ascii="Courier New" w:hAnsi="Courier New" w:cs="Courier New"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23" w15:restartNumberingAfterBreak="0">
    <w:nsid w:val="54D073CB"/>
    <w:multiLevelType w:val="hybridMultilevel"/>
    <w:tmpl w:val="AF585AB2"/>
    <w:lvl w:ilvl="0" w:tplc="04160005">
      <w:start w:val="1"/>
      <w:numFmt w:val="bullet"/>
      <w:lvlText w:val=""/>
      <w:lvlJc w:val="left"/>
      <w:pPr>
        <w:ind w:left="720" w:hanging="360"/>
      </w:pPr>
      <w:rPr>
        <w:rFonts w:ascii="Wingdings" w:hAnsi="Wingdings" w:hint="default"/>
      </w:rPr>
    </w:lvl>
    <w:lvl w:ilvl="1" w:tplc="0416000B">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C370553"/>
    <w:multiLevelType w:val="hybridMultilevel"/>
    <w:tmpl w:val="00AE7F6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9925318"/>
    <w:multiLevelType w:val="hybridMultilevel"/>
    <w:tmpl w:val="AD30AE48"/>
    <w:lvl w:ilvl="0" w:tplc="04160017">
      <w:start w:val="1"/>
      <w:numFmt w:val="lowerLetter"/>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AA50430"/>
    <w:multiLevelType w:val="hybridMultilevel"/>
    <w:tmpl w:val="E9F29462"/>
    <w:lvl w:ilvl="0" w:tplc="0416000F">
      <w:numFmt w:val="decimal"/>
      <w:lvlText w:val="%1."/>
      <w:lvlJc w:val="left"/>
      <w:pPr>
        <w:ind w:left="1571" w:hanging="360"/>
      </w:pPr>
    </w:lvl>
    <w:lvl w:ilvl="1" w:tplc="EF368DCA">
      <w:start w:val="1"/>
      <w:numFmt w:val="lowerLetter"/>
      <w:lvlText w:val="%2."/>
      <w:lvlJc w:val="left"/>
      <w:pPr>
        <w:ind w:left="2291" w:hanging="360"/>
      </w:pPr>
      <w:rPr>
        <w:b w:val="0"/>
        <w:color w:val="000000" w:themeColor="text1"/>
      </w:rPr>
    </w:lvl>
    <w:lvl w:ilvl="2" w:tplc="0416001B">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7" w15:restartNumberingAfterBreak="0">
    <w:nsid w:val="6C857467"/>
    <w:multiLevelType w:val="hybridMultilevel"/>
    <w:tmpl w:val="6F7C551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15:restartNumberingAfterBreak="0">
    <w:nsid w:val="6D4A09C9"/>
    <w:multiLevelType w:val="hybridMultilevel"/>
    <w:tmpl w:val="31340D3E"/>
    <w:lvl w:ilvl="0" w:tplc="04160017">
      <w:start w:val="1"/>
      <w:numFmt w:val="lowerLetter"/>
      <w:lvlText w:val="%1)"/>
      <w:lvlJc w:val="left"/>
      <w:pPr>
        <w:ind w:left="720" w:hanging="360"/>
      </w:pPr>
      <w:rPr>
        <w:rFonts w:hint="default"/>
      </w:rPr>
    </w:lvl>
    <w:lvl w:ilvl="1" w:tplc="04160017">
      <w:start w:val="1"/>
      <w:numFmt w:val="lowerLetter"/>
      <w:lvlText w:val="%2)"/>
      <w:lvlJc w:val="left"/>
      <w:pPr>
        <w:ind w:left="1440" w:hanging="360"/>
      </w:pPr>
      <w:rPr>
        <w:rFonts w:hint="default"/>
      </w:rPr>
    </w:lvl>
    <w:lvl w:ilvl="2" w:tplc="04160001">
      <w:start w:val="1"/>
      <w:numFmt w:val="bullet"/>
      <w:lvlText w:val=""/>
      <w:lvlJc w:val="left"/>
      <w:pPr>
        <w:ind w:left="2160" w:hanging="360"/>
      </w:pPr>
      <w:rPr>
        <w:rFonts w:ascii="Symbol" w:hAnsi="Symbol"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CB4A8F"/>
    <w:multiLevelType w:val="hybridMultilevel"/>
    <w:tmpl w:val="26E480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238180A"/>
    <w:multiLevelType w:val="hybridMultilevel"/>
    <w:tmpl w:val="45649A96"/>
    <w:lvl w:ilvl="0" w:tplc="7AC66CEE">
      <w:start w:val="1"/>
      <w:numFmt w:val="lowerLetter"/>
      <w:lvlText w:val="%1)"/>
      <w:lvlJc w:val="left"/>
      <w:pPr>
        <w:ind w:left="2345" w:hanging="360"/>
      </w:pPr>
      <w:rPr>
        <w:rFonts w:ascii="Arial" w:eastAsiaTheme="minorHAnsi" w:hAnsi="Arial" w:cs="Arial"/>
      </w:rPr>
    </w:lvl>
    <w:lvl w:ilvl="1" w:tplc="04160001">
      <w:start w:val="1"/>
      <w:numFmt w:val="bullet"/>
      <w:lvlText w:val=""/>
      <w:lvlJc w:val="left"/>
      <w:pPr>
        <w:ind w:left="2291" w:hanging="360"/>
      </w:pPr>
      <w:rPr>
        <w:rFonts w:ascii="Symbol" w:hAnsi="Symbol"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15:restartNumberingAfterBreak="0">
    <w:nsid w:val="729B6EE2"/>
    <w:multiLevelType w:val="hybridMultilevel"/>
    <w:tmpl w:val="349E1AE6"/>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31"/>
  </w:num>
  <w:num w:numId="2">
    <w:abstractNumId w:val="22"/>
  </w:num>
  <w:num w:numId="3">
    <w:abstractNumId w:val="0"/>
  </w:num>
  <w:num w:numId="4">
    <w:abstractNumId w:val="27"/>
  </w:num>
  <w:num w:numId="5">
    <w:abstractNumId w:val="2"/>
  </w:num>
  <w:num w:numId="6">
    <w:abstractNumId w:val="30"/>
  </w:num>
  <w:num w:numId="7">
    <w:abstractNumId w:val="26"/>
  </w:num>
  <w:num w:numId="8">
    <w:abstractNumId w:val="6"/>
  </w:num>
  <w:num w:numId="9">
    <w:abstractNumId w:val="10"/>
  </w:num>
  <w:num w:numId="10">
    <w:abstractNumId w:val="25"/>
  </w:num>
  <w:num w:numId="11">
    <w:abstractNumId w:val="16"/>
  </w:num>
  <w:num w:numId="12">
    <w:abstractNumId w:val="9"/>
  </w:num>
  <w:num w:numId="13">
    <w:abstractNumId w:val="28"/>
  </w:num>
  <w:num w:numId="14">
    <w:abstractNumId w:val="14"/>
  </w:num>
  <w:num w:numId="15">
    <w:abstractNumId w:val="7"/>
  </w:num>
  <w:num w:numId="16">
    <w:abstractNumId w:val="12"/>
  </w:num>
  <w:num w:numId="17">
    <w:abstractNumId w:val="23"/>
  </w:num>
  <w:num w:numId="18">
    <w:abstractNumId w:val="8"/>
  </w:num>
  <w:num w:numId="19">
    <w:abstractNumId w:val="15"/>
  </w:num>
  <w:num w:numId="20">
    <w:abstractNumId w:val="29"/>
  </w:num>
  <w:num w:numId="21">
    <w:abstractNumId w:val="11"/>
  </w:num>
  <w:num w:numId="22">
    <w:abstractNumId w:val="4"/>
  </w:num>
  <w:num w:numId="23">
    <w:abstractNumId w:val="18"/>
  </w:num>
  <w:num w:numId="24">
    <w:abstractNumId w:val="5"/>
  </w:num>
  <w:num w:numId="25">
    <w:abstractNumId w:val="21"/>
  </w:num>
  <w:num w:numId="26">
    <w:abstractNumId w:val="19"/>
  </w:num>
  <w:num w:numId="27">
    <w:abstractNumId w:val="17"/>
  </w:num>
  <w:num w:numId="28">
    <w:abstractNumId w:val="24"/>
  </w:num>
  <w:num w:numId="29">
    <w:abstractNumId w:val="1"/>
  </w:num>
  <w:num w:numId="30">
    <w:abstractNumId w:val="20"/>
  </w:num>
  <w:num w:numId="31">
    <w:abstractNumId w:val="3"/>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2"/>
  </w:compat>
  <w:rsids>
    <w:rsidRoot w:val="00252494"/>
    <w:rsid w:val="000070DC"/>
    <w:rsid w:val="00014336"/>
    <w:rsid w:val="00016926"/>
    <w:rsid w:val="00017E6C"/>
    <w:rsid w:val="00025E2F"/>
    <w:rsid w:val="00030EE5"/>
    <w:rsid w:val="00040B5E"/>
    <w:rsid w:val="000446B5"/>
    <w:rsid w:val="000572F1"/>
    <w:rsid w:val="00057425"/>
    <w:rsid w:val="00060014"/>
    <w:rsid w:val="000612A5"/>
    <w:rsid w:val="00064274"/>
    <w:rsid w:val="00072BBB"/>
    <w:rsid w:val="00077066"/>
    <w:rsid w:val="0007754D"/>
    <w:rsid w:val="00077577"/>
    <w:rsid w:val="000874A9"/>
    <w:rsid w:val="000938E7"/>
    <w:rsid w:val="00095C19"/>
    <w:rsid w:val="00095C67"/>
    <w:rsid w:val="00097AA3"/>
    <w:rsid w:val="000A1A12"/>
    <w:rsid w:val="000A276C"/>
    <w:rsid w:val="000A5CF1"/>
    <w:rsid w:val="000B3166"/>
    <w:rsid w:val="000B4FBA"/>
    <w:rsid w:val="000C5418"/>
    <w:rsid w:val="000D32B4"/>
    <w:rsid w:val="000D33ED"/>
    <w:rsid w:val="000D5B46"/>
    <w:rsid w:val="000D71D1"/>
    <w:rsid w:val="000E0C36"/>
    <w:rsid w:val="000E1A4E"/>
    <w:rsid w:val="000F1107"/>
    <w:rsid w:val="0010222F"/>
    <w:rsid w:val="0010286B"/>
    <w:rsid w:val="00106097"/>
    <w:rsid w:val="00117980"/>
    <w:rsid w:val="00126E10"/>
    <w:rsid w:val="00127556"/>
    <w:rsid w:val="0013142B"/>
    <w:rsid w:val="00135D1A"/>
    <w:rsid w:val="00137E90"/>
    <w:rsid w:val="0014503C"/>
    <w:rsid w:val="00146C9A"/>
    <w:rsid w:val="00160ACF"/>
    <w:rsid w:val="00161D15"/>
    <w:rsid w:val="00165C8A"/>
    <w:rsid w:val="001660DF"/>
    <w:rsid w:val="00174964"/>
    <w:rsid w:val="001771E9"/>
    <w:rsid w:val="0019776E"/>
    <w:rsid w:val="00197915"/>
    <w:rsid w:val="001B108C"/>
    <w:rsid w:val="001B5F26"/>
    <w:rsid w:val="001D4276"/>
    <w:rsid w:val="001D57F9"/>
    <w:rsid w:val="001E35B1"/>
    <w:rsid w:val="002276C6"/>
    <w:rsid w:val="002302A0"/>
    <w:rsid w:val="00231130"/>
    <w:rsid w:val="00234701"/>
    <w:rsid w:val="00243F02"/>
    <w:rsid w:val="00252494"/>
    <w:rsid w:val="0025305F"/>
    <w:rsid w:val="00274847"/>
    <w:rsid w:val="00277431"/>
    <w:rsid w:val="00282C2D"/>
    <w:rsid w:val="002962C5"/>
    <w:rsid w:val="002B78DD"/>
    <w:rsid w:val="002C2586"/>
    <w:rsid w:val="002C31F1"/>
    <w:rsid w:val="002C40A5"/>
    <w:rsid w:val="002C46C7"/>
    <w:rsid w:val="002C6AD7"/>
    <w:rsid w:val="002C6BF2"/>
    <w:rsid w:val="002D1375"/>
    <w:rsid w:val="002D139E"/>
    <w:rsid w:val="002D2180"/>
    <w:rsid w:val="002E323C"/>
    <w:rsid w:val="002E324F"/>
    <w:rsid w:val="002E5C57"/>
    <w:rsid w:val="002E6CB1"/>
    <w:rsid w:val="002F10EE"/>
    <w:rsid w:val="002F1F15"/>
    <w:rsid w:val="002F2A9E"/>
    <w:rsid w:val="002F2F90"/>
    <w:rsid w:val="002F7EE7"/>
    <w:rsid w:val="00301782"/>
    <w:rsid w:val="003031C8"/>
    <w:rsid w:val="0031140E"/>
    <w:rsid w:val="00317052"/>
    <w:rsid w:val="00317106"/>
    <w:rsid w:val="00324901"/>
    <w:rsid w:val="0033287C"/>
    <w:rsid w:val="00337C7B"/>
    <w:rsid w:val="003651F6"/>
    <w:rsid w:val="003754A3"/>
    <w:rsid w:val="003813D4"/>
    <w:rsid w:val="00382568"/>
    <w:rsid w:val="00382A8C"/>
    <w:rsid w:val="003878BB"/>
    <w:rsid w:val="003A24DC"/>
    <w:rsid w:val="003B3580"/>
    <w:rsid w:val="003B611D"/>
    <w:rsid w:val="003C7274"/>
    <w:rsid w:val="003C7DF1"/>
    <w:rsid w:val="003D336D"/>
    <w:rsid w:val="003D6EEC"/>
    <w:rsid w:val="003E1451"/>
    <w:rsid w:val="003E3DCE"/>
    <w:rsid w:val="003F08F5"/>
    <w:rsid w:val="003F4FE9"/>
    <w:rsid w:val="00407B8B"/>
    <w:rsid w:val="004206CC"/>
    <w:rsid w:val="00426188"/>
    <w:rsid w:val="00426C57"/>
    <w:rsid w:val="00431AE6"/>
    <w:rsid w:val="004436CD"/>
    <w:rsid w:val="00444631"/>
    <w:rsid w:val="00453699"/>
    <w:rsid w:val="00454340"/>
    <w:rsid w:val="00457E7F"/>
    <w:rsid w:val="004648F8"/>
    <w:rsid w:val="004660F3"/>
    <w:rsid w:val="00466A7D"/>
    <w:rsid w:val="0046770B"/>
    <w:rsid w:val="00471F27"/>
    <w:rsid w:val="00474334"/>
    <w:rsid w:val="0047442B"/>
    <w:rsid w:val="00487E0E"/>
    <w:rsid w:val="00492CCE"/>
    <w:rsid w:val="00494F8F"/>
    <w:rsid w:val="0049662A"/>
    <w:rsid w:val="004A6D3A"/>
    <w:rsid w:val="004A7019"/>
    <w:rsid w:val="004B06C5"/>
    <w:rsid w:val="004B2FE0"/>
    <w:rsid w:val="004B32ED"/>
    <w:rsid w:val="004B6DDC"/>
    <w:rsid w:val="004B73EA"/>
    <w:rsid w:val="004C266C"/>
    <w:rsid w:val="004C7D8B"/>
    <w:rsid w:val="004E1B7D"/>
    <w:rsid w:val="004E6201"/>
    <w:rsid w:val="004F11E9"/>
    <w:rsid w:val="004F1363"/>
    <w:rsid w:val="004F3398"/>
    <w:rsid w:val="004F5207"/>
    <w:rsid w:val="00504C41"/>
    <w:rsid w:val="00506AA8"/>
    <w:rsid w:val="00507BD7"/>
    <w:rsid w:val="0051350E"/>
    <w:rsid w:val="00521FFC"/>
    <w:rsid w:val="0053638E"/>
    <w:rsid w:val="00542967"/>
    <w:rsid w:val="00544160"/>
    <w:rsid w:val="00550CC6"/>
    <w:rsid w:val="00556350"/>
    <w:rsid w:val="0056184E"/>
    <w:rsid w:val="0056503D"/>
    <w:rsid w:val="005659F6"/>
    <w:rsid w:val="00567D3B"/>
    <w:rsid w:val="005800AC"/>
    <w:rsid w:val="0058675E"/>
    <w:rsid w:val="0058773A"/>
    <w:rsid w:val="005923CE"/>
    <w:rsid w:val="00595F75"/>
    <w:rsid w:val="005972EC"/>
    <w:rsid w:val="005A6F22"/>
    <w:rsid w:val="005E16E8"/>
    <w:rsid w:val="005E2893"/>
    <w:rsid w:val="005E60D4"/>
    <w:rsid w:val="005E751E"/>
    <w:rsid w:val="005F2C81"/>
    <w:rsid w:val="006036A7"/>
    <w:rsid w:val="006054DF"/>
    <w:rsid w:val="006140AF"/>
    <w:rsid w:val="0061689F"/>
    <w:rsid w:val="0062077A"/>
    <w:rsid w:val="00620800"/>
    <w:rsid w:val="00623566"/>
    <w:rsid w:val="0063196D"/>
    <w:rsid w:val="006364D5"/>
    <w:rsid w:val="006502C6"/>
    <w:rsid w:val="00653FED"/>
    <w:rsid w:val="00657105"/>
    <w:rsid w:val="00664EF0"/>
    <w:rsid w:val="006676D6"/>
    <w:rsid w:val="00667BD6"/>
    <w:rsid w:val="006711CB"/>
    <w:rsid w:val="006729DD"/>
    <w:rsid w:val="0067495D"/>
    <w:rsid w:val="00681C62"/>
    <w:rsid w:val="00682AD5"/>
    <w:rsid w:val="006839B3"/>
    <w:rsid w:val="006842B8"/>
    <w:rsid w:val="00685CA1"/>
    <w:rsid w:val="00694216"/>
    <w:rsid w:val="006963D6"/>
    <w:rsid w:val="006A24F6"/>
    <w:rsid w:val="006A33FA"/>
    <w:rsid w:val="006A4FCB"/>
    <w:rsid w:val="006C40C2"/>
    <w:rsid w:val="006C4106"/>
    <w:rsid w:val="006D381C"/>
    <w:rsid w:val="006D7F83"/>
    <w:rsid w:val="006E4DC8"/>
    <w:rsid w:val="006E5B64"/>
    <w:rsid w:val="006E6101"/>
    <w:rsid w:val="006F33FD"/>
    <w:rsid w:val="006F4A73"/>
    <w:rsid w:val="00700E1F"/>
    <w:rsid w:val="0070468A"/>
    <w:rsid w:val="00704B03"/>
    <w:rsid w:val="00710CDF"/>
    <w:rsid w:val="00711E7C"/>
    <w:rsid w:val="00712C2B"/>
    <w:rsid w:val="007145CC"/>
    <w:rsid w:val="007159BF"/>
    <w:rsid w:val="00716301"/>
    <w:rsid w:val="00726831"/>
    <w:rsid w:val="00727E4F"/>
    <w:rsid w:val="007349BB"/>
    <w:rsid w:val="0073761F"/>
    <w:rsid w:val="00737D4C"/>
    <w:rsid w:val="00740F0A"/>
    <w:rsid w:val="00747F21"/>
    <w:rsid w:val="007502CC"/>
    <w:rsid w:val="007563B6"/>
    <w:rsid w:val="00760E35"/>
    <w:rsid w:val="007638FC"/>
    <w:rsid w:val="00764B45"/>
    <w:rsid w:val="00772191"/>
    <w:rsid w:val="0078478D"/>
    <w:rsid w:val="00797AA9"/>
    <w:rsid w:val="007A0ABD"/>
    <w:rsid w:val="007A0C99"/>
    <w:rsid w:val="007A6DB9"/>
    <w:rsid w:val="007B0A8E"/>
    <w:rsid w:val="007B0C1F"/>
    <w:rsid w:val="007B1E0A"/>
    <w:rsid w:val="007B58F2"/>
    <w:rsid w:val="007C22A0"/>
    <w:rsid w:val="007C3439"/>
    <w:rsid w:val="007C3A77"/>
    <w:rsid w:val="007C43BC"/>
    <w:rsid w:val="007D29B5"/>
    <w:rsid w:val="007D4CAD"/>
    <w:rsid w:val="007D7B63"/>
    <w:rsid w:val="007E0C35"/>
    <w:rsid w:val="007F1CEB"/>
    <w:rsid w:val="007F209F"/>
    <w:rsid w:val="007F2116"/>
    <w:rsid w:val="007F2E7E"/>
    <w:rsid w:val="00800A2C"/>
    <w:rsid w:val="00814A58"/>
    <w:rsid w:val="00815EDE"/>
    <w:rsid w:val="00817E9D"/>
    <w:rsid w:val="008227D3"/>
    <w:rsid w:val="00823537"/>
    <w:rsid w:val="0082586A"/>
    <w:rsid w:val="00840CD1"/>
    <w:rsid w:val="00841013"/>
    <w:rsid w:val="00846D2E"/>
    <w:rsid w:val="00847D3C"/>
    <w:rsid w:val="0086290E"/>
    <w:rsid w:val="0087068B"/>
    <w:rsid w:val="00871BDA"/>
    <w:rsid w:val="00871E6C"/>
    <w:rsid w:val="00874EC2"/>
    <w:rsid w:val="00875077"/>
    <w:rsid w:val="00881245"/>
    <w:rsid w:val="008843C2"/>
    <w:rsid w:val="00891709"/>
    <w:rsid w:val="008957CA"/>
    <w:rsid w:val="008A4A31"/>
    <w:rsid w:val="008A6498"/>
    <w:rsid w:val="008A66C4"/>
    <w:rsid w:val="008B1FD8"/>
    <w:rsid w:val="008B56DE"/>
    <w:rsid w:val="008B66C4"/>
    <w:rsid w:val="008C12B1"/>
    <w:rsid w:val="008C4F5D"/>
    <w:rsid w:val="008C665D"/>
    <w:rsid w:val="008E4948"/>
    <w:rsid w:val="008E4FD7"/>
    <w:rsid w:val="008F3099"/>
    <w:rsid w:val="008F6169"/>
    <w:rsid w:val="008F660C"/>
    <w:rsid w:val="008F78F9"/>
    <w:rsid w:val="009038B5"/>
    <w:rsid w:val="00903E92"/>
    <w:rsid w:val="00905256"/>
    <w:rsid w:val="009124DB"/>
    <w:rsid w:val="009153E5"/>
    <w:rsid w:val="00915FB7"/>
    <w:rsid w:val="0092390D"/>
    <w:rsid w:val="00934ED9"/>
    <w:rsid w:val="0093764A"/>
    <w:rsid w:val="00946BDE"/>
    <w:rsid w:val="00946F70"/>
    <w:rsid w:val="00951464"/>
    <w:rsid w:val="00951FE6"/>
    <w:rsid w:val="009527C8"/>
    <w:rsid w:val="00952B67"/>
    <w:rsid w:val="009659A3"/>
    <w:rsid w:val="00966D23"/>
    <w:rsid w:val="009858A8"/>
    <w:rsid w:val="009A0B62"/>
    <w:rsid w:val="009A6324"/>
    <w:rsid w:val="009B1A71"/>
    <w:rsid w:val="009B76C9"/>
    <w:rsid w:val="009C28F6"/>
    <w:rsid w:val="009D000A"/>
    <w:rsid w:val="009D5A75"/>
    <w:rsid w:val="009E4F95"/>
    <w:rsid w:val="009E5C5D"/>
    <w:rsid w:val="009F04A2"/>
    <w:rsid w:val="009F4EF5"/>
    <w:rsid w:val="009F7BBE"/>
    <w:rsid w:val="00A02E5F"/>
    <w:rsid w:val="00A05FBB"/>
    <w:rsid w:val="00A063DD"/>
    <w:rsid w:val="00A2560A"/>
    <w:rsid w:val="00A25A6E"/>
    <w:rsid w:val="00A25E91"/>
    <w:rsid w:val="00A3460C"/>
    <w:rsid w:val="00A36223"/>
    <w:rsid w:val="00A4243F"/>
    <w:rsid w:val="00A51C74"/>
    <w:rsid w:val="00A52F53"/>
    <w:rsid w:val="00A649F1"/>
    <w:rsid w:val="00A72962"/>
    <w:rsid w:val="00A77593"/>
    <w:rsid w:val="00A9500D"/>
    <w:rsid w:val="00AA0843"/>
    <w:rsid w:val="00AA4EAB"/>
    <w:rsid w:val="00AA614A"/>
    <w:rsid w:val="00AA65E5"/>
    <w:rsid w:val="00AB1089"/>
    <w:rsid w:val="00AB6357"/>
    <w:rsid w:val="00AC285C"/>
    <w:rsid w:val="00AD2520"/>
    <w:rsid w:val="00AD7D44"/>
    <w:rsid w:val="00AE01DA"/>
    <w:rsid w:val="00AE7F9A"/>
    <w:rsid w:val="00AF21A3"/>
    <w:rsid w:val="00AF23C6"/>
    <w:rsid w:val="00AF3F66"/>
    <w:rsid w:val="00AF7913"/>
    <w:rsid w:val="00B02246"/>
    <w:rsid w:val="00B06A41"/>
    <w:rsid w:val="00B1076E"/>
    <w:rsid w:val="00B11461"/>
    <w:rsid w:val="00B11E93"/>
    <w:rsid w:val="00B15A68"/>
    <w:rsid w:val="00B238CE"/>
    <w:rsid w:val="00B252D9"/>
    <w:rsid w:val="00B32F02"/>
    <w:rsid w:val="00B3621E"/>
    <w:rsid w:val="00B408F8"/>
    <w:rsid w:val="00B41F8C"/>
    <w:rsid w:val="00B466B3"/>
    <w:rsid w:val="00B55C6F"/>
    <w:rsid w:val="00B661A6"/>
    <w:rsid w:val="00B70603"/>
    <w:rsid w:val="00B767EF"/>
    <w:rsid w:val="00B81AEB"/>
    <w:rsid w:val="00B86A22"/>
    <w:rsid w:val="00B91FCA"/>
    <w:rsid w:val="00B957EE"/>
    <w:rsid w:val="00BA0DC2"/>
    <w:rsid w:val="00BA2C82"/>
    <w:rsid w:val="00BA309F"/>
    <w:rsid w:val="00BA70E8"/>
    <w:rsid w:val="00BA771C"/>
    <w:rsid w:val="00BB24CD"/>
    <w:rsid w:val="00BC2612"/>
    <w:rsid w:val="00BC3908"/>
    <w:rsid w:val="00BC6A49"/>
    <w:rsid w:val="00BD0383"/>
    <w:rsid w:val="00BD26CD"/>
    <w:rsid w:val="00BE0363"/>
    <w:rsid w:val="00BE3C05"/>
    <w:rsid w:val="00BE3E2F"/>
    <w:rsid w:val="00BE6095"/>
    <w:rsid w:val="00BF5EC0"/>
    <w:rsid w:val="00C01CD6"/>
    <w:rsid w:val="00C1142A"/>
    <w:rsid w:val="00C118C1"/>
    <w:rsid w:val="00C12473"/>
    <w:rsid w:val="00C13508"/>
    <w:rsid w:val="00C15FDF"/>
    <w:rsid w:val="00C23965"/>
    <w:rsid w:val="00C262E7"/>
    <w:rsid w:val="00C27C0E"/>
    <w:rsid w:val="00C306DE"/>
    <w:rsid w:val="00C359EB"/>
    <w:rsid w:val="00C36518"/>
    <w:rsid w:val="00C42102"/>
    <w:rsid w:val="00C4549C"/>
    <w:rsid w:val="00C475FE"/>
    <w:rsid w:val="00C53DDE"/>
    <w:rsid w:val="00C542F6"/>
    <w:rsid w:val="00C555EE"/>
    <w:rsid w:val="00C56940"/>
    <w:rsid w:val="00C612ED"/>
    <w:rsid w:val="00C64B65"/>
    <w:rsid w:val="00C65CED"/>
    <w:rsid w:val="00C66BBF"/>
    <w:rsid w:val="00C70B50"/>
    <w:rsid w:val="00C8560A"/>
    <w:rsid w:val="00C86B8B"/>
    <w:rsid w:val="00C906EB"/>
    <w:rsid w:val="00C93019"/>
    <w:rsid w:val="00CA08DF"/>
    <w:rsid w:val="00CC5A5E"/>
    <w:rsid w:val="00CC5A84"/>
    <w:rsid w:val="00CC726D"/>
    <w:rsid w:val="00CD3918"/>
    <w:rsid w:val="00CD3AF4"/>
    <w:rsid w:val="00CD48F3"/>
    <w:rsid w:val="00CE0424"/>
    <w:rsid w:val="00CE23A4"/>
    <w:rsid w:val="00CE2F45"/>
    <w:rsid w:val="00CE2F53"/>
    <w:rsid w:val="00CF6974"/>
    <w:rsid w:val="00D01CFB"/>
    <w:rsid w:val="00D02A34"/>
    <w:rsid w:val="00D04590"/>
    <w:rsid w:val="00D153F6"/>
    <w:rsid w:val="00D16418"/>
    <w:rsid w:val="00D20804"/>
    <w:rsid w:val="00D250B9"/>
    <w:rsid w:val="00D3682D"/>
    <w:rsid w:val="00D501C7"/>
    <w:rsid w:val="00D63EA1"/>
    <w:rsid w:val="00D64964"/>
    <w:rsid w:val="00D7106B"/>
    <w:rsid w:val="00D71924"/>
    <w:rsid w:val="00D728B0"/>
    <w:rsid w:val="00D74CF7"/>
    <w:rsid w:val="00D91652"/>
    <w:rsid w:val="00D951FE"/>
    <w:rsid w:val="00D9786A"/>
    <w:rsid w:val="00DA008B"/>
    <w:rsid w:val="00DA187E"/>
    <w:rsid w:val="00DA646B"/>
    <w:rsid w:val="00DA6C92"/>
    <w:rsid w:val="00DA6E6F"/>
    <w:rsid w:val="00DB1291"/>
    <w:rsid w:val="00DB7A07"/>
    <w:rsid w:val="00DC2324"/>
    <w:rsid w:val="00DC380E"/>
    <w:rsid w:val="00DC4AFC"/>
    <w:rsid w:val="00DC6AEF"/>
    <w:rsid w:val="00DD2665"/>
    <w:rsid w:val="00DD28FC"/>
    <w:rsid w:val="00DD4B4D"/>
    <w:rsid w:val="00DD4FBA"/>
    <w:rsid w:val="00DD6830"/>
    <w:rsid w:val="00DE27A4"/>
    <w:rsid w:val="00DE6F3F"/>
    <w:rsid w:val="00DF20A1"/>
    <w:rsid w:val="00DF5CBB"/>
    <w:rsid w:val="00E044C5"/>
    <w:rsid w:val="00E06080"/>
    <w:rsid w:val="00E0635B"/>
    <w:rsid w:val="00E067AD"/>
    <w:rsid w:val="00E1090B"/>
    <w:rsid w:val="00E1363F"/>
    <w:rsid w:val="00E13714"/>
    <w:rsid w:val="00E25AB5"/>
    <w:rsid w:val="00E3774E"/>
    <w:rsid w:val="00E41B08"/>
    <w:rsid w:val="00E43632"/>
    <w:rsid w:val="00E50218"/>
    <w:rsid w:val="00E503F5"/>
    <w:rsid w:val="00E52CCE"/>
    <w:rsid w:val="00E54715"/>
    <w:rsid w:val="00E54760"/>
    <w:rsid w:val="00E64206"/>
    <w:rsid w:val="00E755BA"/>
    <w:rsid w:val="00E75D59"/>
    <w:rsid w:val="00E775A0"/>
    <w:rsid w:val="00E8003E"/>
    <w:rsid w:val="00E86C9E"/>
    <w:rsid w:val="00E92F01"/>
    <w:rsid w:val="00E96765"/>
    <w:rsid w:val="00EA2629"/>
    <w:rsid w:val="00EA7B93"/>
    <w:rsid w:val="00EB6FF8"/>
    <w:rsid w:val="00EB7E81"/>
    <w:rsid w:val="00EC0361"/>
    <w:rsid w:val="00ED25C1"/>
    <w:rsid w:val="00ED4021"/>
    <w:rsid w:val="00ED743A"/>
    <w:rsid w:val="00EE2522"/>
    <w:rsid w:val="00EE2A40"/>
    <w:rsid w:val="00EE54D2"/>
    <w:rsid w:val="00EF1037"/>
    <w:rsid w:val="00EF195D"/>
    <w:rsid w:val="00EF3D81"/>
    <w:rsid w:val="00EF5725"/>
    <w:rsid w:val="00EF79E9"/>
    <w:rsid w:val="00F10061"/>
    <w:rsid w:val="00F11B8A"/>
    <w:rsid w:val="00F13B7F"/>
    <w:rsid w:val="00F2036A"/>
    <w:rsid w:val="00F21DE0"/>
    <w:rsid w:val="00F2359E"/>
    <w:rsid w:val="00F263A6"/>
    <w:rsid w:val="00F3145C"/>
    <w:rsid w:val="00F3525F"/>
    <w:rsid w:val="00F3759F"/>
    <w:rsid w:val="00F42440"/>
    <w:rsid w:val="00F53ADF"/>
    <w:rsid w:val="00F55B2F"/>
    <w:rsid w:val="00F66356"/>
    <w:rsid w:val="00F67BDA"/>
    <w:rsid w:val="00F70BB6"/>
    <w:rsid w:val="00F73F66"/>
    <w:rsid w:val="00F8228F"/>
    <w:rsid w:val="00F858E8"/>
    <w:rsid w:val="00F93CE4"/>
    <w:rsid w:val="00FA49D0"/>
    <w:rsid w:val="00FB1D58"/>
    <w:rsid w:val="00FC2EE6"/>
    <w:rsid w:val="00FC6904"/>
    <w:rsid w:val="00FD0BC2"/>
    <w:rsid w:val="00FD1C9A"/>
    <w:rsid w:val="00FD4E28"/>
    <w:rsid w:val="00FE2E41"/>
    <w:rsid w:val="00FE5633"/>
    <w:rsid w:val="00FF6865"/>
    <w:rsid w:val="00FF798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2356A98-D815-49B9-B960-5542D35D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pt-BR"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494"/>
  </w:style>
  <w:style w:type="paragraph" w:styleId="Ttulo1">
    <w:name w:val="heading 1"/>
    <w:basedOn w:val="Normal"/>
    <w:next w:val="Normal"/>
    <w:link w:val="Ttulo1Char"/>
    <w:uiPriority w:val="9"/>
    <w:qFormat/>
    <w:rsid w:val="0014503C"/>
    <w:pPr>
      <w:keepNext/>
      <w:keepLines/>
      <w:spacing w:before="480"/>
      <w:jc w:val="center"/>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unhideWhenUsed/>
    <w:qFormat/>
    <w:rsid w:val="002E324F"/>
    <w:pPr>
      <w:keepNext/>
      <w:keepLines/>
      <w:spacing w:before="200"/>
      <w:jc w:val="center"/>
      <w:outlineLvl w:val="1"/>
    </w:pPr>
    <w:rPr>
      <w:rFonts w:eastAsiaTheme="majorEastAsia" w:cstheme="majorBidi"/>
      <w:b/>
      <w:bCs/>
      <w:color w:val="000000" w:themeColor="text1"/>
      <w:szCs w:val="26"/>
    </w:rPr>
  </w:style>
  <w:style w:type="paragraph" w:styleId="Ttulo3">
    <w:name w:val="heading 3"/>
    <w:basedOn w:val="Normal"/>
    <w:next w:val="Normal"/>
    <w:link w:val="Ttulo3Char"/>
    <w:uiPriority w:val="9"/>
    <w:unhideWhenUsed/>
    <w:qFormat/>
    <w:rsid w:val="00252494"/>
    <w:pPr>
      <w:keepNext/>
      <w:keepLines/>
      <w:spacing w:before="200"/>
      <w:outlineLvl w:val="2"/>
    </w:pPr>
    <w:rPr>
      <w:rFonts w:eastAsiaTheme="majorEastAsia" w:cstheme="majorBidi"/>
      <w:bCs/>
    </w:rPr>
  </w:style>
  <w:style w:type="paragraph" w:styleId="Ttulo4">
    <w:name w:val="heading 4"/>
    <w:basedOn w:val="Normal"/>
    <w:next w:val="Normal"/>
    <w:link w:val="Ttulo4Char"/>
    <w:uiPriority w:val="9"/>
    <w:unhideWhenUsed/>
    <w:qFormat/>
    <w:rsid w:val="00BA0DC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BA0DC2"/>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BA0DC2"/>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unhideWhenUsed/>
    <w:qFormat/>
    <w:rsid w:val="00BA0DC2"/>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unhideWhenUsed/>
    <w:qFormat/>
    <w:rsid w:val="00BA0DC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unhideWhenUsed/>
    <w:qFormat/>
    <w:rsid w:val="00BA0DC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4503C"/>
    <w:rPr>
      <w:rFonts w:eastAsiaTheme="majorEastAsia" w:cstheme="majorBidi"/>
      <w:b/>
      <w:bCs/>
      <w:color w:val="000000" w:themeColor="text1"/>
      <w:szCs w:val="28"/>
    </w:rPr>
  </w:style>
  <w:style w:type="character" w:customStyle="1" w:styleId="Ttulo2Char">
    <w:name w:val="Título 2 Char"/>
    <w:basedOn w:val="Fontepargpadro"/>
    <w:link w:val="Ttulo2"/>
    <w:uiPriority w:val="9"/>
    <w:rsid w:val="002E324F"/>
    <w:rPr>
      <w:rFonts w:eastAsiaTheme="majorEastAsia" w:cstheme="majorBidi"/>
      <w:b/>
      <w:bCs/>
      <w:color w:val="000000" w:themeColor="text1"/>
      <w:szCs w:val="26"/>
    </w:rPr>
  </w:style>
  <w:style w:type="character" w:styleId="Hyperlink">
    <w:name w:val="Hyperlink"/>
    <w:basedOn w:val="Fontepargpadro"/>
    <w:uiPriority w:val="99"/>
    <w:unhideWhenUsed/>
    <w:rsid w:val="00252494"/>
    <w:rPr>
      <w:color w:val="0000FF"/>
      <w:u w:val="single"/>
    </w:rPr>
  </w:style>
  <w:style w:type="character" w:customStyle="1" w:styleId="SemEspaamentoChar">
    <w:name w:val="Sem Espaçamento Char"/>
    <w:basedOn w:val="Fontepargpadro"/>
    <w:link w:val="SemEspaamento"/>
    <w:uiPriority w:val="1"/>
    <w:locked/>
    <w:rsid w:val="00252494"/>
    <w:rPr>
      <w:rFonts w:asciiTheme="minorHAnsi" w:eastAsiaTheme="minorEastAsia" w:hAnsiTheme="minorHAnsi" w:cstheme="minorBidi"/>
      <w:sz w:val="22"/>
      <w:szCs w:val="22"/>
      <w:lang w:eastAsia="pt-BR"/>
    </w:rPr>
  </w:style>
  <w:style w:type="paragraph" w:styleId="SemEspaamento">
    <w:name w:val="No Spacing"/>
    <w:link w:val="SemEspaamentoChar"/>
    <w:uiPriority w:val="1"/>
    <w:qFormat/>
    <w:rsid w:val="00252494"/>
    <w:pPr>
      <w:spacing w:line="240" w:lineRule="auto"/>
    </w:pPr>
    <w:rPr>
      <w:rFonts w:asciiTheme="minorHAnsi" w:eastAsiaTheme="minorEastAsia" w:hAnsiTheme="minorHAnsi" w:cstheme="minorBidi"/>
      <w:sz w:val="22"/>
      <w:szCs w:val="22"/>
      <w:lang w:eastAsia="pt-BR"/>
    </w:rPr>
  </w:style>
  <w:style w:type="paragraph" w:styleId="PargrafodaLista">
    <w:name w:val="List Paragraph"/>
    <w:basedOn w:val="Normal"/>
    <w:uiPriority w:val="34"/>
    <w:qFormat/>
    <w:rsid w:val="00252494"/>
    <w:pPr>
      <w:ind w:left="720"/>
      <w:contextualSpacing/>
    </w:pPr>
  </w:style>
  <w:style w:type="character" w:customStyle="1" w:styleId="apple-converted-space">
    <w:name w:val="apple-converted-space"/>
    <w:basedOn w:val="Fontepargpadro"/>
    <w:rsid w:val="00252494"/>
  </w:style>
  <w:style w:type="table" w:styleId="Tabelacomgrade">
    <w:name w:val="Table Grid"/>
    <w:basedOn w:val="Tabelanormal"/>
    <w:uiPriority w:val="59"/>
    <w:rsid w:val="002524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25249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52494"/>
    <w:rPr>
      <w:rFonts w:ascii="Tahoma" w:hAnsi="Tahoma" w:cs="Tahoma"/>
      <w:sz w:val="16"/>
      <w:szCs w:val="16"/>
    </w:rPr>
  </w:style>
  <w:style w:type="paragraph" w:styleId="Cabealho">
    <w:name w:val="header"/>
    <w:basedOn w:val="Normal"/>
    <w:link w:val="CabealhoChar"/>
    <w:unhideWhenUsed/>
    <w:rsid w:val="00252494"/>
    <w:pPr>
      <w:tabs>
        <w:tab w:val="center" w:pos="4252"/>
        <w:tab w:val="right" w:pos="8504"/>
      </w:tabs>
      <w:spacing w:line="240" w:lineRule="auto"/>
    </w:pPr>
  </w:style>
  <w:style w:type="character" w:customStyle="1" w:styleId="CabealhoChar">
    <w:name w:val="Cabeçalho Char"/>
    <w:basedOn w:val="Fontepargpadro"/>
    <w:link w:val="Cabealho"/>
    <w:uiPriority w:val="99"/>
    <w:rsid w:val="00252494"/>
  </w:style>
  <w:style w:type="paragraph" w:styleId="Rodap">
    <w:name w:val="footer"/>
    <w:basedOn w:val="Normal"/>
    <w:link w:val="RodapChar"/>
    <w:uiPriority w:val="99"/>
    <w:unhideWhenUsed/>
    <w:rsid w:val="00252494"/>
    <w:pPr>
      <w:tabs>
        <w:tab w:val="center" w:pos="4252"/>
        <w:tab w:val="right" w:pos="8504"/>
      </w:tabs>
      <w:spacing w:line="240" w:lineRule="auto"/>
    </w:pPr>
  </w:style>
  <w:style w:type="character" w:customStyle="1" w:styleId="RodapChar">
    <w:name w:val="Rodapé Char"/>
    <w:basedOn w:val="Fontepargpadro"/>
    <w:link w:val="Rodap"/>
    <w:uiPriority w:val="99"/>
    <w:rsid w:val="00252494"/>
  </w:style>
  <w:style w:type="character" w:styleId="Nmerodepgina">
    <w:name w:val="page number"/>
    <w:basedOn w:val="Fontepargpadro"/>
    <w:uiPriority w:val="99"/>
    <w:unhideWhenUsed/>
    <w:rsid w:val="00252494"/>
  </w:style>
  <w:style w:type="paragraph" w:styleId="CabealhodoSumrio">
    <w:name w:val="TOC Heading"/>
    <w:basedOn w:val="Ttulo1"/>
    <w:next w:val="Normal"/>
    <w:uiPriority w:val="39"/>
    <w:semiHidden/>
    <w:unhideWhenUsed/>
    <w:qFormat/>
    <w:rsid w:val="00252494"/>
    <w:pPr>
      <w:spacing w:line="276" w:lineRule="auto"/>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252494"/>
    <w:pPr>
      <w:spacing w:after="100"/>
    </w:pPr>
  </w:style>
  <w:style w:type="paragraph" w:styleId="Sumrio2">
    <w:name w:val="toc 2"/>
    <w:basedOn w:val="Normal"/>
    <w:next w:val="Normal"/>
    <w:autoRedefine/>
    <w:uiPriority w:val="39"/>
    <w:unhideWhenUsed/>
    <w:rsid w:val="00252494"/>
    <w:pPr>
      <w:spacing w:after="100"/>
      <w:ind w:left="240"/>
    </w:pPr>
  </w:style>
  <w:style w:type="character" w:customStyle="1" w:styleId="Ttulo3Char">
    <w:name w:val="Título 3 Char"/>
    <w:basedOn w:val="Fontepargpadro"/>
    <w:link w:val="Ttulo3"/>
    <w:uiPriority w:val="9"/>
    <w:rsid w:val="00252494"/>
    <w:rPr>
      <w:rFonts w:eastAsiaTheme="majorEastAsia" w:cstheme="majorBidi"/>
      <w:bCs/>
    </w:rPr>
  </w:style>
  <w:style w:type="paragraph" w:styleId="Textodenotaderodap">
    <w:name w:val="footnote text"/>
    <w:basedOn w:val="Normal"/>
    <w:link w:val="TextodenotaderodapChar"/>
    <w:uiPriority w:val="99"/>
    <w:semiHidden/>
    <w:unhideWhenUsed/>
    <w:rsid w:val="00D250B9"/>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250B9"/>
    <w:rPr>
      <w:sz w:val="20"/>
      <w:szCs w:val="20"/>
    </w:rPr>
  </w:style>
  <w:style w:type="character" w:styleId="Refdenotaderodap">
    <w:name w:val="footnote reference"/>
    <w:basedOn w:val="Fontepargpadro"/>
    <w:uiPriority w:val="99"/>
    <w:semiHidden/>
    <w:unhideWhenUsed/>
    <w:rsid w:val="00D250B9"/>
    <w:rPr>
      <w:vertAlign w:val="superscript"/>
    </w:rPr>
  </w:style>
  <w:style w:type="paragraph" w:styleId="Corpodetexto">
    <w:name w:val="Body Text"/>
    <w:basedOn w:val="Normal"/>
    <w:link w:val="CorpodetextoChar"/>
    <w:uiPriority w:val="1"/>
    <w:qFormat/>
    <w:rsid w:val="00DF5CBB"/>
    <w:pPr>
      <w:widowControl w:val="0"/>
      <w:autoSpaceDE w:val="0"/>
      <w:autoSpaceDN w:val="0"/>
      <w:spacing w:line="240" w:lineRule="auto"/>
    </w:pPr>
    <w:rPr>
      <w:rFonts w:eastAsia="Arial"/>
      <w:lang w:val="pt-PT" w:eastAsia="pt-PT" w:bidi="pt-PT"/>
    </w:rPr>
  </w:style>
  <w:style w:type="character" w:customStyle="1" w:styleId="CorpodetextoChar">
    <w:name w:val="Corpo de texto Char"/>
    <w:basedOn w:val="Fontepargpadro"/>
    <w:link w:val="Corpodetexto"/>
    <w:uiPriority w:val="1"/>
    <w:rsid w:val="00DF5CBB"/>
    <w:rPr>
      <w:rFonts w:eastAsia="Arial"/>
      <w:lang w:val="pt-PT" w:eastAsia="pt-PT" w:bidi="pt-PT"/>
    </w:rPr>
  </w:style>
  <w:style w:type="paragraph" w:customStyle="1" w:styleId="Default">
    <w:name w:val="Default"/>
    <w:rsid w:val="003031C8"/>
    <w:pPr>
      <w:autoSpaceDE w:val="0"/>
      <w:autoSpaceDN w:val="0"/>
      <w:adjustRightInd w:val="0"/>
      <w:spacing w:line="240" w:lineRule="auto"/>
    </w:pPr>
    <w:rPr>
      <w:color w:val="000000"/>
    </w:rPr>
  </w:style>
  <w:style w:type="paragraph" w:styleId="NormalWeb">
    <w:name w:val="Normal (Web)"/>
    <w:basedOn w:val="Normal"/>
    <w:rsid w:val="00B957EE"/>
    <w:pPr>
      <w:spacing w:before="100" w:beforeAutospacing="1" w:after="100" w:afterAutospacing="1" w:line="240" w:lineRule="auto"/>
    </w:pPr>
    <w:rPr>
      <w:rFonts w:ascii="Times New Roman" w:eastAsia="Times New Roman" w:hAnsi="Times New Roman" w:cs="Times New Roman"/>
      <w:lang w:eastAsia="pt-BR"/>
    </w:rPr>
  </w:style>
  <w:style w:type="character" w:styleId="Forte">
    <w:name w:val="Strong"/>
    <w:basedOn w:val="Fontepargpadro"/>
    <w:qFormat/>
    <w:rsid w:val="00B957EE"/>
    <w:rPr>
      <w:b/>
      <w:bCs/>
    </w:rPr>
  </w:style>
  <w:style w:type="paragraph" w:styleId="Sumrio3">
    <w:name w:val="toc 3"/>
    <w:basedOn w:val="Normal"/>
    <w:next w:val="Normal"/>
    <w:autoRedefine/>
    <w:uiPriority w:val="39"/>
    <w:unhideWhenUsed/>
    <w:rsid w:val="00BA0DC2"/>
    <w:pPr>
      <w:spacing w:after="100"/>
      <w:ind w:left="480"/>
    </w:pPr>
  </w:style>
  <w:style w:type="character" w:customStyle="1" w:styleId="Ttulo4Char">
    <w:name w:val="Título 4 Char"/>
    <w:basedOn w:val="Fontepargpadro"/>
    <w:link w:val="Ttulo4"/>
    <w:uiPriority w:val="9"/>
    <w:rsid w:val="00BA0DC2"/>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BA0DC2"/>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rsid w:val="00BA0DC2"/>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rsid w:val="00BA0DC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rsid w:val="00BA0DC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rsid w:val="00BA0DC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81681">
      <w:bodyDiv w:val="1"/>
      <w:marLeft w:val="0"/>
      <w:marRight w:val="0"/>
      <w:marTop w:val="0"/>
      <w:marBottom w:val="0"/>
      <w:divBdr>
        <w:top w:val="none" w:sz="0" w:space="0" w:color="auto"/>
        <w:left w:val="none" w:sz="0" w:space="0" w:color="auto"/>
        <w:bottom w:val="none" w:sz="0" w:space="0" w:color="auto"/>
        <w:right w:val="none" w:sz="0" w:space="0" w:color="auto"/>
      </w:divBdr>
    </w:div>
    <w:div w:id="165829456">
      <w:bodyDiv w:val="1"/>
      <w:marLeft w:val="0"/>
      <w:marRight w:val="0"/>
      <w:marTop w:val="0"/>
      <w:marBottom w:val="0"/>
      <w:divBdr>
        <w:top w:val="none" w:sz="0" w:space="0" w:color="auto"/>
        <w:left w:val="none" w:sz="0" w:space="0" w:color="auto"/>
        <w:bottom w:val="none" w:sz="0" w:space="0" w:color="auto"/>
        <w:right w:val="none" w:sz="0" w:space="0" w:color="auto"/>
      </w:divBdr>
    </w:div>
    <w:div w:id="277563477">
      <w:bodyDiv w:val="1"/>
      <w:marLeft w:val="0"/>
      <w:marRight w:val="0"/>
      <w:marTop w:val="0"/>
      <w:marBottom w:val="0"/>
      <w:divBdr>
        <w:top w:val="none" w:sz="0" w:space="0" w:color="auto"/>
        <w:left w:val="none" w:sz="0" w:space="0" w:color="auto"/>
        <w:bottom w:val="none" w:sz="0" w:space="0" w:color="auto"/>
        <w:right w:val="none" w:sz="0" w:space="0" w:color="auto"/>
      </w:divBdr>
    </w:div>
    <w:div w:id="413476592">
      <w:bodyDiv w:val="1"/>
      <w:marLeft w:val="0"/>
      <w:marRight w:val="0"/>
      <w:marTop w:val="0"/>
      <w:marBottom w:val="0"/>
      <w:divBdr>
        <w:top w:val="none" w:sz="0" w:space="0" w:color="auto"/>
        <w:left w:val="none" w:sz="0" w:space="0" w:color="auto"/>
        <w:bottom w:val="none" w:sz="0" w:space="0" w:color="auto"/>
        <w:right w:val="none" w:sz="0" w:space="0" w:color="auto"/>
      </w:divBdr>
    </w:div>
    <w:div w:id="924455195">
      <w:bodyDiv w:val="1"/>
      <w:marLeft w:val="0"/>
      <w:marRight w:val="0"/>
      <w:marTop w:val="0"/>
      <w:marBottom w:val="0"/>
      <w:divBdr>
        <w:top w:val="none" w:sz="0" w:space="0" w:color="auto"/>
        <w:left w:val="none" w:sz="0" w:space="0" w:color="auto"/>
        <w:bottom w:val="none" w:sz="0" w:space="0" w:color="auto"/>
        <w:right w:val="none" w:sz="0" w:space="0" w:color="auto"/>
      </w:divBdr>
    </w:div>
    <w:div w:id="972829678">
      <w:bodyDiv w:val="1"/>
      <w:marLeft w:val="0"/>
      <w:marRight w:val="0"/>
      <w:marTop w:val="0"/>
      <w:marBottom w:val="0"/>
      <w:divBdr>
        <w:top w:val="none" w:sz="0" w:space="0" w:color="auto"/>
        <w:left w:val="none" w:sz="0" w:space="0" w:color="auto"/>
        <w:bottom w:val="none" w:sz="0" w:space="0" w:color="auto"/>
        <w:right w:val="none" w:sz="0" w:space="0" w:color="auto"/>
      </w:divBdr>
    </w:div>
    <w:div w:id="1128283633">
      <w:bodyDiv w:val="1"/>
      <w:marLeft w:val="0"/>
      <w:marRight w:val="0"/>
      <w:marTop w:val="0"/>
      <w:marBottom w:val="0"/>
      <w:divBdr>
        <w:top w:val="none" w:sz="0" w:space="0" w:color="auto"/>
        <w:left w:val="none" w:sz="0" w:space="0" w:color="auto"/>
        <w:bottom w:val="none" w:sz="0" w:space="0" w:color="auto"/>
        <w:right w:val="none" w:sz="0" w:space="0" w:color="auto"/>
      </w:divBdr>
    </w:div>
    <w:div w:id="1279138025">
      <w:bodyDiv w:val="1"/>
      <w:marLeft w:val="0"/>
      <w:marRight w:val="0"/>
      <w:marTop w:val="0"/>
      <w:marBottom w:val="0"/>
      <w:divBdr>
        <w:top w:val="none" w:sz="0" w:space="0" w:color="auto"/>
        <w:left w:val="none" w:sz="0" w:space="0" w:color="auto"/>
        <w:bottom w:val="none" w:sz="0" w:space="0" w:color="auto"/>
        <w:right w:val="none" w:sz="0" w:space="0" w:color="auto"/>
      </w:divBdr>
    </w:div>
    <w:div w:id="1619221256">
      <w:bodyDiv w:val="1"/>
      <w:marLeft w:val="0"/>
      <w:marRight w:val="0"/>
      <w:marTop w:val="0"/>
      <w:marBottom w:val="0"/>
      <w:divBdr>
        <w:top w:val="none" w:sz="0" w:space="0" w:color="auto"/>
        <w:left w:val="none" w:sz="0" w:space="0" w:color="auto"/>
        <w:bottom w:val="none" w:sz="0" w:space="0" w:color="auto"/>
        <w:right w:val="none" w:sz="0" w:space="0" w:color="auto"/>
      </w:divBdr>
    </w:div>
    <w:div w:id="2064522791">
      <w:bodyDiv w:val="1"/>
      <w:marLeft w:val="0"/>
      <w:marRight w:val="0"/>
      <w:marTop w:val="0"/>
      <w:marBottom w:val="0"/>
      <w:divBdr>
        <w:top w:val="none" w:sz="0" w:space="0" w:color="auto"/>
        <w:left w:val="none" w:sz="0" w:space="0" w:color="auto"/>
        <w:bottom w:val="none" w:sz="0" w:space="0" w:color="auto"/>
        <w:right w:val="none" w:sz="0" w:space="0" w:color="auto"/>
      </w:divBdr>
    </w:div>
    <w:div w:id="21172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hyperlink" Target="mailto:iapcianorte@iat.pr.gov.br" TargetMode="External"/><Relationship Id="rId84" Type="http://schemas.openxmlformats.org/officeDocument/2006/relationships/hyperlink" Target="mailto:iapumuarama@iat.pr.gov.br" TargetMode="External"/><Relationship Id="rId89" Type="http://schemas.openxmlformats.org/officeDocument/2006/relationships/hyperlink" Target="https://pt.wikipedia.org/wiki/Fluxo_g%C3%AAnico" TargetMode="External"/><Relationship Id="rId16" Type="http://schemas.openxmlformats.org/officeDocument/2006/relationships/image" Target="media/image6.jpe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mailto:iapivaipora@iat.pr.gov.br" TargetMode="External"/><Relationship Id="rId79" Type="http://schemas.openxmlformats.org/officeDocument/2006/relationships/hyperlink" Target="mailto:iapparanavai@iat.pr.gov.br" TargetMode="External"/><Relationship Id="rId5" Type="http://schemas.openxmlformats.org/officeDocument/2006/relationships/settings" Target="settings.xml"/><Relationship Id="rId90" Type="http://schemas.openxmlformats.org/officeDocument/2006/relationships/hyperlink" Target="https://pt.wikipedia.org/wiki/Fluxo_g%C3%AAnico" TargetMode="External"/><Relationship Id="rId95" Type="http://schemas.openxmlformats.org/officeDocument/2006/relationships/hyperlink" Target="http://jus.com.br/revista/texto/5231/transporte-rodoviario-de-cargas-e-sua-respectiva-responsabilidade-civil" TargetMode="External"/><Relationship Id="rId22" Type="http://schemas.openxmlformats.org/officeDocument/2006/relationships/image" Target="media/image12.jpeg"/><Relationship Id="rId27" Type="http://schemas.openxmlformats.org/officeDocument/2006/relationships/image" Target="media/image16.pn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hyperlink" Target="mailto:iapcornelio@iat.pr.gov.br" TargetMode="External"/><Relationship Id="rId80" Type="http://schemas.openxmlformats.org/officeDocument/2006/relationships/hyperlink" Target="mailto:iappatobranco@iat.pr.gov.br" TargetMode="External"/><Relationship Id="rId85" Type="http://schemas.openxmlformats.org/officeDocument/2006/relationships/hyperlink" Target="mailto:iapuniaov@iat.pr.gov.br"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hyperlink" Target="mailto:iapcascavel@iat.pr.gov.br"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hyperlink" Target="mailto:iapfoz@iat.pr.gov.br" TargetMode="External"/><Relationship Id="rId75" Type="http://schemas.openxmlformats.org/officeDocument/2006/relationships/hyperlink" Target="mailto:iapjacarezinho@iat.pr.gov.br" TargetMode="External"/><Relationship Id="rId83" Type="http://schemas.openxmlformats.org/officeDocument/2006/relationships/hyperlink" Target="mailto:iaptoledo@iat.pr.gov.br" TargetMode="External"/><Relationship Id="rId88" Type="http://schemas.openxmlformats.org/officeDocument/2006/relationships/hyperlink" Target="https://pt.wikipedia.org/wiki/Biodiversidade" TargetMode="External"/><Relationship Id="rId91" Type="http://schemas.openxmlformats.org/officeDocument/2006/relationships/hyperlink" Target="https://pt.wikipedia.org/wiki/Fauna" TargetMode="External"/><Relationship Id="rId96" Type="http://schemas.openxmlformats.org/officeDocument/2006/relationships/hyperlink" Target="http://navyadvancement.tpub.com/14504/css/14504_105.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gif"/><Relationship Id="rId60" Type="http://schemas.openxmlformats.org/officeDocument/2006/relationships/image" Target="media/image49.jpeg"/><Relationship Id="rId65" Type="http://schemas.openxmlformats.org/officeDocument/2006/relationships/hyperlink" Target="mailto:iapcuritiba@iat.pr.gov.br" TargetMode="External"/><Relationship Id="rId73" Type="http://schemas.openxmlformats.org/officeDocument/2006/relationships/hyperlink" Target="mailto:iapirati@iat.pr.gov.br" TargetMode="External"/><Relationship Id="rId78" Type="http://schemas.openxmlformats.org/officeDocument/2006/relationships/hyperlink" Target="mailto:iapparanagua@iat.pr.gov.br" TargetMode="External"/><Relationship Id="rId81" Type="http://schemas.openxmlformats.org/officeDocument/2006/relationships/hyperlink" Target="mailto:iappitanga@iat.pr.gov.br" TargetMode="External"/><Relationship Id="rId86" Type="http://schemas.openxmlformats.org/officeDocument/2006/relationships/image" Target="media/image54.png"/><Relationship Id="rId94" Type="http://schemas.openxmlformats.org/officeDocument/2006/relationships/hyperlink" Target="http://www.ihmm.org/index.php?option=com_content&amp;view=article&amp;id=61&amp;Itemid=161" TargetMode="Externa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hyperlink" Target="mailto:iaplondrina@iat.pr.gov.br"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iapfbeltrao@iat.pr.gov.br" TargetMode="External"/><Relationship Id="rId92" Type="http://schemas.openxmlformats.org/officeDocument/2006/relationships/hyperlink" Target="https://pt.wikipedia.org/wiki/Flora"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header" Target="header2.xml"/><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mailto:iapcmourao@iat.pr.gov.br" TargetMode="External"/><Relationship Id="rId87" Type="http://schemas.openxmlformats.org/officeDocument/2006/relationships/hyperlink" Target="https://pt.wikipedia.org/wiki/Recursos_h%C3%ADdricos" TargetMode="External"/><Relationship Id="rId61" Type="http://schemas.openxmlformats.org/officeDocument/2006/relationships/image" Target="media/image50.gif"/><Relationship Id="rId82" Type="http://schemas.openxmlformats.org/officeDocument/2006/relationships/hyperlink" Target="mailto:iappontagrossa@iat.pr.gov.br" TargetMode="Externa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5.gif"/><Relationship Id="rId77" Type="http://schemas.openxmlformats.org/officeDocument/2006/relationships/hyperlink" Target="mailto:iapmaringa@iat.pr.gov.br" TargetMode="Externa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hyperlink" Target="mailto:iapguarapuava@iat.pr.gov.br" TargetMode="External"/><Relationship Id="rId93" Type="http://schemas.openxmlformats.org/officeDocument/2006/relationships/hyperlink" Target="https://pt.wikipedia.org/wiki/Solo" TargetMode="External"/><Relationship Id="rId9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A00587-A6E6-4414-A588-D8BE6BAA6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81</Pages>
  <Words>10722</Words>
  <Characters>57901</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PLANO DE CONTINGÊNCIA PARA INCIDENTES COM PRODUTOS PERIGOSOS NO MODAL RODOVIÁRIO</vt:lpstr>
    </vt:vector>
  </TitlesOfParts>
  <Company>CEP2R2-PR</Company>
  <LinksUpToDate>false</LinksUpToDate>
  <CharactersWithSpaces>68487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CONTINGÊNCIA PARA INCIDENTES COM PRODUTOS PERIGOSOS NO MODAL RODOVIÁRIO</dc:title>
  <dc:creator>DIVISÃO DE GESTÃO DE RISCOS</dc:creator>
  <cp:lastModifiedBy>LORENA ELIZ GIACOMOZZI</cp:lastModifiedBy>
  <cp:revision>12</cp:revision>
  <cp:lastPrinted>2020-09-11T17:47:00Z</cp:lastPrinted>
  <dcterms:created xsi:type="dcterms:W3CDTF">2020-08-24T17:30:00Z</dcterms:created>
  <dcterms:modified xsi:type="dcterms:W3CDTF">2020-09-11T17:47:00Z</dcterms:modified>
</cp:coreProperties>
</file>