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5314" w14:textId="63ED36DE" w:rsidR="003302D8" w:rsidRPr="00860DEF" w:rsidRDefault="003C7279" w:rsidP="003F7A10">
      <w:pPr>
        <w:pStyle w:val="SemEspaamento"/>
        <w:rPr>
          <w:b/>
        </w:rPr>
      </w:pPr>
      <w:r w:rsidRPr="00860DE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F3F9B" wp14:editId="6780F9CB">
                <wp:simplePos x="0" y="0"/>
                <wp:positionH relativeFrom="column">
                  <wp:posOffset>-746125</wp:posOffset>
                </wp:positionH>
                <wp:positionV relativeFrom="paragraph">
                  <wp:posOffset>119380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09F04155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762A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3F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8.75pt;margin-top:9.4pt;width:544.1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" fillcolor="#e5dfec [663]">
                <v:textbox>
                  <w:txbxContent>
                    <w:p w14:paraId="7ADA298F" w14:textId="09F04155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762A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CE74D7">
                        <w:rPr>
                          <w:b/>
                          <w:sz w:val="28"/>
                          <w:szCs w:val="28"/>
                        </w:rPr>
                        <w:t>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860DE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E64C2" wp14:editId="59FBBF14">
                <wp:simplePos x="0" y="0"/>
                <wp:positionH relativeFrom="column">
                  <wp:posOffset>-760958</wp:posOffset>
                </wp:positionH>
                <wp:positionV relativeFrom="paragraph">
                  <wp:posOffset>-221208</wp:posOffset>
                </wp:positionV>
                <wp:extent cx="6910705" cy="336431"/>
                <wp:effectExtent l="0" t="0" r="2349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364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64C2" id="_x0000_s1027" type="#_x0000_t202" style="position:absolute;margin-left:-59.9pt;margin-top:-17.4pt;width:544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Pr="00860DEF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5C17DF33" w14:textId="0F29D3CC" w:rsidR="00487C03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2E3D2" wp14:editId="6B0538C2">
                <wp:simplePos x="0" y="0"/>
                <wp:positionH relativeFrom="column">
                  <wp:posOffset>-764540</wp:posOffset>
                </wp:positionH>
                <wp:positionV relativeFrom="paragraph">
                  <wp:posOffset>270206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CA0D" w14:textId="625C48DE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Apresentação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Sua cidade está se preparando?</w:t>
                            </w:r>
                          </w:p>
                          <w:p w14:paraId="42F8250C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2E3D2" id="Retângulo 6" o:spid="_x0000_s1028" style="position:absolute;left:0;text-align:left;margin-left:-60.2pt;margin-top:21.3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" fillcolor="#d8d8d8 [2732]" stroked="f" strokeweight="2pt">
                <v:textbox>
                  <w:txbxContent>
                    <w:p w14:paraId="4DF4CA0D" w14:textId="625C48DE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Apresentação </w:t>
                      </w:r>
                      <w:r w:rsidR="00667AC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 Sua cidade está se preparando?</w:t>
                      </w:r>
                    </w:p>
                    <w:p w14:paraId="42F8250C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97698" w14:textId="77777777" w:rsidR="00667AC8" w:rsidRPr="00860DEF" w:rsidRDefault="00667AC8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2C4DBE36" w14:textId="77777777" w:rsidR="004F1F23" w:rsidRPr="004F1F23" w:rsidRDefault="004F1F2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"/>
          <w:szCs w:val="2"/>
        </w:rPr>
      </w:pPr>
    </w:p>
    <w:p w14:paraId="120AEE41" w14:textId="4C2AE75E" w:rsidR="00EF3499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Nas cidades brasileiras, os riscos de desastres são riscos produzidos socialmente e agravados com o processo de urbanização acelerado</w:t>
      </w:r>
      <w:r w:rsidR="00A956AD">
        <w:rPr>
          <w:rFonts w:ascii="Arial" w:hAnsi="Arial" w:cs="Arial"/>
          <w:sz w:val="24"/>
          <w:szCs w:val="24"/>
        </w:rPr>
        <w:t xml:space="preserve"> desassociado de políticas públicas e ações de estado</w:t>
      </w:r>
      <w:r w:rsidRPr="00860DEF">
        <w:rPr>
          <w:rFonts w:ascii="Arial" w:hAnsi="Arial" w:cs="Arial"/>
          <w:sz w:val="24"/>
          <w:szCs w:val="24"/>
        </w:rPr>
        <w:t xml:space="preserve">. Embora esses espaços reúnam condições para o desenvolvimento econômico, de tecnologia e inovação, </w:t>
      </w:r>
      <w:r w:rsidR="00EF3499" w:rsidRPr="00860DEF">
        <w:rPr>
          <w:rFonts w:ascii="Arial" w:hAnsi="Arial" w:cs="Arial"/>
          <w:sz w:val="24"/>
          <w:szCs w:val="24"/>
        </w:rPr>
        <w:t>as cidades também podem se transformar em elementos geradores de novos riscos: infraestrutura e serviços deficientes, degradação do ambiente urbano, aumento</w:t>
      </w:r>
      <w:r w:rsidR="00194C8F" w:rsidRPr="00860DEF">
        <w:rPr>
          <w:rFonts w:ascii="Arial" w:hAnsi="Arial" w:cs="Arial"/>
          <w:sz w:val="24"/>
          <w:szCs w:val="24"/>
        </w:rPr>
        <w:t xml:space="preserve"> das ocupações ir</w:t>
      </w:r>
      <w:r w:rsidR="003F7A10">
        <w:rPr>
          <w:rFonts w:ascii="Arial" w:hAnsi="Arial" w:cs="Arial"/>
          <w:sz w:val="24"/>
          <w:szCs w:val="24"/>
        </w:rPr>
        <w:t xml:space="preserve">regulares entre outros aspectos </w:t>
      </w:r>
      <w:r w:rsidR="00194C8F" w:rsidRPr="00860DEF">
        <w:rPr>
          <w:rFonts w:ascii="Arial" w:hAnsi="Arial" w:cs="Arial"/>
          <w:sz w:val="24"/>
          <w:szCs w:val="24"/>
        </w:rPr>
        <w:t xml:space="preserve">podem tornar </w:t>
      </w:r>
      <w:r w:rsidRPr="00860DEF">
        <w:rPr>
          <w:rFonts w:ascii="Arial" w:hAnsi="Arial" w:cs="Arial"/>
          <w:sz w:val="24"/>
          <w:szCs w:val="24"/>
        </w:rPr>
        <w:t xml:space="preserve">as comunidades </w:t>
      </w:r>
      <w:r w:rsidR="00EF3499" w:rsidRPr="00860DEF">
        <w:rPr>
          <w:rFonts w:ascii="Arial" w:hAnsi="Arial" w:cs="Arial"/>
          <w:sz w:val="24"/>
          <w:szCs w:val="24"/>
        </w:rPr>
        <w:t xml:space="preserve">mais vulneráveis às ameaças </w:t>
      </w:r>
      <w:r w:rsidRPr="00860DEF">
        <w:rPr>
          <w:rFonts w:ascii="Arial" w:hAnsi="Arial" w:cs="Arial"/>
          <w:sz w:val="24"/>
          <w:szCs w:val="24"/>
        </w:rPr>
        <w:t>e perigo</w:t>
      </w:r>
      <w:r w:rsidR="003F7A10">
        <w:rPr>
          <w:rFonts w:ascii="Arial" w:hAnsi="Arial" w:cs="Arial"/>
          <w:sz w:val="24"/>
          <w:szCs w:val="24"/>
        </w:rPr>
        <w:t>s</w:t>
      </w:r>
      <w:r w:rsidRPr="00860DEF">
        <w:rPr>
          <w:rFonts w:ascii="Arial" w:hAnsi="Arial" w:cs="Arial"/>
          <w:sz w:val="24"/>
          <w:szCs w:val="24"/>
        </w:rPr>
        <w:t xml:space="preserve">, </w:t>
      </w:r>
      <w:r w:rsidR="00EF3499" w:rsidRPr="00860DEF">
        <w:rPr>
          <w:rFonts w:ascii="Arial" w:hAnsi="Arial" w:cs="Arial"/>
          <w:sz w:val="24"/>
          <w:szCs w:val="24"/>
        </w:rPr>
        <w:t>naturais</w:t>
      </w:r>
      <w:r w:rsidRPr="00860DEF">
        <w:rPr>
          <w:rFonts w:ascii="Arial" w:hAnsi="Arial" w:cs="Arial"/>
          <w:sz w:val="24"/>
          <w:szCs w:val="24"/>
        </w:rPr>
        <w:t xml:space="preserve"> e/ou tecnológicos</w:t>
      </w:r>
      <w:r w:rsidR="00F63228" w:rsidRPr="00860DEF">
        <w:rPr>
          <w:rFonts w:ascii="Arial" w:hAnsi="Arial" w:cs="Arial"/>
          <w:sz w:val="24"/>
          <w:szCs w:val="24"/>
        </w:rPr>
        <w:t xml:space="preserve"> – como as secas, as inundações, as contaminações, etc</w:t>
      </w:r>
      <w:r w:rsidR="00EF3499" w:rsidRPr="00860DEF">
        <w:rPr>
          <w:rFonts w:ascii="Arial" w:hAnsi="Arial" w:cs="Arial"/>
          <w:sz w:val="24"/>
          <w:szCs w:val="24"/>
        </w:rPr>
        <w:t xml:space="preserve">. </w:t>
      </w:r>
      <w:r w:rsidR="00FC6E91">
        <w:rPr>
          <w:rFonts w:ascii="Arial" w:hAnsi="Arial" w:cs="Arial"/>
          <w:sz w:val="24"/>
          <w:szCs w:val="24"/>
        </w:rPr>
        <w:t>Sabe</w:t>
      </w:r>
      <w:r w:rsidR="00045EC9">
        <w:rPr>
          <w:rFonts w:ascii="Arial" w:hAnsi="Arial" w:cs="Arial"/>
          <w:sz w:val="24"/>
          <w:szCs w:val="24"/>
        </w:rPr>
        <w:t>-se que o endereço do desastre costuma ser o município (PINHEIRO,</w:t>
      </w:r>
      <w:r w:rsidR="00647B4A">
        <w:rPr>
          <w:rFonts w:ascii="Arial" w:hAnsi="Arial" w:cs="Arial"/>
          <w:sz w:val="24"/>
          <w:szCs w:val="24"/>
        </w:rPr>
        <w:t xml:space="preserve"> </w:t>
      </w:r>
      <w:r w:rsidR="00045EC9">
        <w:rPr>
          <w:rFonts w:ascii="Arial" w:hAnsi="Arial" w:cs="Arial"/>
          <w:sz w:val="24"/>
          <w:szCs w:val="24"/>
        </w:rPr>
        <w:t>2015).</w:t>
      </w:r>
    </w:p>
    <w:p w14:paraId="1E406C47" w14:textId="30B60B93" w:rsidR="00AD46FA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Foi pensando nesse contexto que a </w:t>
      </w:r>
      <w:r w:rsidR="00284BE7">
        <w:rPr>
          <w:rFonts w:ascii="Arial" w:hAnsi="Arial" w:cs="Arial"/>
          <w:sz w:val="24"/>
          <w:szCs w:val="24"/>
        </w:rPr>
        <w:t>Organização das Nações Unidas (</w:t>
      </w:r>
      <w:r w:rsidRPr="00860DEF">
        <w:rPr>
          <w:rFonts w:ascii="Arial" w:hAnsi="Arial" w:cs="Arial"/>
          <w:sz w:val="24"/>
          <w:szCs w:val="24"/>
        </w:rPr>
        <w:t>ONU</w:t>
      </w:r>
      <w:r w:rsidR="00284BE7">
        <w:rPr>
          <w:rFonts w:ascii="Arial" w:hAnsi="Arial" w:cs="Arial"/>
          <w:sz w:val="24"/>
          <w:szCs w:val="24"/>
        </w:rPr>
        <w:t>)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F7A10" w:rsidRPr="00860DEF">
        <w:rPr>
          <w:rFonts w:ascii="Arial" w:hAnsi="Arial" w:cs="Arial"/>
          <w:sz w:val="24"/>
          <w:szCs w:val="24"/>
        </w:rPr>
        <w:t>criou</w:t>
      </w:r>
      <w:r w:rsidR="003F7A10">
        <w:rPr>
          <w:rFonts w:ascii="Arial" w:hAnsi="Arial" w:cs="Arial"/>
          <w:sz w:val="24"/>
          <w:szCs w:val="24"/>
        </w:rPr>
        <w:t>,</w:t>
      </w:r>
      <w:r w:rsidR="00E413B7">
        <w:rPr>
          <w:rFonts w:ascii="Arial" w:hAnsi="Arial" w:cs="Arial"/>
          <w:sz w:val="24"/>
          <w:szCs w:val="24"/>
        </w:rPr>
        <w:t xml:space="preserve"> a</w:t>
      </w:r>
      <w:r w:rsidR="00194C8F" w:rsidRPr="00860DEF">
        <w:rPr>
          <w:rFonts w:ascii="Arial" w:hAnsi="Arial" w:cs="Arial"/>
          <w:sz w:val="24"/>
          <w:szCs w:val="24"/>
        </w:rPr>
        <w:t>o final da década de 90,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284BE7" w:rsidRPr="00003802">
        <w:rPr>
          <w:rFonts w:ascii="Arial" w:hAnsi="Arial" w:cs="Arial"/>
          <w:sz w:val="24"/>
          <w:szCs w:val="24"/>
        </w:rPr>
        <w:t xml:space="preserve">Estratégia Internacional para Redução de Riscos de Desastres </w:t>
      </w:r>
      <w:r w:rsidR="00284BE7">
        <w:rPr>
          <w:rFonts w:ascii="Arial" w:hAnsi="Arial" w:cs="Arial"/>
          <w:sz w:val="24"/>
          <w:szCs w:val="24"/>
        </w:rPr>
        <w:t>(</w:t>
      </w:r>
      <w:r w:rsidR="00EF3499" w:rsidRPr="00860DEF">
        <w:rPr>
          <w:rFonts w:ascii="Arial" w:hAnsi="Arial" w:cs="Arial"/>
          <w:sz w:val="24"/>
          <w:szCs w:val="24"/>
        </w:rPr>
        <w:t>EIRD</w:t>
      </w:r>
      <w:r w:rsidRPr="00860DEF">
        <w:rPr>
          <w:rFonts w:ascii="Arial" w:hAnsi="Arial" w:cs="Arial"/>
          <w:sz w:val="24"/>
          <w:szCs w:val="24"/>
        </w:rPr>
        <w:t xml:space="preserve"> ou UNISDR</w:t>
      </w:r>
      <w:r w:rsidR="009B01A1">
        <w:rPr>
          <w:rFonts w:ascii="Arial" w:hAnsi="Arial" w:cs="Arial"/>
          <w:sz w:val="24"/>
          <w:szCs w:val="24"/>
        </w:rPr>
        <w:t xml:space="preserve"> -</w:t>
      </w:r>
      <w:r w:rsidR="009B01A1" w:rsidRPr="009B01A1">
        <w:t xml:space="preserve"> </w:t>
      </w:r>
      <w:r w:rsidR="009B01A1" w:rsidRPr="003F7A10">
        <w:rPr>
          <w:rFonts w:ascii="Arial" w:hAnsi="Arial" w:cs="Arial"/>
          <w:i/>
          <w:sz w:val="24"/>
          <w:szCs w:val="24"/>
        </w:rPr>
        <w:t xml:space="preserve">United </w:t>
      </w:r>
      <w:proofErr w:type="spellStart"/>
      <w:r w:rsidR="009B01A1" w:rsidRPr="003F7A10">
        <w:rPr>
          <w:rFonts w:ascii="Arial" w:hAnsi="Arial" w:cs="Arial"/>
          <w:i/>
          <w:sz w:val="24"/>
          <w:szCs w:val="24"/>
        </w:rPr>
        <w:t>Nations</w:t>
      </w:r>
      <w:proofErr w:type="spellEnd"/>
      <w:r w:rsidR="009B01A1" w:rsidRPr="003F7A1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01A1" w:rsidRPr="003F7A10">
        <w:rPr>
          <w:rFonts w:ascii="Arial" w:hAnsi="Arial" w:cs="Arial"/>
          <w:i/>
          <w:sz w:val="24"/>
          <w:szCs w:val="24"/>
        </w:rPr>
        <w:t>International</w:t>
      </w:r>
      <w:proofErr w:type="spellEnd"/>
      <w:r w:rsidR="009B01A1" w:rsidRPr="003F7A1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01A1" w:rsidRPr="003F7A10">
        <w:rPr>
          <w:rFonts w:ascii="Arial" w:hAnsi="Arial" w:cs="Arial"/>
          <w:i/>
          <w:sz w:val="24"/>
          <w:szCs w:val="24"/>
        </w:rPr>
        <w:t>Strategy</w:t>
      </w:r>
      <w:proofErr w:type="spellEnd"/>
      <w:r w:rsidR="009B01A1" w:rsidRPr="003F7A10">
        <w:rPr>
          <w:rFonts w:ascii="Arial" w:hAnsi="Arial" w:cs="Arial"/>
          <w:i/>
          <w:sz w:val="24"/>
          <w:szCs w:val="24"/>
        </w:rPr>
        <w:t xml:space="preserve"> for </w:t>
      </w:r>
      <w:proofErr w:type="spellStart"/>
      <w:r w:rsidR="009B01A1" w:rsidRPr="003F7A10">
        <w:rPr>
          <w:rFonts w:ascii="Arial" w:hAnsi="Arial" w:cs="Arial"/>
          <w:i/>
          <w:sz w:val="24"/>
          <w:szCs w:val="24"/>
        </w:rPr>
        <w:t>Disaster</w:t>
      </w:r>
      <w:proofErr w:type="spellEnd"/>
      <w:r w:rsidR="009B01A1" w:rsidRPr="003F7A1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01A1" w:rsidRPr="003F7A10">
        <w:rPr>
          <w:rFonts w:ascii="Arial" w:hAnsi="Arial" w:cs="Arial"/>
          <w:i/>
          <w:sz w:val="24"/>
          <w:szCs w:val="24"/>
        </w:rPr>
        <w:t>Risk</w:t>
      </w:r>
      <w:proofErr w:type="spellEnd"/>
      <w:r w:rsidR="009B01A1" w:rsidRPr="003F7A1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01A1" w:rsidRPr="003F7A10">
        <w:rPr>
          <w:rFonts w:ascii="Arial" w:hAnsi="Arial" w:cs="Arial"/>
          <w:i/>
          <w:sz w:val="24"/>
          <w:szCs w:val="24"/>
        </w:rPr>
        <w:t>Reduction</w:t>
      </w:r>
      <w:proofErr w:type="spellEnd"/>
      <w:r w:rsidR="009B01A1">
        <w:rPr>
          <w:rFonts w:ascii="Arial" w:hAnsi="Arial" w:cs="Arial"/>
          <w:sz w:val="24"/>
          <w:szCs w:val="24"/>
        </w:rPr>
        <w:t xml:space="preserve"> -</w:t>
      </w:r>
      <w:r w:rsidRPr="00860DEF">
        <w:rPr>
          <w:rFonts w:ascii="Arial" w:hAnsi="Arial" w:cs="Arial"/>
          <w:sz w:val="24"/>
          <w:szCs w:val="24"/>
        </w:rPr>
        <w:t xml:space="preserve"> na sigla em inglês). A fim de aumentar o bem estar e a segurança dos cidadãos e reduzir o risco de desastres</w:t>
      </w:r>
      <w:r w:rsidR="00245BCC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FB15DB">
        <w:rPr>
          <w:rFonts w:ascii="Arial" w:hAnsi="Arial" w:cs="Arial"/>
          <w:sz w:val="24"/>
          <w:szCs w:val="24"/>
        </w:rPr>
        <w:t>EIRD</w:t>
      </w:r>
      <w:r w:rsidR="00194C8F" w:rsidRPr="00860DEF">
        <w:rPr>
          <w:rFonts w:ascii="Arial" w:hAnsi="Arial" w:cs="Arial"/>
          <w:sz w:val="24"/>
          <w:szCs w:val="24"/>
        </w:rPr>
        <w:t xml:space="preserve"> trabalha com seus parceiros</w:t>
      </w:r>
      <w:r w:rsidR="00F63228" w:rsidRPr="00860DEF">
        <w:rPr>
          <w:rFonts w:ascii="Arial" w:hAnsi="Arial" w:cs="Arial"/>
          <w:sz w:val="24"/>
          <w:szCs w:val="24"/>
        </w:rPr>
        <w:t xml:space="preserve"> objetivando </w:t>
      </w:r>
      <w:r w:rsidRPr="00860DEF">
        <w:rPr>
          <w:rFonts w:ascii="Arial" w:hAnsi="Arial" w:cs="Arial"/>
          <w:sz w:val="24"/>
          <w:szCs w:val="24"/>
        </w:rPr>
        <w:t xml:space="preserve">aumentar o grau de consciência e compromisso das cidades em torno das práticas </w:t>
      </w:r>
      <w:r w:rsidR="00F63228" w:rsidRPr="00860DEF">
        <w:rPr>
          <w:rFonts w:ascii="Arial" w:hAnsi="Arial" w:cs="Arial"/>
          <w:sz w:val="24"/>
          <w:szCs w:val="24"/>
        </w:rPr>
        <w:t xml:space="preserve">de </w:t>
      </w:r>
      <w:r w:rsidRPr="00860DEF">
        <w:rPr>
          <w:rFonts w:ascii="Arial" w:hAnsi="Arial" w:cs="Arial"/>
          <w:sz w:val="24"/>
          <w:szCs w:val="24"/>
        </w:rPr>
        <w:t>desenvolvimento sustentável.</w:t>
      </w:r>
    </w:p>
    <w:p w14:paraId="53C0F014" w14:textId="424D1061" w:rsidR="00AD46FA" w:rsidRPr="00860DEF" w:rsidRDefault="00E41EC2" w:rsidP="004F2770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Buscando uma governança adequada, de atuação urbana e local, e</w:t>
      </w:r>
      <w:r w:rsidR="00AD46FA" w:rsidRPr="00860DEF">
        <w:rPr>
          <w:rFonts w:ascii="Arial" w:hAnsi="Arial" w:cs="Arial"/>
          <w:sz w:val="24"/>
          <w:szCs w:val="24"/>
        </w:rPr>
        <w:t>m 2010</w:t>
      </w:r>
      <w:r w:rsidR="0000566C">
        <w:rPr>
          <w:rFonts w:ascii="Arial" w:hAnsi="Arial" w:cs="Arial"/>
          <w:sz w:val="24"/>
          <w:szCs w:val="24"/>
        </w:rPr>
        <w:t>,</w:t>
      </w:r>
      <w:r w:rsidR="00AD46FA" w:rsidRPr="00860DEF">
        <w:rPr>
          <w:rFonts w:ascii="Arial" w:hAnsi="Arial" w:cs="Arial"/>
          <w:sz w:val="24"/>
          <w:szCs w:val="24"/>
        </w:rPr>
        <w:t xml:space="preserve"> a </w:t>
      </w:r>
      <w:r w:rsidR="00FB15DB">
        <w:rPr>
          <w:rFonts w:ascii="Arial" w:hAnsi="Arial" w:cs="Arial"/>
          <w:sz w:val="24"/>
          <w:szCs w:val="24"/>
        </w:rPr>
        <w:t>EIRD</w:t>
      </w:r>
      <w:r w:rsidR="00AD46FA" w:rsidRPr="00860DEF">
        <w:rPr>
          <w:rFonts w:ascii="Arial" w:hAnsi="Arial" w:cs="Arial"/>
          <w:sz w:val="24"/>
          <w:szCs w:val="24"/>
        </w:rPr>
        <w:t xml:space="preserve"> lançou a campanha </w:t>
      </w:r>
      <w:r w:rsidR="00F63228" w:rsidRPr="00860DEF">
        <w:rPr>
          <w:rFonts w:ascii="Arial" w:hAnsi="Arial" w:cs="Arial"/>
          <w:sz w:val="24"/>
          <w:szCs w:val="24"/>
        </w:rPr>
        <w:t>“</w:t>
      </w:r>
      <w:r w:rsidR="00F63228" w:rsidRPr="00860DEF">
        <w:rPr>
          <w:rFonts w:ascii="Arial" w:hAnsi="Arial" w:cs="Arial"/>
          <w:i/>
          <w:sz w:val="24"/>
          <w:szCs w:val="24"/>
        </w:rPr>
        <w:t>Construindo cidades r</w:t>
      </w:r>
      <w:r w:rsidR="00AD46FA" w:rsidRPr="00860DEF">
        <w:rPr>
          <w:rFonts w:ascii="Arial" w:hAnsi="Arial" w:cs="Arial"/>
          <w:i/>
          <w:sz w:val="24"/>
          <w:szCs w:val="24"/>
        </w:rPr>
        <w:t>esilientes</w:t>
      </w:r>
      <w:r w:rsidR="00F63228" w:rsidRPr="00860DEF">
        <w:rPr>
          <w:rFonts w:ascii="Arial" w:hAnsi="Arial" w:cs="Arial"/>
          <w:i/>
          <w:sz w:val="24"/>
          <w:szCs w:val="24"/>
        </w:rPr>
        <w:t>: minha cidade está se preparando!</w:t>
      </w:r>
      <w:r w:rsidR="00E413B7">
        <w:rPr>
          <w:rFonts w:ascii="Arial" w:hAnsi="Arial" w:cs="Arial"/>
          <w:sz w:val="24"/>
          <w:szCs w:val="24"/>
        </w:rPr>
        <w:t>”</w:t>
      </w:r>
      <w:r w:rsidR="00AD46FA" w:rsidRPr="00860DEF">
        <w:rPr>
          <w:rFonts w:ascii="Arial" w:hAnsi="Arial" w:cs="Arial"/>
          <w:sz w:val="24"/>
          <w:szCs w:val="24"/>
        </w:rPr>
        <w:t xml:space="preserve">, que </w:t>
      </w:r>
      <w:r w:rsidR="00F63228" w:rsidRPr="00860DEF">
        <w:rPr>
          <w:rFonts w:ascii="Arial" w:hAnsi="Arial" w:cs="Arial"/>
          <w:sz w:val="24"/>
          <w:szCs w:val="24"/>
        </w:rPr>
        <w:t>pretende</w:t>
      </w:r>
      <w:r w:rsidRPr="00860DEF">
        <w:rPr>
          <w:rFonts w:ascii="Arial" w:hAnsi="Arial" w:cs="Arial"/>
          <w:sz w:val="24"/>
          <w:szCs w:val="24"/>
        </w:rPr>
        <w:t xml:space="preserve"> convencer líderes</w:t>
      </w:r>
      <w:r w:rsidR="00F63228" w:rsidRPr="00860DEF">
        <w:rPr>
          <w:rFonts w:ascii="Arial" w:hAnsi="Arial" w:cs="Arial"/>
          <w:sz w:val="24"/>
          <w:szCs w:val="24"/>
        </w:rPr>
        <w:t xml:space="preserve"> e gestores </w:t>
      </w:r>
      <w:r w:rsidRPr="00860DEF">
        <w:rPr>
          <w:rFonts w:ascii="Arial" w:hAnsi="Arial" w:cs="Arial"/>
          <w:sz w:val="24"/>
          <w:szCs w:val="24"/>
        </w:rPr>
        <w:t xml:space="preserve">locais a </w:t>
      </w:r>
      <w:r w:rsidR="00866EB0">
        <w:rPr>
          <w:rFonts w:ascii="Arial" w:hAnsi="Arial" w:cs="Arial"/>
          <w:sz w:val="24"/>
          <w:szCs w:val="24"/>
        </w:rPr>
        <w:t xml:space="preserve">se </w:t>
      </w:r>
      <w:r w:rsidR="004F2770">
        <w:rPr>
          <w:rFonts w:ascii="Arial" w:hAnsi="Arial" w:cs="Arial"/>
          <w:sz w:val="24"/>
          <w:szCs w:val="24"/>
        </w:rPr>
        <w:t xml:space="preserve">comprometerem com o atendimento aos </w:t>
      </w:r>
      <w:r w:rsidR="004E056E">
        <w:rPr>
          <w:rFonts w:ascii="Arial" w:hAnsi="Arial" w:cs="Arial"/>
          <w:sz w:val="24"/>
          <w:szCs w:val="24"/>
        </w:rPr>
        <w:t xml:space="preserve">chamados </w:t>
      </w:r>
      <w:r w:rsidRPr="00860DEF">
        <w:rPr>
          <w:rFonts w:ascii="Arial" w:hAnsi="Arial" w:cs="Arial"/>
          <w:sz w:val="24"/>
          <w:szCs w:val="24"/>
        </w:rPr>
        <w:t>“</w:t>
      </w:r>
      <w:r w:rsidRPr="00E413B7">
        <w:rPr>
          <w:rFonts w:ascii="Arial" w:hAnsi="Arial" w:cs="Arial"/>
          <w:i/>
          <w:sz w:val="24"/>
          <w:szCs w:val="24"/>
        </w:rPr>
        <w:t>dez passos essenciais para construir cidades resilientes</w:t>
      </w:r>
      <w:r w:rsidRPr="00860DEF">
        <w:rPr>
          <w:rFonts w:ascii="Arial" w:hAnsi="Arial" w:cs="Arial"/>
          <w:sz w:val="24"/>
          <w:szCs w:val="24"/>
        </w:rPr>
        <w:t xml:space="preserve">” </w:t>
      </w:r>
      <w:r w:rsidR="00F63228" w:rsidRPr="00860DEF">
        <w:rPr>
          <w:rFonts w:ascii="Arial" w:hAnsi="Arial" w:cs="Arial"/>
          <w:sz w:val="24"/>
          <w:szCs w:val="24"/>
        </w:rPr>
        <w:t xml:space="preserve">instituído pela campanha </w:t>
      </w:r>
      <w:r w:rsidRPr="00860DEF">
        <w:rPr>
          <w:rFonts w:ascii="Arial" w:hAnsi="Arial" w:cs="Arial"/>
          <w:sz w:val="24"/>
          <w:szCs w:val="24"/>
        </w:rPr>
        <w:t>e a trabalhar estes elementos de forma conjunta com os atores locais, as redes da sociedade civil, as autoridades nacionais e os parceiros internacionais.</w:t>
      </w:r>
    </w:p>
    <w:p w14:paraId="3018939E" w14:textId="449C2582" w:rsidR="00EF3499" w:rsidRDefault="00EF3499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implantação dos dez passos </w:t>
      </w:r>
      <w:r w:rsidR="00E41EC2" w:rsidRPr="00860DEF">
        <w:rPr>
          <w:rFonts w:ascii="Arial" w:hAnsi="Arial" w:cs="Arial"/>
          <w:sz w:val="24"/>
          <w:szCs w:val="24"/>
        </w:rPr>
        <w:t xml:space="preserve">é o </w:t>
      </w:r>
      <w:r w:rsidRPr="00860DEF">
        <w:rPr>
          <w:rFonts w:ascii="Arial" w:hAnsi="Arial" w:cs="Arial"/>
          <w:sz w:val="24"/>
          <w:szCs w:val="24"/>
        </w:rPr>
        <w:t xml:space="preserve">ponto de partida para todos aqueles que desejam participar da campanha. É igualmente importante destacar que o compromisso com a campanha </w:t>
      </w:r>
      <w:r w:rsidR="00E41EC2" w:rsidRPr="00860DEF">
        <w:rPr>
          <w:rFonts w:ascii="Arial" w:hAnsi="Arial" w:cs="Arial"/>
          <w:sz w:val="24"/>
          <w:szCs w:val="24"/>
        </w:rPr>
        <w:t>possibilitará</w:t>
      </w:r>
      <w:r w:rsidRPr="00860DEF">
        <w:rPr>
          <w:rFonts w:ascii="Arial" w:hAnsi="Arial" w:cs="Arial"/>
          <w:sz w:val="24"/>
          <w:szCs w:val="24"/>
        </w:rPr>
        <w:t xml:space="preserve"> aos gestores públicos locais e </w:t>
      </w:r>
      <w:r w:rsidR="00E41EC2" w:rsidRPr="00860DEF">
        <w:rPr>
          <w:rFonts w:ascii="Arial" w:hAnsi="Arial" w:cs="Arial"/>
          <w:sz w:val="24"/>
          <w:szCs w:val="24"/>
        </w:rPr>
        <w:t xml:space="preserve">a </w:t>
      </w:r>
      <w:r w:rsidRPr="00860DEF">
        <w:rPr>
          <w:rFonts w:ascii="Arial" w:hAnsi="Arial" w:cs="Arial"/>
          <w:sz w:val="24"/>
          <w:szCs w:val="24"/>
        </w:rPr>
        <w:t xml:space="preserve">outras organizações implantar o </w:t>
      </w:r>
      <w:r w:rsidR="00647B4A">
        <w:rPr>
          <w:rFonts w:ascii="Arial" w:hAnsi="Arial" w:cs="Arial"/>
          <w:sz w:val="24"/>
          <w:szCs w:val="24"/>
        </w:rPr>
        <w:t xml:space="preserve">Marco </w:t>
      </w:r>
      <w:r w:rsidRPr="00860DEF">
        <w:rPr>
          <w:rFonts w:ascii="Arial" w:hAnsi="Arial" w:cs="Arial"/>
          <w:sz w:val="24"/>
          <w:szCs w:val="24"/>
        </w:rPr>
        <w:t>de Ação de Sendai</w:t>
      </w:r>
      <w:r w:rsidR="00F63228" w:rsidRPr="00860DEF">
        <w:rPr>
          <w:rFonts w:ascii="Arial" w:hAnsi="Arial" w:cs="Arial"/>
          <w:sz w:val="24"/>
          <w:szCs w:val="24"/>
        </w:rPr>
        <w:t xml:space="preserve">, </w:t>
      </w:r>
      <w:r w:rsidR="00E41EC2" w:rsidRPr="00860DEF">
        <w:rPr>
          <w:rFonts w:ascii="Arial" w:hAnsi="Arial" w:cs="Arial"/>
          <w:sz w:val="24"/>
          <w:szCs w:val="24"/>
        </w:rPr>
        <w:t xml:space="preserve">que estipula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metas a serem alcançadas </w:t>
      </w:r>
      <w:r w:rsidR="00E413B7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pelos países signatários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até 2030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>visando reduzir substa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ncialmente a quantidade de morte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s,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pessoas afetadas e perdas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em </w:t>
      </w:r>
      <w:r w:rsidR="003F7A10">
        <w:rPr>
          <w:rFonts w:ascii="Arial" w:hAnsi="Arial" w:cs="Arial"/>
          <w:sz w:val="24"/>
          <w:szCs w:val="24"/>
          <w:shd w:val="clear" w:color="auto" w:fill="FFFFFF"/>
        </w:rPr>
        <w:t xml:space="preserve">situações de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>desastres</w:t>
      </w:r>
      <w:r w:rsidRPr="00860DEF">
        <w:rPr>
          <w:rFonts w:ascii="Arial" w:hAnsi="Arial" w:cs="Arial"/>
          <w:sz w:val="24"/>
          <w:szCs w:val="24"/>
        </w:rPr>
        <w:t>.</w:t>
      </w:r>
    </w:p>
    <w:p w14:paraId="2F401E3E" w14:textId="5FECB1C4" w:rsidR="00DD5666" w:rsidRDefault="00647B4A" w:rsidP="00D95C8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Mesmo que </w:t>
      </w:r>
      <w:r w:rsidR="00D95C89">
        <w:rPr>
          <w:rFonts w:ascii="Arial" w:hAnsi="Arial" w:cs="Arial"/>
          <w:sz w:val="24"/>
          <w:szCs w:val="24"/>
        </w:rPr>
        <w:t xml:space="preserve">nenhum </w:t>
      </w:r>
      <w:r w:rsidR="00DD5666">
        <w:rPr>
          <w:rFonts w:ascii="Arial" w:hAnsi="Arial" w:cs="Arial"/>
          <w:sz w:val="24"/>
          <w:szCs w:val="24"/>
        </w:rPr>
        <w:t xml:space="preserve">desastre tenha ocorrido, certamente há vários riscos que foram ou estão sendo </w:t>
      </w:r>
      <w:r w:rsidR="00D654F1">
        <w:rPr>
          <w:rFonts w:ascii="Arial" w:hAnsi="Arial" w:cs="Arial"/>
          <w:sz w:val="24"/>
          <w:szCs w:val="24"/>
        </w:rPr>
        <w:t xml:space="preserve">espacialmente </w:t>
      </w:r>
      <w:r w:rsidR="00DD5666">
        <w:rPr>
          <w:rFonts w:ascii="Arial" w:hAnsi="Arial" w:cs="Arial"/>
          <w:sz w:val="24"/>
          <w:szCs w:val="24"/>
        </w:rPr>
        <w:t xml:space="preserve">construídos. </w:t>
      </w:r>
      <w:r w:rsidR="00D654F1">
        <w:rPr>
          <w:rFonts w:ascii="Arial" w:hAnsi="Arial" w:cs="Arial"/>
          <w:sz w:val="24"/>
          <w:szCs w:val="24"/>
        </w:rPr>
        <w:t xml:space="preserve">Ao </w:t>
      </w:r>
      <w:r w:rsidR="00D654F1" w:rsidRPr="00D95C89">
        <w:rPr>
          <w:rFonts w:ascii="Arial" w:hAnsi="Arial" w:cs="Arial"/>
          <w:sz w:val="24"/>
          <w:szCs w:val="24"/>
        </w:rPr>
        <w:t xml:space="preserve">desconsiderarmos </w:t>
      </w:r>
      <w:r w:rsidR="00D654F1">
        <w:rPr>
          <w:rFonts w:ascii="Arial" w:hAnsi="Arial" w:cs="Arial"/>
          <w:sz w:val="24"/>
          <w:szCs w:val="24"/>
        </w:rPr>
        <w:t xml:space="preserve">a possibilidade de </w:t>
      </w:r>
      <w:r w:rsidR="00D654F1">
        <w:rPr>
          <w:rFonts w:ascii="Arial" w:hAnsi="Arial" w:cs="Arial"/>
          <w:sz w:val="24"/>
          <w:szCs w:val="24"/>
        </w:rPr>
        <w:lastRenderedPageBreak/>
        <w:t>ocorrência de um evento extremo em uma cidade,</w:t>
      </w:r>
      <w:r w:rsidR="00D654F1" w:rsidRPr="00D95C89">
        <w:rPr>
          <w:rFonts w:ascii="Arial" w:hAnsi="Arial" w:cs="Arial"/>
          <w:sz w:val="24"/>
          <w:szCs w:val="24"/>
        </w:rPr>
        <w:t xml:space="preserve"> a tendência é que haja menor preparação, por parte dos governos locais e da própria população, e, consequentemente, </w:t>
      </w:r>
      <w:r w:rsidR="00D654F1">
        <w:rPr>
          <w:rFonts w:ascii="Arial" w:hAnsi="Arial" w:cs="Arial"/>
          <w:sz w:val="24"/>
          <w:szCs w:val="24"/>
        </w:rPr>
        <w:t xml:space="preserve">na eventualidade de um acontecimento dessa natureza, </w:t>
      </w:r>
      <w:r w:rsidR="00D654F1" w:rsidRPr="00D95C89">
        <w:rPr>
          <w:rFonts w:ascii="Arial" w:hAnsi="Arial" w:cs="Arial"/>
          <w:sz w:val="24"/>
          <w:szCs w:val="24"/>
        </w:rPr>
        <w:t>os impactos serão mais acentuados.</w:t>
      </w:r>
    </w:p>
    <w:p w14:paraId="2767AF44" w14:textId="1DF71850" w:rsidR="00F75CDB" w:rsidRDefault="00D95C89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D95C89">
        <w:rPr>
          <w:rFonts w:ascii="Arial" w:hAnsi="Arial" w:cs="Arial"/>
          <w:sz w:val="24"/>
          <w:szCs w:val="24"/>
        </w:rPr>
        <w:t>Por outro lado</w:t>
      </w:r>
      <w:r>
        <w:rPr>
          <w:rFonts w:ascii="Arial" w:hAnsi="Arial" w:cs="Arial"/>
          <w:sz w:val="24"/>
          <w:szCs w:val="24"/>
        </w:rPr>
        <w:t>, o</w:t>
      </w:r>
      <w:r w:rsidR="00F75CDB">
        <w:rPr>
          <w:rFonts w:ascii="Arial" w:hAnsi="Arial" w:cs="Arial"/>
          <w:sz w:val="24"/>
          <w:szCs w:val="24"/>
        </w:rPr>
        <w:t xml:space="preserve">utros municípios estão habituados ao enfrentamento de uma realidade na qual os desastres costumam fazer parte </w:t>
      </w:r>
      <w:r>
        <w:rPr>
          <w:rFonts w:ascii="Arial" w:hAnsi="Arial" w:cs="Arial"/>
          <w:sz w:val="24"/>
          <w:szCs w:val="24"/>
        </w:rPr>
        <w:t>da sua rotina</w:t>
      </w:r>
      <w:r w:rsidR="00F75CDB">
        <w:rPr>
          <w:rFonts w:ascii="Arial" w:hAnsi="Arial" w:cs="Arial"/>
          <w:sz w:val="24"/>
          <w:szCs w:val="24"/>
        </w:rPr>
        <w:t xml:space="preserve">. </w:t>
      </w:r>
      <w:r w:rsidR="00B872A1">
        <w:rPr>
          <w:rFonts w:ascii="Arial" w:hAnsi="Arial" w:cs="Arial"/>
          <w:sz w:val="24"/>
          <w:szCs w:val="24"/>
        </w:rPr>
        <w:t>Porém</w:t>
      </w:r>
      <w:r>
        <w:rPr>
          <w:rFonts w:ascii="Arial" w:hAnsi="Arial" w:cs="Arial"/>
          <w:sz w:val="24"/>
          <w:szCs w:val="24"/>
        </w:rPr>
        <w:t>, i</w:t>
      </w:r>
      <w:r w:rsidR="00F75CDB">
        <w:rPr>
          <w:rFonts w:ascii="Arial" w:hAnsi="Arial" w:cs="Arial"/>
          <w:sz w:val="24"/>
          <w:szCs w:val="24"/>
        </w:rPr>
        <w:t xml:space="preserve">sso não significa que, por haver uma estrutura ativa, as ações </w:t>
      </w:r>
      <w:r>
        <w:rPr>
          <w:rFonts w:ascii="Arial" w:hAnsi="Arial" w:cs="Arial"/>
          <w:sz w:val="24"/>
          <w:szCs w:val="24"/>
        </w:rPr>
        <w:t xml:space="preserve">necessárias </w:t>
      </w:r>
      <w:r w:rsidR="00F75CDB">
        <w:rPr>
          <w:rFonts w:ascii="Arial" w:hAnsi="Arial" w:cs="Arial"/>
          <w:sz w:val="24"/>
          <w:szCs w:val="24"/>
        </w:rPr>
        <w:t>são suficientes e compreendem todo o conjunto do que precisa ser feito.</w:t>
      </w:r>
    </w:p>
    <w:p w14:paraId="5E95B88E" w14:textId="22EE292F" w:rsidR="00F75CDB" w:rsidRPr="00860DEF" w:rsidRDefault="00F75CDB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</w:t>
      </w:r>
      <w:r w:rsidRPr="00D95C89">
        <w:rPr>
          <w:rFonts w:ascii="Arial" w:hAnsi="Arial" w:cs="Arial"/>
          <w:i/>
          <w:sz w:val="24"/>
          <w:szCs w:val="24"/>
        </w:rPr>
        <w:t>Construindo Cidades Resilientes: minha cidade est</w:t>
      </w:r>
      <w:r w:rsidR="002D5501" w:rsidRPr="00D95C89">
        <w:rPr>
          <w:rFonts w:ascii="Arial" w:hAnsi="Arial" w:cs="Arial"/>
          <w:i/>
          <w:sz w:val="24"/>
          <w:szCs w:val="24"/>
        </w:rPr>
        <w:t>á se preparando!</w:t>
      </w:r>
      <w:r w:rsidR="00D95C89">
        <w:rPr>
          <w:rFonts w:ascii="Arial" w:hAnsi="Arial" w:cs="Arial"/>
          <w:sz w:val="24"/>
          <w:szCs w:val="24"/>
        </w:rPr>
        <w:t xml:space="preserve"> busca </w:t>
      </w:r>
      <w:r w:rsidR="002D5501">
        <w:rPr>
          <w:rFonts w:ascii="Arial" w:hAnsi="Arial" w:cs="Arial"/>
          <w:sz w:val="24"/>
          <w:szCs w:val="24"/>
        </w:rPr>
        <w:t xml:space="preserve">uma associação entre os objetivos e diretrizes para a redução do risco de desastre por meio de passos, que são as ações que você </w:t>
      </w:r>
      <w:r w:rsidR="00E67D3F">
        <w:rPr>
          <w:rFonts w:ascii="Arial" w:hAnsi="Arial" w:cs="Arial"/>
          <w:sz w:val="24"/>
          <w:szCs w:val="24"/>
        </w:rPr>
        <w:t>pode fazer e ajudar a organiza</w:t>
      </w:r>
      <w:r w:rsidR="00671A12">
        <w:rPr>
          <w:rFonts w:ascii="Arial" w:hAnsi="Arial" w:cs="Arial"/>
          <w:sz w:val="24"/>
          <w:szCs w:val="24"/>
        </w:rPr>
        <w:t>r</w:t>
      </w:r>
      <w:r w:rsidR="002D5501">
        <w:rPr>
          <w:rFonts w:ascii="Arial" w:hAnsi="Arial" w:cs="Arial"/>
          <w:sz w:val="24"/>
          <w:szCs w:val="24"/>
        </w:rPr>
        <w:t xml:space="preserve"> </w:t>
      </w:r>
      <w:r w:rsidR="00E67D3F">
        <w:rPr>
          <w:rFonts w:ascii="Arial" w:hAnsi="Arial" w:cs="Arial"/>
          <w:sz w:val="24"/>
          <w:szCs w:val="24"/>
        </w:rPr>
        <w:t xml:space="preserve">na </w:t>
      </w:r>
      <w:r w:rsidR="002D5501">
        <w:rPr>
          <w:rFonts w:ascii="Arial" w:hAnsi="Arial" w:cs="Arial"/>
          <w:sz w:val="24"/>
          <w:szCs w:val="24"/>
        </w:rPr>
        <w:t>sua cidade.</w:t>
      </w:r>
    </w:p>
    <w:p w14:paraId="12C4E614" w14:textId="08D21DE4" w:rsidR="002564B2" w:rsidRPr="00860DEF" w:rsidRDefault="002564B2" w:rsidP="00F63228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São diversos os benefícios das cidades que se comprometem com a campanha e aplicam </w:t>
      </w:r>
      <w:r w:rsidR="00017C8F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na prática 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a orientação dos passos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estipulados: t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ornam-se cidades resilientes capazes de reduzir</w:t>
      </w:r>
      <w:r w:rsidR="00E413B7">
        <w:rPr>
          <w:rFonts w:ascii="Arial" w:hAnsi="Arial" w:cs="Arial"/>
          <w:sz w:val="24"/>
          <w:szCs w:val="24"/>
        </w:rPr>
        <w:t xml:space="preserve"> a pobreza; incrementam</w:t>
      </w:r>
      <w:r w:rsidRPr="00860DEF">
        <w:rPr>
          <w:rFonts w:ascii="Arial" w:hAnsi="Arial" w:cs="Arial"/>
          <w:sz w:val="24"/>
          <w:szCs w:val="24"/>
        </w:rPr>
        <w:t xml:space="preserve"> a geração de empregos, a equidade social e as oportunidades comerciais; tornam os ecossistemas mais equilibrados e favorecem melhores políticas de saúde e educação</w:t>
      </w:r>
      <w:r w:rsidR="00F63228" w:rsidRPr="00860DEF">
        <w:rPr>
          <w:rFonts w:ascii="Arial" w:hAnsi="Arial" w:cs="Arial"/>
          <w:sz w:val="24"/>
          <w:szCs w:val="24"/>
        </w:rPr>
        <w:t xml:space="preserve"> à população</w:t>
      </w:r>
      <w:r w:rsidRPr="00860DEF">
        <w:rPr>
          <w:rFonts w:ascii="Arial" w:hAnsi="Arial" w:cs="Arial"/>
          <w:sz w:val="24"/>
          <w:szCs w:val="24"/>
        </w:rPr>
        <w:t>.</w:t>
      </w:r>
    </w:p>
    <w:p w14:paraId="6595FE88" w14:textId="3CB0F01B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O êxito da </w:t>
      </w:r>
      <w:r w:rsidR="006169CA" w:rsidRPr="00860DEF">
        <w:rPr>
          <w:rFonts w:ascii="Arial" w:hAnsi="Arial" w:cs="Arial"/>
          <w:sz w:val="24"/>
          <w:szCs w:val="24"/>
        </w:rPr>
        <w:t>iniciativa</w:t>
      </w:r>
      <w:r w:rsidRPr="00860DEF">
        <w:rPr>
          <w:rFonts w:ascii="Arial" w:hAnsi="Arial" w:cs="Arial"/>
          <w:sz w:val="24"/>
          <w:szCs w:val="24"/>
        </w:rPr>
        <w:t xml:space="preserve"> se medirá por meio de quantas cidades, que aderiram </w:t>
      </w:r>
      <w:r w:rsidR="00671A12" w:rsidRPr="00860DEF">
        <w:rPr>
          <w:rFonts w:ascii="Arial" w:hAnsi="Arial" w:cs="Arial"/>
          <w:sz w:val="24"/>
          <w:szCs w:val="24"/>
        </w:rPr>
        <w:t>à</w:t>
      </w:r>
      <w:r w:rsidR="006169CA" w:rsidRPr="00860DEF">
        <w:rPr>
          <w:rFonts w:ascii="Arial" w:hAnsi="Arial" w:cs="Arial"/>
          <w:sz w:val="24"/>
          <w:szCs w:val="24"/>
        </w:rPr>
        <w:t xml:space="preserve"> </w:t>
      </w:r>
      <w:r w:rsidR="00E67D3F" w:rsidRPr="00860DEF">
        <w:rPr>
          <w:rFonts w:ascii="Arial" w:hAnsi="Arial" w:cs="Arial"/>
          <w:sz w:val="24"/>
          <w:szCs w:val="24"/>
        </w:rPr>
        <w:t>campanha como participante</w:t>
      </w:r>
      <w:r w:rsidR="006169CA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receber</w:t>
      </w:r>
      <w:r w:rsidR="00671A12">
        <w:rPr>
          <w:rFonts w:ascii="Arial" w:hAnsi="Arial" w:cs="Arial"/>
          <w:sz w:val="24"/>
          <w:szCs w:val="24"/>
        </w:rPr>
        <w:t>ão</w:t>
      </w:r>
      <w:r w:rsidRPr="00860DEF">
        <w:rPr>
          <w:rFonts w:ascii="Arial" w:hAnsi="Arial" w:cs="Arial"/>
          <w:sz w:val="24"/>
          <w:szCs w:val="24"/>
        </w:rPr>
        <w:t xml:space="preserve"> o reconhecimento pelo seu envolvimento com </w:t>
      </w:r>
      <w:r w:rsidR="006169CA" w:rsidRPr="00860DEF">
        <w:rPr>
          <w:rFonts w:ascii="Arial" w:hAnsi="Arial" w:cs="Arial"/>
          <w:sz w:val="24"/>
          <w:szCs w:val="24"/>
        </w:rPr>
        <w:t xml:space="preserve">a implantação de </w:t>
      </w:r>
      <w:r w:rsidR="00F63228" w:rsidRPr="00860DEF">
        <w:rPr>
          <w:rFonts w:ascii="Arial" w:hAnsi="Arial" w:cs="Arial"/>
          <w:sz w:val="24"/>
          <w:szCs w:val="24"/>
        </w:rPr>
        <w:t xml:space="preserve">estratégias e desenvolvimento </w:t>
      </w:r>
      <w:r w:rsidR="00F63228" w:rsidRPr="00E67D3F">
        <w:rPr>
          <w:rFonts w:ascii="Arial" w:hAnsi="Arial" w:cs="Arial"/>
          <w:sz w:val="24"/>
          <w:szCs w:val="24"/>
        </w:rPr>
        <w:t>de práticas</w:t>
      </w:r>
      <w:r w:rsidRPr="00E67D3F">
        <w:rPr>
          <w:rFonts w:ascii="Arial" w:hAnsi="Arial" w:cs="Arial"/>
          <w:sz w:val="24"/>
          <w:szCs w:val="24"/>
        </w:rPr>
        <w:t xml:space="preserve"> resilientes. Também por </w:t>
      </w:r>
      <w:proofErr w:type="spellStart"/>
      <w:r w:rsidR="00D654F1" w:rsidRPr="00E67D3F">
        <w:rPr>
          <w:rFonts w:ascii="Arial" w:hAnsi="Arial" w:cs="Arial"/>
          <w:sz w:val="24"/>
          <w:szCs w:val="24"/>
        </w:rPr>
        <w:t>por</w:t>
      </w:r>
      <w:proofErr w:type="spellEnd"/>
      <w:r w:rsidR="00D654F1" w:rsidRPr="00E67D3F">
        <w:rPr>
          <w:rFonts w:ascii="Arial" w:hAnsi="Arial" w:cs="Arial"/>
          <w:sz w:val="24"/>
          <w:szCs w:val="24"/>
        </w:rPr>
        <w:t xml:space="preserve"> quantas cidades introduzirão novos planos ou mudanças para a Redução de Risco de Desastre (RRD)</w:t>
      </w:r>
      <w:r w:rsidR="00D654F1">
        <w:rPr>
          <w:rFonts w:ascii="Arial" w:hAnsi="Arial" w:cs="Arial"/>
          <w:sz w:val="24"/>
          <w:szCs w:val="24"/>
        </w:rPr>
        <w:t xml:space="preserve">. </w:t>
      </w:r>
      <w:r w:rsidR="00D654F1" w:rsidRPr="00E67D3F">
        <w:rPr>
          <w:rFonts w:ascii="Arial" w:hAnsi="Arial" w:cs="Arial"/>
          <w:sz w:val="24"/>
          <w:szCs w:val="24"/>
        </w:rPr>
        <w:t>E, finalmente,</w:t>
      </w:r>
      <w:r w:rsidR="00D654F1">
        <w:rPr>
          <w:rFonts w:ascii="Arial" w:hAnsi="Arial" w:cs="Arial"/>
          <w:sz w:val="24"/>
          <w:szCs w:val="24"/>
        </w:rPr>
        <w:t xml:space="preserve"> por </w:t>
      </w:r>
      <w:r w:rsidRPr="00E67D3F">
        <w:rPr>
          <w:rFonts w:ascii="Arial" w:hAnsi="Arial" w:cs="Arial"/>
          <w:sz w:val="24"/>
          <w:szCs w:val="24"/>
        </w:rPr>
        <w:t xml:space="preserve">quantas parcerias duradouras e alianças locais se desenvolverem entre grupos de cidadãos, organizações populares, universidades e iniciativa privada. </w:t>
      </w:r>
    </w:p>
    <w:p w14:paraId="1C7F8479" w14:textId="2041F0CF" w:rsidR="00017C8F" w:rsidRPr="00E67D3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pacing w:val="-4"/>
          <w:sz w:val="24"/>
          <w:szCs w:val="24"/>
        </w:rPr>
        <w:t xml:space="preserve">Para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tanto, </w:t>
      </w:r>
      <w:r w:rsidRPr="00860DEF">
        <w:rPr>
          <w:rFonts w:ascii="Arial" w:hAnsi="Arial" w:cs="Arial"/>
          <w:sz w:val="24"/>
          <w:szCs w:val="24"/>
        </w:rPr>
        <w:t>esse curso apresentará as principais características de uma cidade resiliente a desastres e irá ajud</w:t>
      </w:r>
      <w:r w:rsidR="006169CA" w:rsidRPr="00860DEF">
        <w:rPr>
          <w:rFonts w:ascii="Arial" w:hAnsi="Arial" w:cs="Arial"/>
          <w:sz w:val="24"/>
          <w:szCs w:val="24"/>
        </w:rPr>
        <w:t>á</w:t>
      </w:r>
      <w:r w:rsidRPr="00860DEF">
        <w:rPr>
          <w:rFonts w:ascii="Arial" w:hAnsi="Arial" w:cs="Arial"/>
          <w:sz w:val="24"/>
          <w:szCs w:val="24"/>
        </w:rPr>
        <w:t>-</w:t>
      </w:r>
      <w:r w:rsidRPr="00E67D3F">
        <w:rPr>
          <w:rFonts w:ascii="Arial" w:hAnsi="Arial" w:cs="Arial"/>
          <w:sz w:val="24"/>
          <w:szCs w:val="24"/>
        </w:rPr>
        <w:t xml:space="preserve">lo a identificar como se constituem os riscos urbanos. </w:t>
      </w:r>
      <w:r w:rsidR="006169CA" w:rsidRPr="00E67D3F">
        <w:rPr>
          <w:rFonts w:ascii="Arial" w:hAnsi="Arial" w:cs="Arial"/>
          <w:sz w:val="24"/>
          <w:szCs w:val="24"/>
        </w:rPr>
        <w:t>Também</w:t>
      </w:r>
      <w:r w:rsidR="00DF3D13" w:rsidRPr="00E67D3F">
        <w:rPr>
          <w:rFonts w:ascii="Arial" w:hAnsi="Arial" w:cs="Arial"/>
          <w:sz w:val="24"/>
          <w:szCs w:val="24"/>
        </w:rPr>
        <w:t xml:space="preserve"> serão descritos em detalhes os</w:t>
      </w:r>
      <w:r w:rsidRPr="00E67D3F">
        <w:rPr>
          <w:rFonts w:ascii="Arial" w:hAnsi="Arial" w:cs="Arial"/>
          <w:sz w:val="24"/>
          <w:szCs w:val="24"/>
        </w:rPr>
        <w:t xml:space="preserve"> dez</w:t>
      </w:r>
      <w:r w:rsidRPr="00860DEF">
        <w:rPr>
          <w:rFonts w:ascii="Arial" w:hAnsi="Arial" w:cs="Arial"/>
          <w:sz w:val="24"/>
          <w:szCs w:val="24"/>
        </w:rPr>
        <w:t xml:space="preserve"> passos da </w:t>
      </w:r>
      <w:r w:rsidRPr="00E413B7">
        <w:rPr>
          <w:rFonts w:ascii="Arial" w:hAnsi="Arial" w:cs="Arial"/>
          <w:sz w:val="24"/>
          <w:szCs w:val="24"/>
        </w:rPr>
        <w:t xml:space="preserve">Campanha Construindo Cidades </w:t>
      </w:r>
      <w:proofErr w:type="spellStart"/>
      <w:r w:rsidRPr="00E413B7">
        <w:rPr>
          <w:rFonts w:ascii="Arial" w:hAnsi="Arial" w:cs="Arial"/>
          <w:sz w:val="24"/>
          <w:szCs w:val="24"/>
        </w:rPr>
        <w:t>Resilientes</w:t>
      </w:r>
      <w:proofErr w:type="spellEnd"/>
      <w:r w:rsidR="00CB1882">
        <w:rPr>
          <w:rFonts w:ascii="Arial" w:hAnsi="Arial" w:cs="Arial"/>
          <w:sz w:val="24"/>
          <w:szCs w:val="24"/>
        </w:rPr>
        <w:t xml:space="preserve"> (CCCR)</w:t>
      </w:r>
      <w:r w:rsidRPr="00E413B7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>em conformidade com as diretrizes estabelecidas pelo Marco de Sendai</w:t>
      </w:r>
      <w:r w:rsidRPr="00E67D3F">
        <w:rPr>
          <w:rFonts w:ascii="Arial" w:hAnsi="Arial" w:cs="Arial"/>
          <w:sz w:val="24"/>
          <w:szCs w:val="24"/>
        </w:rPr>
        <w:t xml:space="preserve">. </w:t>
      </w:r>
    </w:p>
    <w:p w14:paraId="280D2EF7" w14:textId="6AF80144" w:rsidR="00A35E01" w:rsidRPr="00E67D3F" w:rsidRDefault="00D67B34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E67D3F">
        <w:rPr>
          <w:rFonts w:ascii="Arial" w:hAnsi="Arial" w:cs="Arial"/>
          <w:sz w:val="24"/>
          <w:szCs w:val="24"/>
        </w:rPr>
        <w:t xml:space="preserve">É importante deixar claro que a resiliência que a campanha busca é aquela positiva, decorrente do equilíbrio participativo entre instituições </w:t>
      </w:r>
      <w:r w:rsidR="009965FD" w:rsidRPr="00E67D3F">
        <w:rPr>
          <w:rFonts w:ascii="Arial" w:hAnsi="Arial" w:cs="Arial"/>
          <w:sz w:val="24"/>
          <w:szCs w:val="24"/>
        </w:rPr>
        <w:t>governamentais ou não e</w:t>
      </w:r>
      <w:r w:rsidRPr="00E67D3F">
        <w:rPr>
          <w:rFonts w:ascii="Arial" w:hAnsi="Arial" w:cs="Arial"/>
          <w:sz w:val="24"/>
          <w:szCs w:val="24"/>
        </w:rPr>
        <w:t xml:space="preserve"> a sociedade</w:t>
      </w:r>
      <w:r w:rsidR="00D654F1">
        <w:rPr>
          <w:rFonts w:ascii="Arial" w:hAnsi="Arial" w:cs="Arial"/>
          <w:sz w:val="24"/>
          <w:szCs w:val="24"/>
        </w:rPr>
        <w:t xml:space="preserve"> civil</w:t>
      </w:r>
      <w:r w:rsidRPr="00E67D3F">
        <w:rPr>
          <w:rFonts w:ascii="Arial" w:hAnsi="Arial" w:cs="Arial"/>
          <w:sz w:val="24"/>
          <w:szCs w:val="24"/>
        </w:rPr>
        <w:t>, sobretudo as pessoas expostas a situações de risco.</w:t>
      </w:r>
    </w:p>
    <w:p w14:paraId="4652A5BC" w14:textId="53594F01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Destinada a gestores públicos locais e a atores das áreas de saúde, educação, proteção e defesa civil, habitação, meio ambiente, assistência social, finanças e urbanismo</w:t>
      </w:r>
      <w:r w:rsidR="00DF3D13">
        <w:rPr>
          <w:rFonts w:ascii="Arial" w:hAnsi="Arial" w:cs="Arial"/>
          <w:sz w:val="24"/>
          <w:szCs w:val="24"/>
        </w:rPr>
        <w:t>,</w:t>
      </w:r>
      <w:r w:rsidR="00495FA8">
        <w:rPr>
          <w:rFonts w:ascii="Arial" w:hAnsi="Arial" w:cs="Arial"/>
          <w:sz w:val="24"/>
          <w:szCs w:val="24"/>
        </w:rPr>
        <w:t xml:space="preserve"> esta</w:t>
      </w:r>
      <w:r w:rsidR="00925E3C">
        <w:rPr>
          <w:rFonts w:ascii="Arial" w:hAnsi="Arial" w:cs="Arial"/>
          <w:sz w:val="24"/>
          <w:szCs w:val="24"/>
        </w:rPr>
        <w:t xml:space="preserve"> abordagem</w:t>
      </w:r>
      <w:r w:rsidRPr="00860DEF">
        <w:rPr>
          <w:rFonts w:ascii="Arial" w:hAnsi="Arial" w:cs="Arial"/>
          <w:sz w:val="24"/>
          <w:szCs w:val="24"/>
        </w:rPr>
        <w:t xml:space="preserve"> pretende informar</w:t>
      </w:r>
      <w:r w:rsidR="00925E3C">
        <w:rPr>
          <w:rFonts w:ascii="Arial" w:hAnsi="Arial" w:cs="Arial"/>
          <w:sz w:val="24"/>
          <w:szCs w:val="24"/>
        </w:rPr>
        <w:t xml:space="preserve"> e sugerir</w:t>
      </w:r>
      <w:r w:rsidRPr="00860DEF">
        <w:rPr>
          <w:rFonts w:ascii="Arial" w:hAnsi="Arial" w:cs="Arial"/>
          <w:sz w:val="24"/>
          <w:szCs w:val="24"/>
        </w:rPr>
        <w:t xml:space="preserve"> sobre o </w:t>
      </w:r>
      <w:r w:rsidR="00D654F1">
        <w:rPr>
          <w:rFonts w:ascii="Arial" w:hAnsi="Arial" w:cs="Arial"/>
          <w:sz w:val="24"/>
          <w:szCs w:val="24"/>
        </w:rPr>
        <w:t xml:space="preserve">papel </w:t>
      </w:r>
      <w:r w:rsidRPr="00860DEF">
        <w:rPr>
          <w:rFonts w:ascii="Arial" w:hAnsi="Arial" w:cs="Arial"/>
          <w:sz w:val="24"/>
          <w:szCs w:val="24"/>
        </w:rPr>
        <w:t xml:space="preserve">que cada um pode </w:t>
      </w:r>
      <w:r w:rsidR="00D654F1">
        <w:rPr>
          <w:rFonts w:ascii="Arial" w:hAnsi="Arial" w:cs="Arial"/>
          <w:sz w:val="24"/>
          <w:szCs w:val="24"/>
        </w:rPr>
        <w:t xml:space="preserve">assumir a fim de </w:t>
      </w:r>
      <w:r w:rsidRPr="00860DEF">
        <w:rPr>
          <w:rFonts w:ascii="Arial" w:hAnsi="Arial" w:cs="Arial"/>
          <w:sz w:val="24"/>
          <w:szCs w:val="24"/>
        </w:rPr>
        <w:t>tornar</w:t>
      </w:r>
      <w:r w:rsidRPr="00E67D3F">
        <w:rPr>
          <w:rFonts w:ascii="Arial" w:hAnsi="Arial" w:cs="Arial"/>
          <w:sz w:val="24"/>
          <w:szCs w:val="24"/>
        </w:rPr>
        <w:t xml:space="preserve"> </w:t>
      </w:r>
      <w:r w:rsidR="00872C31">
        <w:rPr>
          <w:rFonts w:ascii="Arial" w:hAnsi="Arial" w:cs="Arial"/>
          <w:sz w:val="24"/>
          <w:szCs w:val="24"/>
        </w:rPr>
        <w:t xml:space="preserve">sua cidade mais preparada </w:t>
      </w:r>
      <w:r w:rsidRPr="00860DEF">
        <w:rPr>
          <w:rFonts w:ascii="Arial" w:hAnsi="Arial" w:cs="Arial"/>
          <w:sz w:val="24"/>
          <w:szCs w:val="24"/>
        </w:rPr>
        <w:t xml:space="preserve">frente aos </w:t>
      </w:r>
      <w:r w:rsidR="004810E9">
        <w:rPr>
          <w:rFonts w:ascii="Arial" w:hAnsi="Arial" w:cs="Arial"/>
          <w:sz w:val="24"/>
          <w:szCs w:val="24"/>
        </w:rPr>
        <w:t xml:space="preserve">riscos e </w:t>
      </w:r>
      <w:r w:rsidR="0030695B">
        <w:rPr>
          <w:rFonts w:ascii="Arial" w:hAnsi="Arial" w:cs="Arial"/>
          <w:sz w:val="24"/>
          <w:szCs w:val="24"/>
        </w:rPr>
        <w:t>a</w:t>
      </w:r>
      <w:r w:rsidR="004810E9">
        <w:rPr>
          <w:rFonts w:ascii="Arial" w:hAnsi="Arial" w:cs="Arial"/>
          <w:sz w:val="24"/>
          <w:szCs w:val="24"/>
        </w:rPr>
        <w:t xml:space="preserve">os </w:t>
      </w:r>
      <w:r w:rsidRPr="00860DEF">
        <w:rPr>
          <w:rFonts w:ascii="Arial" w:hAnsi="Arial" w:cs="Arial"/>
          <w:sz w:val="24"/>
          <w:szCs w:val="24"/>
        </w:rPr>
        <w:t xml:space="preserve">desastres </w:t>
      </w:r>
      <w:r w:rsidR="004810E9">
        <w:rPr>
          <w:rFonts w:ascii="Arial" w:hAnsi="Arial" w:cs="Arial"/>
          <w:sz w:val="24"/>
          <w:szCs w:val="24"/>
        </w:rPr>
        <w:t xml:space="preserve">e, ainda, </w:t>
      </w:r>
      <w:r w:rsidRPr="00860DEF">
        <w:rPr>
          <w:rFonts w:ascii="Arial" w:hAnsi="Arial" w:cs="Arial"/>
          <w:sz w:val="24"/>
          <w:szCs w:val="24"/>
        </w:rPr>
        <w:t xml:space="preserve">como implantar os passos da campanha na prática. </w:t>
      </w:r>
    </w:p>
    <w:p w14:paraId="3F9FB225" w14:textId="6E335FE8" w:rsidR="00A54B28" w:rsidRPr="00860DEF" w:rsidRDefault="006169C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077B5" wp14:editId="51A59C16">
                <wp:simplePos x="0" y="0"/>
                <wp:positionH relativeFrom="column">
                  <wp:posOffset>-755488</wp:posOffset>
                </wp:positionH>
                <wp:positionV relativeFrom="paragraph">
                  <wp:posOffset>17780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30361" w14:textId="4A1CCD32" w:rsidR="00A54B28" w:rsidRPr="00BD5215" w:rsidRDefault="00A54B28" w:rsidP="00A54B28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</w:t>
                            </w:r>
                            <w:r w:rsidR="003C72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BENEFÍCIOS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58970" w14:textId="77777777" w:rsidR="00A54B28" w:rsidRDefault="00A54B28" w:rsidP="00A5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077B5" id="Retângulo 8" o:spid="_x0000_s1029" style="position:absolute;left:0;text-align:left;margin-left:-59.5pt;margin-top:1.4pt;width:543.95pt;height:2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" fillcolor="#d8d8d8 [2732]" stroked="f" strokeweight="2pt">
                <v:textbox>
                  <w:txbxContent>
                    <w:p w14:paraId="48430361" w14:textId="4A1CCD32" w:rsidR="00A54B28" w:rsidRPr="00BD5215" w:rsidRDefault="00A54B28" w:rsidP="00A54B28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 w:rsidR="003C727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BENEFÍCIOS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58970" w14:textId="77777777" w:rsidR="00A54B28" w:rsidRDefault="00A54B28" w:rsidP="00A5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75719" w14:textId="77777777" w:rsidR="006169CA" w:rsidRPr="00860DEF" w:rsidRDefault="006169C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309A0C31" w14:textId="24099504" w:rsidR="00667AC8" w:rsidRDefault="006169CA" w:rsidP="0053540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Você já parou para </w:t>
      </w:r>
      <w:r w:rsidR="00667AC8" w:rsidRPr="00860DEF">
        <w:rPr>
          <w:rFonts w:ascii="Arial" w:hAnsi="Arial" w:cs="Arial"/>
          <w:sz w:val="24"/>
          <w:szCs w:val="24"/>
        </w:rPr>
        <w:t>pensar nos diferentes significados que o conceito de cidade pode adquirir</w:t>
      </w:r>
      <w:r w:rsidR="008A4971" w:rsidRPr="00860DEF">
        <w:rPr>
          <w:rFonts w:ascii="Arial" w:hAnsi="Arial" w:cs="Arial"/>
          <w:sz w:val="24"/>
          <w:szCs w:val="24"/>
        </w:rPr>
        <w:t xml:space="preserve">? </w:t>
      </w:r>
      <w:r w:rsidR="0053540A">
        <w:rPr>
          <w:rFonts w:ascii="Arial" w:hAnsi="Arial" w:cs="Arial"/>
          <w:sz w:val="24"/>
          <w:szCs w:val="24"/>
        </w:rPr>
        <w:t xml:space="preserve">Para um </w:t>
      </w:r>
      <w:r w:rsidR="0053540A" w:rsidRPr="00860DEF">
        <w:rPr>
          <w:rFonts w:ascii="Arial" w:hAnsi="Arial" w:cs="Arial"/>
          <w:sz w:val="24"/>
          <w:szCs w:val="24"/>
        </w:rPr>
        <w:t>político</w:t>
      </w:r>
      <w:r w:rsidR="0053540A">
        <w:rPr>
          <w:rFonts w:ascii="Arial" w:hAnsi="Arial" w:cs="Arial"/>
          <w:sz w:val="24"/>
          <w:szCs w:val="24"/>
        </w:rPr>
        <w:t>, por exemplo, uma cidade</w:t>
      </w:r>
      <w:r w:rsidR="0053540A" w:rsidRPr="00860DEF">
        <w:rPr>
          <w:rFonts w:ascii="Arial" w:hAnsi="Arial" w:cs="Arial"/>
          <w:sz w:val="24"/>
          <w:szCs w:val="24"/>
        </w:rPr>
        <w:t xml:space="preserve"> </w:t>
      </w:r>
      <w:r w:rsidR="0053540A">
        <w:rPr>
          <w:rFonts w:ascii="Arial" w:hAnsi="Arial" w:cs="Arial"/>
          <w:sz w:val="24"/>
          <w:szCs w:val="24"/>
        </w:rPr>
        <w:t xml:space="preserve">é um espaço de pluralidade e administração do patrimônio coletivo; </w:t>
      </w:r>
      <w:r w:rsidR="0053540A" w:rsidRPr="00860DEF">
        <w:rPr>
          <w:rFonts w:ascii="Arial" w:hAnsi="Arial" w:cs="Arial"/>
          <w:sz w:val="24"/>
          <w:szCs w:val="24"/>
        </w:rPr>
        <w:t xml:space="preserve">para trabalhadores uma cidade é vista como sinônimo </w:t>
      </w:r>
      <w:r w:rsidR="0053540A">
        <w:rPr>
          <w:rFonts w:ascii="Arial" w:hAnsi="Arial" w:cs="Arial"/>
          <w:sz w:val="24"/>
          <w:szCs w:val="24"/>
        </w:rPr>
        <w:t xml:space="preserve">de </w:t>
      </w:r>
      <w:r w:rsidR="0053540A" w:rsidRPr="00860DEF">
        <w:rPr>
          <w:rFonts w:ascii="Arial" w:hAnsi="Arial" w:cs="Arial"/>
          <w:sz w:val="24"/>
          <w:szCs w:val="24"/>
        </w:rPr>
        <w:t>subsistência</w:t>
      </w:r>
      <w:r w:rsidR="0053540A">
        <w:rPr>
          <w:rFonts w:ascii="Arial" w:hAnsi="Arial" w:cs="Arial"/>
          <w:sz w:val="24"/>
          <w:szCs w:val="24"/>
        </w:rPr>
        <w:t xml:space="preserve">; para </w:t>
      </w:r>
      <w:r w:rsidR="0053540A" w:rsidRPr="00860DEF">
        <w:rPr>
          <w:rFonts w:ascii="Arial" w:hAnsi="Arial" w:cs="Arial"/>
          <w:sz w:val="24"/>
          <w:szCs w:val="24"/>
        </w:rPr>
        <w:t>migrantes, de segurança</w:t>
      </w:r>
      <w:r w:rsidR="0053540A">
        <w:rPr>
          <w:rFonts w:ascii="Arial" w:hAnsi="Arial" w:cs="Arial"/>
          <w:sz w:val="24"/>
          <w:szCs w:val="24"/>
        </w:rPr>
        <w:t xml:space="preserve"> ou</w:t>
      </w:r>
      <w:r w:rsidR="0053540A" w:rsidRPr="00860DEF">
        <w:rPr>
          <w:rFonts w:ascii="Arial" w:hAnsi="Arial" w:cs="Arial"/>
          <w:sz w:val="24"/>
          <w:szCs w:val="24"/>
        </w:rPr>
        <w:t xml:space="preserve"> abrigo</w:t>
      </w:r>
      <w:r w:rsidR="0053540A">
        <w:rPr>
          <w:rFonts w:ascii="Arial" w:hAnsi="Arial" w:cs="Arial"/>
          <w:sz w:val="24"/>
          <w:szCs w:val="24"/>
        </w:rPr>
        <w:t>. De</w:t>
      </w:r>
      <w:r w:rsidR="00667AC8" w:rsidRPr="00860DEF">
        <w:rPr>
          <w:rFonts w:ascii="Arial" w:hAnsi="Arial" w:cs="Arial"/>
          <w:sz w:val="24"/>
          <w:szCs w:val="24"/>
        </w:rPr>
        <w:t xml:space="preserve"> qualquer modo</w:t>
      </w:r>
      <w:r w:rsidR="00E413B7">
        <w:rPr>
          <w:rFonts w:ascii="Arial" w:hAnsi="Arial" w:cs="Arial"/>
          <w:sz w:val="24"/>
          <w:szCs w:val="24"/>
        </w:rPr>
        <w:t>,</w:t>
      </w:r>
      <w:r w:rsidR="00667AC8" w:rsidRPr="00860DEF">
        <w:rPr>
          <w:rFonts w:ascii="Arial" w:hAnsi="Arial" w:cs="Arial"/>
          <w:sz w:val="24"/>
          <w:szCs w:val="24"/>
        </w:rPr>
        <w:t xml:space="preserve"> p</w:t>
      </w:r>
      <w:r w:rsidR="008A4971" w:rsidRPr="00860DEF">
        <w:rPr>
          <w:rFonts w:ascii="Arial" w:hAnsi="Arial" w:cs="Arial"/>
          <w:sz w:val="24"/>
          <w:szCs w:val="24"/>
        </w:rPr>
        <w:t xml:space="preserve">ara </w:t>
      </w:r>
      <w:r w:rsidR="00667AC8" w:rsidRPr="00860DEF">
        <w:rPr>
          <w:rFonts w:ascii="Arial" w:hAnsi="Arial" w:cs="Arial"/>
          <w:sz w:val="24"/>
          <w:szCs w:val="24"/>
        </w:rPr>
        <w:t xml:space="preserve">qualquer um que </w:t>
      </w:r>
      <w:r w:rsidR="008A4971" w:rsidRPr="00860DEF">
        <w:rPr>
          <w:rFonts w:ascii="Arial" w:hAnsi="Arial" w:cs="Arial"/>
          <w:sz w:val="24"/>
          <w:szCs w:val="24"/>
        </w:rPr>
        <w:t xml:space="preserve">vive em uma cidade – e aí se inclui todos os tipos </w:t>
      </w:r>
      <w:r w:rsidR="00667AC8" w:rsidRPr="00860DEF">
        <w:rPr>
          <w:rFonts w:ascii="Arial" w:hAnsi="Arial" w:cs="Arial"/>
          <w:sz w:val="24"/>
          <w:szCs w:val="24"/>
        </w:rPr>
        <w:t xml:space="preserve">citados </w:t>
      </w:r>
      <w:r w:rsidR="008A4971" w:rsidRPr="00860DEF">
        <w:rPr>
          <w:rFonts w:ascii="Arial" w:hAnsi="Arial" w:cs="Arial"/>
          <w:sz w:val="24"/>
          <w:szCs w:val="24"/>
        </w:rPr>
        <w:t xml:space="preserve">acima e muitos outros – uma cidade é um espaço físico e cultural, um local de liberdade política, uma fonte de </w:t>
      </w:r>
      <w:r w:rsidR="001A5B2D">
        <w:rPr>
          <w:rFonts w:ascii="Arial" w:hAnsi="Arial" w:cs="Arial"/>
          <w:sz w:val="24"/>
          <w:szCs w:val="24"/>
        </w:rPr>
        <w:t xml:space="preserve">expressão </w:t>
      </w:r>
      <w:r w:rsidR="0053540A">
        <w:rPr>
          <w:rFonts w:ascii="Arial" w:hAnsi="Arial" w:cs="Arial"/>
          <w:sz w:val="24"/>
          <w:szCs w:val="24"/>
        </w:rPr>
        <w:t>individual</w:t>
      </w:r>
      <w:r w:rsidR="00E413B7">
        <w:rPr>
          <w:rFonts w:ascii="Arial" w:hAnsi="Arial" w:cs="Arial"/>
          <w:sz w:val="24"/>
          <w:szCs w:val="24"/>
        </w:rPr>
        <w:t xml:space="preserve"> e coletiva</w:t>
      </w:r>
      <w:r w:rsidR="008A4971" w:rsidRPr="00860DEF">
        <w:rPr>
          <w:rFonts w:ascii="Arial" w:hAnsi="Arial" w:cs="Arial"/>
          <w:sz w:val="24"/>
          <w:szCs w:val="24"/>
        </w:rPr>
        <w:t xml:space="preserve">. </w:t>
      </w:r>
    </w:p>
    <w:p w14:paraId="7953B10A" w14:textId="77576059" w:rsidR="00E413B7" w:rsidRDefault="0053540A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Acontece que </w:t>
      </w:r>
      <w:r w:rsidR="008A4971" w:rsidRPr="00860DEF">
        <w:rPr>
          <w:rFonts w:ascii="Arial" w:hAnsi="Arial" w:cs="Arial"/>
          <w:sz w:val="24"/>
          <w:szCs w:val="24"/>
        </w:rPr>
        <w:t xml:space="preserve">tudo isso está sob o risco de </w:t>
      </w:r>
      <w:r w:rsidR="008D7D26" w:rsidRPr="00860DEF">
        <w:rPr>
          <w:rFonts w:ascii="Arial" w:hAnsi="Arial" w:cs="Arial"/>
          <w:sz w:val="24"/>
          <w:szCs w:val="24"/>
        </w:rPr>
        <w:t>ameaças</w:t>
      </w:r>
      <w:r w:rsidR="008A4971" w:rsidRPr="00860DEF">
        <w:rPr>
          <w:rFonts w:ascii="Arial" w:hAnsi="Arial" w:cs="Arial"/>
          <w:sz w:val="24"/>
          <w:szCs w:val="24"/>
        </w:rPr>
        <w:t xml:space="preserve"> e/ou perigos naturais</w:t>
      </w:r>
      <w:r>
        <w:rPr>
          <w:rFonts w:ascii="Arial" w:hAnsi="Arial" w:cs="Arial"/>
          <w:sz w:val="24"/>
          <w:szCs w:val="24"/>
        </w:rPr>
        <w:t xml:space="preserve"> </w:t>
      </w:r>
      <w:r w:rsidR="008E6A78">
        <w:rPr>
          <w:rFonts w:ascii="Arial" w:hAnsi="Arial" w:cs="Arial"/>
          <w:sz w:val="24"/>
          <w:szCs w:val="24"/>
        </w:rPr>
        <w:t xml:space="preserve">e, também </w:t>
      </w:r>
      <w:r>
        <w:rPr>
          <w:rFonts w:ascii="Arial" w:hAnsi="Arial" w:cs="Arial"/>
          <w:sz w:val="24"/>
          <w:szCs w:val="24"/>
        </w:rPr>
        <w:t xml:space="preserve">àqueles relacionados a fatores </w:t>
      </w:r>
      <w:r w:rsidR="008E6A78">
        <w:rPr>
          <w:rFonts w:ascii="Arial" w:hAnsi="Arial" w:cs="Arial"/>
          <w:sz w:val="24"/>
          <w:szCs w:val="24"/>
        </w:rPr>
        <w:t>humanos, tecnológicos e sociais</w:t>
      </w:r>
      <w:r w:rsidR="008A4971" w:rsidRPr="00860DEF">
        <w:rPr>
          <w:rFonts w:ascii="Arial" w:hAnsi="Arial" w:cs="Arial"/>
          <w:sz w:val="24"/>
          <w:szCs w:val="24"/>
        </w:rPr>
        <w:t xml:space="preserve">. Por isso é tão importante </w:t>
      </w:r>
      <w:r w:rsidR="008A4971" w:rsidRPr="00860DEF">
        <w:rPr>
          <w:rFonts w:ascii="Arial" w:hAnsi="Arial" w:cs="Arial"/>
          <w:spacing w:val="-3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a</w:t>
      </w:r>
      <w:r w:rsidR="008A4971" w:rsidRPr="00860DEF">
        <w:rPr>
          <w:rFonts w:ascii="Arial" w:hAnsi="Arial" w:cs="Arial"/>
          <w:sz w:val="24"/>
          <w:szCs w:val="24"/>
        </w:rPr>
        <w:t xml:space="preserve"> sociedade civil</w:t>
      </w:r>
      <w:r>
        <w:rPr>
          <w:rFonts w:ascii="Arial" w:hAnsi="Arial" w:cs="Arial"/>
          <w:sz w:val="24"/>
          <w:szCs w:val="24"/>
        </w:rPr>
        <w:t xml:space="preserve"> e seus administradores </w:t>
      </w:r>
      <w:r w:rsidR="008A4971" w:rsidRPr="00860DEF">
        <w:rPr>
          <w:rFonts w:ascii="Arial" w:hAnsi="Arial" w:cs="Arial"/>
          <w:sz w:val="24"/>
          <w:szCs w:val="24"/>
        </w:rPr>
        <w:t xml:space="preserve">estejam engajados na união de esforços para desenvolver soluções inovadoras na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8D7D26" w:rsidRPr="00860DEF">
        <w:rPr>
          <w:rFonts w:ascii="Arial" w:hAnsi="Arial" w:cs="Arial"/>
          <w:sz w:val="24"/>
          <w:szCs w:val="24"/>
        </w:rPr>
        <w:t xml:space="preserve">. Somente atuando em conjunto, organizadamente e na mesma direção e sentido avançaremos </w:t>
      </w:r>
      <w:r w:rsidR="00E413B7">
        <w:rPr>
          <w:rFonts w:ascii="Arial" w:hAnsi="Arial" w:cs="Arial"/>
          <w:sz w:val="24"/>
          <w:szCs w:val="24"/>
        </w:rPr>
        <w:t>n</w:t>
      </w:r>
      <w:r w:rsidR="008D7D26" w:rsidRPr="00860DEF">
        <w:rPr>
          <w:rFonts w:ascii="Arial" w:hAnsi="Arial" w:cs="Arial"/>
          <w:sz w:val="24"/>
          <w:szCs w:val="24"/>
        </w:rPr>
        <w:t>a promoção da resiliência!</w:t>
      </w:r>
    </w:p>
    <w:p w14:paraId="1FE1767B" w14:textId="638CB996" w:rsidR="008D7D26" w:rsidRPr="00635D5B" w:rsidRDefault="00635D5B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191C4A5" wp14:editId="5961DCB2">
            <wp:simplePos x="0" y="0"/>
            <wp:positionH relativeFrom="column">
              <wp:posOffset>-391160</wp:posOffset>
            </wp:positionH>
            <wp:positionV relativeFrom="paragraph">
              <wp:posOffset>203200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19BB1D3" wp14:editId="3B0B94C5">
                <wp:simplePos x="0" y="0"/>
                <wp:positionH relativeFrom="column">
                  <wp:posOffset>-480060</wp:posOffset>
                </wp:positionH>
                <wp:positionV relativeFrom="paragraph">
                  <wp:posOffset>191135</wp:posOffset>
                </wp:positionV>
                <wp:extent cx="6267450" cy="923925"/>
                <wp:effectExtent l="101600" t="38100" r="44450" b="1047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0A740" w14:textId="77777777" w:rsidR="00495FA8" w:rsidRDefault="00495FA8" w:rsidP="00495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BB1D3" id="Retângulo 22" o:spid="_x0000_s1030" style="position:absolute;left:0;text-align:left;margin-left:-37.8pt;margin-top:15.05pt;width:493.5pt;height:72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" fillcolor="#e5dfec [663]" strokecolor="#8064a2 [3207]" strokeweight="2pt">
                <v:shadow on="t" color="black" opacity="26214f" origin=".5,-.5" offset="-.74836mm,.74836mm"/>
                <v:textbox>
                  <w:txbxContent>
                    <w:p w14:paraId="6D00A740" w14:textId="77777777" w:rsidR="00495FA8" w:rsidRDefault="00495FA8" w:rsidP="00495F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7D26" w:rsidRPr="00860DEF">
        <w:rPr>
          <w:rFonts w:ascii="Arial" w:hAnsi="Arial" w:cs="Arial"/>
          <w:sz w:val="24"/>
          <w:szCs w:val="24"/>
        </w:rPr>
        <w:t xml:space="preserve"> </w:t>
      </w:r>
    </w:p>
    <w:p w14:paraId="60D1EDF3" w14:textId="4C68B8C3" w:rsidR="003C7279" w:rsidRPr="00860DEF" w:rsidRDefault="00320DBB" w:rsidP="00DD79D3">
      <w:pPr>
        <w:spacing w:before="240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RESILIÊNCIA</w:t>
      </w:r>
      <w:r w:rsidR="00635D5B">
        <w:rPr>
          <w:rFonts w:ascii="Arial" w:hAnsi="Arial" w:cs="Arial"/>
          <w:sz w:val="24"/>
          <w:szCs w:val="24"/>
        </w:rPr>
        <w:t xml:space="preserve"> é </w:t>
      </w:r>
      <w:r w:rsidR="003C7279" w:rsidRPr="00860DEF">
        <w:rPr>
          <w:rFonts w:ascii="Arial" w:hAnsi="Arial" w:cs="Arial"/>
          <w:sz w:val="24"/>
          <w:szCs w:val="24"/>
        </w:rPr>
        <w:t>a habilidade de um sistema, comunidade ou sociedade, exposta a riscos, de resistir, absorver, acomodar-se e reconstruir-se diante dos efeitos de um desastre</w:t>
      </w:r>
      <w:r w:rsidR="00635D5B">
        <w:rPr>
          <w:rFonts w:ascii="Arial" w:hAnsi="Arial" w:cs="Arial"/>
          <w:sz w:val="24"/>
          <w:szCs w:val="24"/>
        </w:rPr>
        <w:t>,</w:t>
      </w:r>
      <w:r w:rsidR="003C7279" w:rsidRPr="00860DEF">
        <w:rPr>
          <w:rFonts w:ascii="Arial" w:hAnsi="Arial" w:cs="Arial"/>
          <w:sz w:val="24"/>
          <w:szCs w:val="24"/>
        </w:rPr>
        <w:t xml:space="preserve"> em tempo e modo adequados, incluindo a preservação e restauração de suas estruturas e funções essenciais</w:t>
      </w:r>
      <w:r w:rsidRPr="00860DEF">
        <w:rPr>
          <w:rFonts w:ascii="Arial" w:hAnsi="Arial" w:cs="Arial"/>
          <w:noProof/>
          <w:lang w:eastAsia="pt-BR"/>
        </w:rPr>
        <w:t xml:space="preserve"> (UNISDR, 2009)</w:t>
      </w:r>
      <w:r w:rsidR="003C7279" w:rsidRPr="00860DEF">
        <w:rPr>
          <w:rFonts w:ascii="Arial" w:hAnsi="Arial" w:cs="Arial"/>
          <w:sz w:val="24"/>
          <w:szCs w:val="24"/>
        </w:rPr>
        <w:t xml:space="preserve">.  </w:t>
      </w:r>
    </w:p>
    <w:p w14:paraId="68439B17" w14:textId="77777777" w:rsidR="004C5960" w:rsidRPr="004C5960" w:rsidRDefault="004C5960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52AFCA26" w14:textId="71A11551" w:rsidR="00320DBB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Ao investir esforços na resiliência</w:t>
      </w:r>
      <w:r w:rsidR="00E67D3F">
        <w:rPr>
          <w:rFonts w:ascii="Arial" w:hAnsi="Arial" w:cs="Arial"/>
          <w:sz w:val="24"/>
          <w:szCs w:val="24"/>
        </w:rPr>
        <w:t xml:space="preserve">, as cidades, </w:t>
      </w:r>
      <w:r w:rsidRPr="00860DEF">
        <w:rPr>
          <w:rFonts w:ascii="Arial" w:hAnsi="Arial" w:cs="Arial"/>
          <w:sz w:val="24"/>
          <w:szCs w:val="24"/>
        </w:rPr>
        <w:t>além d</w:t>
      </w:r>
      <w:r w:rsidR="00320DBB" w:rsidRPr="00860DEF">
        <w:rPr>
          <w:rFonts w:ascii="Arial" w:hAnsi="Arial" w:cs="Arial"/>
          <w:sz w:val="24"/>
          <w:szCs w:val="24"/>
        </w:rPr>
        <w:t xml:space="preserve">e reduzir </w:t>
      </w:r>
      <w:r w:rsidR="00164E5A">
        <w:rPr>
          <w:rFonts w:ascii="Arial" w:hAnsi="Arial" w:cs="Arial"/>
          <w:sz w:val="24"/>
          <w:szCs w:val="24"/>
        </w:rPr>
        <w:t xml:space="preserve">os </w:t>
      </w:r>
      <w:r w:rsidR="00E67D3F">
        <w:rPr>
          <w:rFonts w:ascii="Arial" w:hAnsi="Arial" w:cs="Arial"/>
          <w:sz w:val="24"/>
          <w:szCs w:val="24"/>
        </w:rPr>
        <w:t xml:space="preserve">riscos de desastres, </w:t>
      </w:r>
      <w:r w:rsidRPr="00860DEF">
        <w:rPr>
          <w:rFonts w:ascii="Arial" w:hAnsi="Arial" w:cs="Arial"/>
          <w:sz w:val="24"/>
          <w:szCs w:val="24"/>
        </w:rPr>
        <w:t>têm a oportunidade de conquistar diversos benefícios, como por exemplo</w:t>
      </w:r>
      <w:r w:rsidR="00F124CB">
        <w:rPr>
          <w:rFonts w:ascii="Arial" w:hAnsi="Arial" w:cs="Arial"/>
          <w:sz w:val="24"/>
          <w:szCs w:val="24"/>
        </w:rPr>
        <w:t xml:space="preserve"> </w:t>
      </w:r>
      <w:r w:rsidR="00F124CB" w:rsidRPr="00F124CB">
        <w:rPr>
          <w:rFonts w:ascii="Arial" w:hAnsi="Arial" w:cs="Arial"/>
          <w:sz w:val="24"/>
          <w:szCs w:val="24"/>
        </w:rPr>
        <w:t>(CEPED-</w:t>
      </w:r>
      <w:r w:rsidR="007E6CCF">
        <w:rPr>
          <w:rFonts w:ascii="Arial" w:hAnsi="Arial" w:cs="Arial"/>
          <w:sz w:val="24"/>
          <w:szCs w:val="24"/>
        </w:rPr>
        <w:t>UF</w:t>
      </w:r>
      <w:r w:rsidR="00F124CB" w:rsidRPr="00F124CB">
        <w:rPr>
          <w:rFonts w:ascii="Arial" w:hAnsi="Arial" w:cs="Arial"/>
          <w:sz w:val="24"/>
          <w:szCs w:val="24"/>
        </w:rPr>
        <w:t>SC, s.d.)</w:t>
      </w:r>
      <w:r w:rsidRPr="00860DEF">
        <w:rPr>
          <w:rFonts w:ascii="Arial" w:hAnsi="Arial" w:cs="Arial"/>
          <w:sz w:val="24"/>
          <w:szCs w:val="24"/>
        </w:rPr>
        <w:t>:</w:t>
      </w:r>
    </w:p>
    <w:p w14:paraId="3E90F998" w14:textId="77777777" w:rsidR="007C70E2" w:rsidRDefault="00A54B28" w:rsidP="007C70E2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7C70E2" w:rsidRPr="00860DEF">
        <w:rPr>
          <w:rFonts w:ascii="Arial" w:hAnsi="Arial" w:cs="Arial"/>
          <w:sz w:val="24"/>
          <w:szCs w:val="24"/>
        </w:rPr>
        <w:t xml:space="preserve">Abrem espaço à gestão participativa e </w:t>
      </w:r>
      <w:r w:rsidR="007C70E2">
        <w:rPr>
          <w:rFonts w:ascii="Arial" w:hAnsi="Arial" w:cs="Arial"/>
          <w:sz w:val="24"/>
          <w:szCs w:val="24"/>
        </w:rPr>
        <w:t xml:space="preserve">à </w:t>
      </w:r>
      <w:r w:rsidR="007C70E2" w:rsidRPr="00860DEF">
        <w:rPr>
          <w:rFonts w:ascii="Arial" w:hAnsi="Arial" w:cs="Arial"/>
          <w:sz w:val="24"/>
          <w:szCs w:val="24"/>
        </w:rPr>
        <w:t>organização comunitária;</w:t>
      </w:r>
    </w:p>
    <w:p w14:paraId="4181298D" w14:textId="35C00D3F" w:rsidR="007C70E2" w:rsidRDefault="00A54B28" w:rsidP="007C70E2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Ampliam as oportunidades de negócios, crescimento econôm</w:t>
      </w:r>
      <w:r w:rsidR="004F1F23">
        <w:rPr>
          <w:rFonts w:ascii="Arial" w:hAnsi="Arial" w:cs="Arial"/>
          <w:sz w:val="24"/>
          <w:szCs w:val="24"/>
        </w:rPr>
        <w:t>ico e geração de empregos</w:t>
      </w:r>
      <w:r w:rsidR="004F1F23" w:rsidRPr="00860DEF">
        <w:rPr>
          <w:rFonts w:ascii="Arial" w:hAnsi="Arial" w:cs="Arial"/>
          <w:sz w:val="24"/>
          <w:szCs w:val="24"/>
        </w:rPr>
        <w:t>;</w:t>
      </w:r>
      <w:r w:rsidR="004F1F23">
        <w:rPr>
          <w:rFonts w:ascii="Arial" w:hAnsi="Arial" w:cs="Arial"/>
          <w:sz w:val="24"/>
          <w:szCs w:val="24"/>
        </w:rPr>
        <w:t xml:space="preserve"> </w:t>
      </w:r>
    </w:p>
    <w:p w14:paraId="5FAACAAA" w14:textId="362DC34F" w:rsidR="007C70E2" w:rsidRPr="007C70E2" w:rsidRDefault="007C70E2" w:rsidP="007C70E2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Pr="007C70E2">
        <w:rPr>
          <w:rFonts w:ascii="Arial" w:hAnsi="Arial" w:cs="Arial"/>
          <w:sz w:val="24"/>
          <w:szCs w:val="24"/>
        </w:rPr>
        <w:t>Reduzem perdas com desastres, podendo ampliar os investimentos em infraestrutura urbana, incluindo obras estruturais de adaptação, renovação e reparação;</w:t>
      </w:r>
    </w:p>
    <w:p w14:paraId="11655760" w14:textId="6DCC945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Conquistam</w:t>
      </w:r>
      <w:r w:rsidR="004F1F23" w:rsidRPr="004F1F23">
        <w:rPr>
          <w:rFonts w:ascii="Arial" w:hAnsi="Arial" w:cs="Arial"/>
          <w:sz w:val="24"/>
          <w:szCs w:val="24"/>
        </w:rPr>
        <w:t xml:space="preserve"> </w:t>
      </w:r>
      <w:r w:rsidR="004F1F23" w:rsidRPr="00860DEF">
        <w:rPr>
          <w:rFonts w:ascii="Arial" w:hAnsi="Arial" w:cs="Arial"/>
          <w:sz w:val="24"/>
          <w:szCs w:val="24"/>
        </w:rPr>
        <w:t>ganhos em desenvolvimento e aplicam menos recursos em resposta e reconstrução após o desastre;</w:t>
      </w:r>
    </w:p>
    <w:p w14:paraId="77D5C0A2" w14:textId="1A455F9C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 xml:space="preserve">Promovem a melhoria na educação pelo </w:t>
      </w:r>
      <w:r w:rsidR="004F1F23">
        <w:rPr>
          <w:rFonts w:ascii="Arial" w:hAnsi="Arial" w:cs="Arial"/>
          <w:sz w:val="24"/>
          <w:szCs w:val="24"/>
        </w:rPr>
        <w:t xml:space="preserve">investimento em escolas seguras. </w:t>
      </w:r>
    </w:p>
    <w:p w14:paraId="24CEA063" w14:textId="0B92350A" w:rsidR="00A54B28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Garantem</w:t>
      </w:r>
      <w:r w:rsidR="004F1F23" w:rsidRPr="004F1F23">
        <w:rPr>
          <w:rFonts w:ascii="Arial" w:hAnsi="Arial" w:cs="Arial"/>
          <w:sz w:val="24"/>
          <w:szCs w:val="24"/>
        </w:rPr>
        <w:t xml:space="preserve"> </w:t>
      </w:r>
      <w:r w:rsidR="004F1F23" w:rsidRPr="00860DEF">
        <w:rPr>
          <w:rFonts w:ascii="Arial" w:hAnsi="Arial" w:cs="Arial"/>
          <w:sz w:val="24"/>
          <w:szCs w:val="24"/>
        </w:rPr>
        <w:t>qualidade de vida e bem-estar associados à saúde de sua população com ecossistemas equilibrados e respeito às diferenças culturais;</w:t>
      </w:r>
    </w:p>
    <w:p w14:paraId="40086755" w14:textId="5F92DB0D" w:rsidR="00017C8F" w:rsidRPr="00860DEF" w:rsidRDefault="00965FE8" w:rsidP="004F1F23">
      <w:pPr>
        <w:spacing w:before="240" w:after="0" w:line="360" w:lineRule="auto"/>
        <w:ind w:left="-567" w:right="-425" w:hanging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87C03"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6FE4CBF" wp14:editId="68598842">
                <wp:simplePos x="0" y="0"/>
                <wp:positionH relativeFrom="column">
                  <wp:posOffset>-744855</wp:posOffset>
                </wp:positionH>
                <wp:positionV relativeFrom="paragraph">
                  <wp:posOffset>263525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3D242" w14:textId="4B206D9F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GESTÃO LOCAL </w:t>
                            </w:r>
                          </w:p>
                          <w:p w14:paraId="2A461468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E4CBF" id="Retângulo 7" o:spid="_x0000_s1031" style="position:absolute;left:0;text-align:left;margin-left:-58.65pt;margin-top:20.75pt;width:543.95pt;height:25.7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" fillcolor="#d8d8d8 [2732]" stroked="f" strokeweight="2pt">
                <v:textbox>
                  <w:txbxContent>
                    <w:p w14:paraId="6523D242" w14:textId="4B206D9F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GESTÃO LOCAL </w:t>
                      </w:r>
                    </w:p>
                    <w:p w14:paraId="2A461468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6F00A6" w14:textId="634B58E7" w:rsidR="008A4971" w:rsidRPr="00860DEF" w:rsidRDefault="008A4971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978EA6" w14:textId="1AB5E221" w:rsidR="00487C03" w:rsidRDefault="00635D5B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Embora cada localidade seja afetada de modo diferente pelos eventos climáticos e tecnológicos a capacidade de prevenção aos riscos de desastres está diretamente relacionada a fatores político-institucionais. </w:t>
      </w:r>
      <w:r>
        <w:rPr>
          <w:rFonts w:ascii="Arial" w:hAnsi="Arial" w:cs="Arial"/>
          <w:sz w:val="24"/>
          <w:szCs w:val="24"/>
        </w:rPr>
        <w:t>Dessa forma, c</w:t>
      </w:r>
      <w:r w:rsidR="00487C03" w:rsidRPr="00860DEF">
        <w:rPr>
          <w:rFonts w:ascii="Arial" w:hAnsi="Arial" w:cs="Arial"/>
          <w:sz w:val="24"/>
          <w:szCs w:val="24"/>
        </w:rPr>
        <w:t>om a intensificação dos desastres deflagrados por eventos climáticos extremo</w:t>
      </w:r>
      <w:r w:rsidR="00D4425A">
        <w:rPr>
          <w:rFonts w:ascii="Arial" w:hAnsi="Arial" w:cs="Arial"/>
          <w:sz w:val="24"/>
          <w:szCs w:val="24"/>
        </w:rPr>
        <w:t>s, a responsabilidade pela implan</w:t>
      </w:r>
      <w:r w:rsidR="00487C03" w:rsidRPr="00860DEF">
        <w:rPr>
          <w:rFonts w:ascii="Arial" w:hAnsi="Arial" w:cs="Arial"/>
          <w:sz w:val="24"/>
          <w:szCs w:val="24"/>
        </w:rPr>
        <w:t xml:space="preserve">tação de políticas para mitigação desses impactos e fortalecimento das capacidades incide sobre </w:t>
      </w:r>
      <w:r w:rsidR="00320DBB" w:rsidRPr="00860DEF">
        <w:rPr>
          <w:rFonts w:ascii="Arial" w:hAnsi="Arial" w:cs="Arial"/>
          <w:sz w:val="24"/>
          <w:szCs w:val="24"/>
        </w:rPr>
        <w:t>os governos locais.</w:t>
      </w:r>
    </w:p>
    <w:p w14:paraId="3ED5F950" w14:textId="38DBA772" w:rsidR="001E6883" w:rsidRPr="00860DEF" w:rsidRDefault="00D44995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ideal seria que as pessoas ou empreendimentos não aceitassem se instalar</w:t>
      </w:r>
      <w:r w:rsidR="00EC4961">
        <w:rPr>
          <w:rFonts w:ascii="Arial" w:hAnsi="Arial" w:cs="Arial"/>
          <w:sz w:val="24"/>
          <w:szCs w:val="24"/>
        </w:rPr>
        <w:t xml:space="preserve"> em algum local, mesmo que legalizado para tal finalidade pela prefeitura, sem antes se preocupar com o histórico das ameaças naturais ou tecnológicas, certificando-se que não </w:t>
      </w:r>
      <w:r w:rsidR="004F1F23">
        <w:rPr>
          <w:rFonts w:ascii="Arial" w:hAnsi="Arial" w:cs="Arial"/>
          <w:sz w:val="24"/>
          <w:szCs w:val="24"/>
        </w:rPr>
        <w:t xml:space="preserve">haverá criação de novos riscos </w:t>
      </w:r>
      <w:r w:rsidR="00EC4961">
        <w:rPr>
          <w:rFonts w:ascii="Arial" w:hAnsi="Arial" w:cs="Arial"/>
          <w:sz w:val="24"/>
          <w:szCs w:val="24"/>
        </w:rPr>
        <w:t xml:space="preserve">com a efetivação dessa </w:t>
      </w:r>
      <w:r w:rsidR="004F1F23">
        <w:rPr>
          <w:rFonts w:ascii="Arial" w:hAnsi="Arial" w:cs="Arial"/>
          <w:sz w:val="24"/>
          <w:szCs w:val="24"/>
        </w:rPr>
        <w:t>implantação</w:t>
      </w:r>
      <w:r w:rsidR="00EC49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6C43D" w14:textId="2E2C2F82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Acrescenta-se ainda que os efeitos dos impactos causados por desastres e eventos intensos isolados podem prejudicar os serviços e o funcionamento de uma comunidade, além de potenciais investidores da iniciativa privada se sentirem desmotivados para geração de negócios e renda em cidades que são indiferentes às ações de</w:t>
      </w:r>
      <w:r w:rsidR="00DA5410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7FF60EFB" w14:textId="25094A81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Nesse contexto, os gestores</w:t>
      </w:r>
      <w:r w:rsidR="004F1F23">
        <w:rPr>
          <w:rFonts w:ascii="Arial" w:hAnsi="Arial" w:cs="Arial"/>
          <w:sz w:val="24"/>
          <w:szCs w:val="24"/>
        </w:rPr>
        <w:t xml:space="preserve"> e atores políticos e administrativos municipais</w:t>
      </w:r>
      <w:r w:rsidRPr="00860DEF">
        <w:rPr>
          <w:rFonts w:ascii="Arial" w:hAnsi="Arial" w:cs="Arial"/>
          <w:sz w:val="24"/>
          <w:szCs w:val="24"/>
        </w:rPr>
        <w:t xml:space="preserve"> representam o nível institucional mais próximo e são os líderes de quem se espera que respondam às necessidades e à segurança de</w:t>
      </w:r>
      <w:r w:rsidR="00635D5B">
        <w:rPr>
          <w:rFonts w:ascii="Arial" w:hAnsi="Arial" w:cs="Arial"/>
          <w:sz w:val="24"/>
          <w:szCs w:val="24"/>
        </w:rPr>
        <w:t xml:space="preserve"> seus cidadãos. Sua participação e engajamento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635D5B">
        <w:rPr>
          <w:rFonts w:ascii="Arial" w:hAnsi="Arial" w:cs="Arial"/>
          <w:sz w:val="24"/>
          <w:szCs w:val="24"/>
        </w:rPr>
        <w:t>representa</w:t>
      </w:r>
      <w:r w:rsidRPr="00860DEF">
        <w:rPr>
          <w:rFonts w:ascii="Arial" w:hAnsi="Arial" w:cs="Arial"/>
          <w:sz w:val="24"/>
          <w:szCs w:val="24"/>
        </w:rPr>
        <w:t xml:space="preserve"> um aspecto vital na construção de cidades resilientes.</w:t>
      </w:r>
    </w:p>
    <w:p w14:paraId="6E36439A" w14:textId="7DD7C1C8" w:rsidR="00A54B28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43904" behindDoc="1" locked="0" layoutInCell="1" allowOverlap="1" wp14:anchorId="731A097D" wp14:editId="4DCD2A29">
            <wp:simplePos x="0" y="0"/>
            <wp:positionH relativeFrom="column">
              <wp:posOffset>-313690</wp:posOffset>
            </wp:positionH>
            <wp:positionV relativeFrom="paragraph">
              <wp:posOffset>-85725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 Há muitas razões para que prefeitos e administradores locais estabeleçam como meta prioritária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 nos seus municípios.</w:t>
      </w:r>
      <w:r w:rsidR="00194C8F" w:rsidRPr="00860DEF">
        <w:rPr>
          <w:rFonts w:ascii="Arial" w:hAnsi="Arial" w:cs="Arial"/>
          <w:sz w:val="24"/>
          <w:szCs w:val="24"/>
        </w:rPr>
        <w:t xml:space="preserve"> Os gestores municipais podem aproveitar os benefícios </w:t>
      </w:r>
      <w:r w:rsidR="00320DBB" w:rsidRPr="00860DEF">
        <w:rPr>
          <w:rFonts w:ascii="Arial" w:hAnsi="Arial" w:cs="Arial"/>
          <w:sz w:val="24"/>
          <w:szCs w:val="24"/>
        </w:rPr>
        <w:t>desses investimentos</w:t>
      </w:r>
      <w:r w:rsidR="00194C8F" w:rsidRPr="00860DEF">
        <w:rPr>
          <w:rFonts w:ascii="Arial" w:hAnsi="Arial" w:cs="Arial"/>
          <w:sz w:val="24"/>
          <w:szCs w:val="24"/>
        </w:rPr>
        <w:t xml:space="preserve"> para apoiar, por exemplo, ações em prevenção e segurança (ONU, 2012). Algumas destas ações</w:t>
      </w:r>
      <w:r w:rsidR="00320DBB" w:rsidRPr="00860DEF">
        <w:rPr>
          <w:rFonts w:ascii="Arial" w:hAnsi="Arial" w:cs="Arial"/>
          <w:sz w:val="24"/>
          <w:szCs w:val="24"/>
        </w:rPr>
        <w:t xml:space="preserve"> incluem</w:t>
      </w:r>
      <w:r w:rsidR="005C6C83">
        <w:rPr>
          <w:rFonts w:ascii="Arial" w:hAnsi="Arial" w:cs="Arial"/>
          <w:sz w:val="24"/>
          <w:szCs w:val="24"/>
        </w:rPr>
        <w:t xml:space="preserve"> </w:t>
      </w:r>
      <w:r w:rsidR="00F124CB">
        <w:rPr>
          <w:rFonts w:ascii="Arial" w:hAnsi="Arial" w:cs="Arial"/>
          <w:sz w:val="24"/>
          <w:szCs w:val="24"/>
        </w:rPr>
        <w:t>(</w:t>
      </w:r>
      <w:r w:rsidR="00F124CB" w:rsidRPr="00F124CB">
        <w:rPr>
          <w:rFonts w:ascii="Arial" w:hAnsi="Arial" w:cs="Arial"/>
          <w:sz w:val="24"/>
          <w:szCs w:val="24"/>
        </w:rPr>
        <w:t>CEPED-</w:t>
      </w:r>
      <w:r w:rsidR="007E6CCF">
        <w:rPr>
          <w:rFonts w:ascii="Arial" w:hAnsi="Arial" w:cs="Arial"/>
          <w:sz w:val="24"/>
          <w:szCs w:val="24"/>
        </w:rPr>
        <w:t>UF</w:t>
      </w:r>
      <w:r w:rsidR="00F124CB" w:rsidRPr="00F124CB">
        <w:rPr>
          <w:rFonts w:ascii="Arial" w:hAnsi="Arial" w:cs="Arial"/>
          <w:sz w:val="24"/>
          <w:szCs w:val="24"/>
        </w:rPr>
        <w:t>SC</w:t>
      </w:r>
      <w:r w:rsidR="00F124CB">
        <w:rPr>
          <w:rFonts w:ascii="Arial" w:hAnsi="Arial" w:cs="Arial"/>
          <w:sz w:val="24"/>
          <w:szCs w:val="24"/>
        </w:rPr>
        <w:t>, s.d.)</w:t>
      </w:r>
      <w:r w:rsidRPr="00860DEF">
        <w:rPr>
          <w:rFonts w:ascii="Arial" w:hAnsi="Arial" w:cs="Arial"/>
          <w:sz w:val="24"/>
          <w:szCs w:val="24"/>
        </w:rPr>
        <w:t xml:space="preserve">: </w:t>
      </w:r>
    </w:p>
    <w:p w14:paraId="32CC4C34" w14:textId="1B1B8B7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Participar e trabalhar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com</w:t>
      </w:r>
      <w:r w:rsidR="00320DBB" w:rsidRPr="00860DEF">
        <w:rPr>
          <w:rFonts w:ascii="Arial" w:hAnsi="Arial" w:cs="Arial"/>
          <w:sz w:val="24"/>
          <w:szCs w:val="24"/>
        </w:rPr>
        <w:t xml:space="preserve"> base nos dez passos essenciais;</w:t>
      </w:r>
    </w:p>
    <w:p w14:paraId="62943809" w14:textId="001D18F0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Criar parceiras e alianças locais com seus</w:t>
      </w:r>
      <w:r w:rsidR="004F1F23">
        <w:rPr>
          <w:rFonts w:ascii="Arial" w:hAnsi="Arial" w:cs="Arial"/>
          <w:sz w:val="24"/>
          <w:szCs w:val="24"/>
        </w:rPr>
        <w:t xml:space="preserve"> cidadãos e grupos comunitários;</w:t>
      </w:r>
    </w:p>
    <w:p w14:paraId="6B36A69B" w14:textId="39FC3B13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 xml:space="preserve">Utilizar a campanha e seus dez passos para introduzir o tema nos espaços que já discutem questões relacionadas à mudança do clima e </w:t>
      </w:r>
      <w:r w:rsidR="004F1F23">
        <w:rPr>
          <w:rFonts w:ascii="Arial" w:hAnsi="Arial" w:cs="Arial"/>
          <w:sz w:val="24"/>
          <w:szCs w:val="24"/>
        </w:rPr>
        <w:t xml:space="preserve">ao </w:t>
      </w:r>
      <w:r w:rsidR="004F1F23" w:rsidRPr="00860DEF">
        <w:rPr>
          <w:rFonts w:ascii="Arial" w:hAnsi="Arial" w:cs="Arial"/>
          <w:sz w:val="24"/>
          <w:szCs w:val="24"/>
        </w:rPr>
        <w:t>meio ambiente.</w:t>
      </w:r>
    </w:p>
    <w:p w14:paraId="2AA27362" w14:textId="4580FAAA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 xml:space="preserve">Promover eventos públicos e compartilhar suas experiências, boas práticas </w:t>
      </w:r>
      <w:r w:rsidR="004F1F23">
        <w:rPr>
          <w:rFonts w:ascii="Arial" w:hAnsi="Arial" w:cs="Arial"/>
          <w:sz w:val="24"/>
          <w:szCs w:val="24"/>
        </w:rPr>
        <w:t xml:space="preserve">e conquistas com outras cidades; </w:t>
      </w:r>
    </w:p>
    <w:p w14:paraId="35313FCF" w14:textId="335D5A7F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•</w:t>
      </w:r>
      <w:r w:rsidRPr="00860DEF">
        <w:rPr>
          <w:rFonts w:ascii="Arial" w:hAnsi="Arial" w:cs="Arial"/>
          <w:sz w:val="24"/>
          <w:szCs w:val="24"/>
        </w:rPr>
        <w:tab/>
        <w:t>Firmar parcerias com universidades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nacionais e locais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para realização de pesquisas nas áreas de map</w:t>
      </w:r>
      <w:r w:rsidR="00320DBB" w:rsidRPr="00860DEF">
        <w:rPr>
          <w:rFonts w:ascii="Arial" w:hAnsi="Arial" w:cs="Arial"/>
          <w:sz w:val="24"/>
          <w:szCs w:val="24"/>
        </w:rPr>
        <w:t>eamento de risco, monitoramento e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sistemas de alerta e alarme;</w:t>
      </w:r>
    </w:p>
    <w:p w14:paraId="3D69AD6F" w14:textId="5B142275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 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Organizar e realizar periodicamente audiências públicas, discussões, exercícios e outras ações de sensibilização durante a Semana Nacional d</w:t>
      </w:r>
      <w:r w:rsidR="004F1F23">
        <w:rPr>
          <w:rFonts w:ascii="Arial" w:hAnsi="Arial" w:cs="Arial"/>
          <w:sz w:val="24"/>
          <w:szCs w:val="24"/>
        </w:rPr>
        <w:t>e RRD</w:t>
      </w:r>
      <w:r w:rsidR="004F1F23" w:rsidRPr="00860DEF">
        <w:rPr>
          <w:rFonts w:ascii="Arial" w:hAnsi="Arial" w:cs="Arial"/>
          <w:sz w:val="24"/>
          <w:szCs w:val="24"/>
        </w:rPr>
        <w:t xml:space="preserve"> ou em outras datas comemorativas;</w:t>
      </w:r>
      <w:r w:rsidR="004F1F23">
        <w:rPr>
          <w:rFonts w:ascii="Arial" w:hAnsi="Arial" w:cs="Arial"/>
          <w:sz w:val="24"/>
          <w:szCs w:val="24"/>
        </w:rPr>
        <w:t xml:space="preserve"> </w:t>
      </w:r>
    </w:p>
    <w:p w14:paraId="1A2F4EDF" w14:textId="654B277A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Trabalhar em conjunto com os governos das esferas estadual e federal na implantação de um plano nacional que integre o planejamento urbano e o desenvolvimento local para a RRD</w:t>
      </w:r>
      <w:r w:rsidR="004F1F23">
        <w:rPr>
          <w:rFonts w:ascii="Arial" w:hAnsi="Arial" w:cs="Arial"/>
          <w:sz w:val="24"/>
          <w:szCs w:val="24"/>
        </w:rPr>
        <w:t>;</w:t>
      </w:r>
    </w:p>
    <w:p w14:paraId="23F188CC" w14:textId="483CFC89" w:rsidR="00A54B28" w:rsidRPr="00860DEF" w:rsidRDefault="00BA6BC7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</w:r>
      <w:r w:rsidR="004F1F23" w:rsidRPr="00860DEF">
        <w:rPr>
          <w:rFonts w:ascii="Arial" w:hAnsi="Arial" w:cs="Arial"/>
          <w:sz w:val="24"/>
          <w:szCs w:val="24"/>
        </w:rPr>
        <w:t>Focar em comunidades menos favorecidas e de alto risco por meio da proposição de metas para a campanha compartilhadas com os movimentos comunitários;</w:t>
      </w:r>
    </w:p>
    <w:p w14:paraId="2B7DD91C" w14:textId="4166956D" w:rsidR="00194C8F" w:rsidRPr="004252F8" w:rsidRDefault="00194C8F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12"/>
          <w:szCs w:val="12"/>
        </w:rPr>
      </w:pPr>
    </w:p>
    <w:p w14:paraId="5949FB38" w14:textId="177F4CD8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75DD3756" wp14:editId="31CE5EBC">
            <wp:simplePos x="0" y="0"/>
            <wp:positionH relativeFrom="column">
              <wp:posOffset>-375285</wp:posOffset>
            </wp:positionH>
            <wp:positionV relativeFrom="paragraph">
              <wp:posOffset>133350</wp:posOffset>
            </wp:positionV>
            <wp:extent cx="300355" cy="310515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25606E" wp14:editId="5224E388">
                <wp:simplePos x="0" y="0"/>
                <wp:positionH relativeFrom="column">
                  <wp:posOffset>-470535</wp:posOffset>
                </wp:positionH>
                <wp:positionV relativeFrom="paragraph">
                  <wp:posOffset>123190</wp:posOffset>
                </wp:positionV>
                <wp:extent cx="6267450" cy="1419225"/>
                <wp:effectExtent l="95250" t="38100" r="57150" b="1238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1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9C6D7" id="Retângulo 1" o:spid="_x0000_s1026" style="position:absolute;margin-left:-37.05pt;margin-top:9.7pt;width:493.5pt;height:111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67C8AD04" w14:textId="72680B8D" w:rsidR="00860DE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 Brasil, é importante lembrar, </w:t>
      </w:r>
      <w:r w:rsidR="00635D5B">
        <w:rPr>
          <w:rFonts w:ascii="Arial" w:hAnsi="Arial" w:cs="Arial"/>
          <w:sz w:val="24"/>
          <w:szCs w:val="24"/>
        </w:rPr>
        <w:t xml:space="preserve">que </w:t>
      </w:r>
      <w:r w:rsidRPr="00860DEF">
        <w:rPr>
          <w:rFonts w:ascii="Arial" w:hAnsi="Arial" w:cs="Arial"/>
          <w:sz w:val="24"/>
          <w:szCs w:val="24"/>
        </w:rPr>
        <w:t>desde a promulgação da Constituição Federal, em 1988, a legislação relacionada ao tema defesa civil apresentou grande evolução. Os decretos que antecederam a Política Nacional de Proteção e Defesa Civil (Lei Federal nº 12</w:t>
      </w:r>
      <w:r w:rsidR="00860DEF" w:rsidRPr="00860DE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608/12) ajudaram a desenhar o sistema e já haviam estabelecido </w:t>
      </w:r>
      <w:r w:rsidR="004F1F23">
        <w:rPr>
          <w:rFonts w:ascii="Arial" w:hAnsi="Arial" w:cs="Arial"/>
          <w:sz w:val="24"/>
          <w:szCs w:val="24"/>
        </w:rPr>
        <w:t>a</w:t>
      </w:r>
      <w:r w:rsidR="008B6ED2" w:rsidRPr="00860DEF">
        <w:rPr>
          <w:rFonts w:ascii="Arial" w:hAnsi="Arial" w:cs="Arial"/>
          <w:sz w:val="24"/>
          <w:szCs w:val="24"/>
        </w:rPr>
        <w:t>s</w:t>
      </w:r>
      <w:r w:rsidRPr="00860DEF">
        <w:rPr>
          <w:rFonts w:ascii="Arial" w:hAnsi="Arial" w:cs="Arial"/>
          <w:sz w:val="24"/>
          <w:szCs w:val="24"/>
        </w:rPr>
        <w:t xml:space="preserve"> ações estruturantes de prevenção, preparação, resposta e reconstrução. </w:t>
      </w:r>
    </w:p>
    <w:p w14:paraId="7F6718F3" w14:textId="77777777" w:rsidR="004F1F23" w:rsidRPr="004F1F23" w:rsidRDefault="004F1F23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"/>
          <w:szCs w:val="2"/>
        </w:rPr>
      </w:pPr>
    </w:p>
    <w:p w14:paraId="6C44D631" w14:textId="3050B823" w:rsidR="00194C8F" w:rsidRDefault="004F1F23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1419FB7" wp14:editId="17F769D0">
            <wp:simplePos x="0" y="0"/>
            <wp:positionH relativeFrom="column">
              <wp:posOffset>1003300</wp:posOffset>
            </wp:positionH>
            <wp:positionV relativeFrom="paragraph">
              <wp:posOffset>811530</wp:posOffset>
            </wp:positionV>
            <wp:extent cx="4192883" cy="2543175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83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61">
        <w:rPr>
          <w:rFonts w:ascii="Arial" w:hAnsi="Arial" w:cs="Arial"/>
          <w:sz w:val="24"/>
          <w:szCs w:val="24"/>
        </w:rPr>
        <w:t>A figura a seguir</w:t>
      </w:r>
      <w:r w:rsidR="00194C8F" w:rsidRPr="00860DEF">
        <w:rPr>
          <w:rFonts w:ascii="Arial" w:hAnsi="Arial" w:cs="Arial"/>
          <w:sz w:val="24"/>
          <w:szCs w:val="24"/>
        </w:rPr>
        <w:t xml:space="preserve"> mostra a estruturação do SINPDEC </w:t>
      </w:r>
      <w:r w:rsidR="00860DEF" w:rsidRPr="00860DEF">
        <w:rPr>
          <w:rFonts w:ascii="Arial" w:hAnsi="Arial" w:cs="Arial"/>
          <w:sz w:val="24"/>
          <w:szCs w:val="24"/>
        </w:rPr>
        <w:t xml:space="preserve">- a partir da Lei 12.608/2012 </w:t>
      </w:r>
      <w:r w:rsidR="00194C8F" w:rsidRPr="00860DEF">
        <w:rPr>
          <w:rFonts w:ascii="Arial" w:hAnsi="Arial" w:cs="Arial"/>
          <w:sz w:val="24"/>
          <w:szCs w:val="24"/>
        </w:rPr>
        <w:t>- que tem como finalidade planejar e promover ações de prevenção de desastres naturais e tecnológicos, bem como minimizar danos e assistir as populações afetadas:</w:t>
      </w:r>
    </w:p>
    <w:p w14:paraId="2C59620A" w14:textId="692E4D19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C12EC5A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E9E9157" w14:textId="77777777" w:rsidR="004252F8" w:rsidRPr="00860DEF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B24B66E" w14:textId="013CE6CD" w:rsidR="008A4971" w:rsidRPr="00860DEF" w:rsidRDefault="008A4971" w:rsidP="00BA6BC7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58BB369" w14:textId="43DD70A3" w:rsidR="004A12BD" w:rsidRPr="00860DEF" w:rsidRDefault="004A12BD" w:rsidP="004A12BD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28D958C4" w14:textId="77777777" w:rsidR="00E67D3F" w:rsidRDefault="00E67D3F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35257A" w14:textId="77777777" w:rsidR="004F1F23" w:rsidRDefault="004F1F23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72048499" w14:textId="77777777" w:rsidR="0083302B" w:rsidRDefault="0083302B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2406BD74" w14:textId="77777777" w:rsidR="0083302B" w:rsidRDefault="0083302B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4F8F2D" w14:textId="325FE5FC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 xml:space="preserve">Figura 1: Estruturação do Sistema Nacional de Proteção e Defesa Civil (SINPDEC). </w:t>
      </w:r>
    </w:p>
    <w:p w14:paraId="1880F8C8" w14:textId="5B7251B9" w:rsidR="008A4971" w:rsidRPr="00860DEF" w:rsidRDefault="008A4971" w:rsidP="00194C8F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>Fonte: adaptado pelos autores da partir da Lei 12.308/2012.</w:t>
      </w:r>
    </w:p>
    <w:p w14:paraId="59450EBC" w14:textId="7FE399C7" w:rsidR="004252F8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Notadamente, </w:t>
      </w:r>
      <w:r>
        <w:rPr>
          <w:rFonts w:ascii="Arial" w:hAnsi="Arial" w:cs="Arial"/>
          <w:sz w:val="24"/>
          <w:szCs w:val="24"/>
        </w:rPr>
        <w:t xml:space="preserve">foi a </w:t>
      </w:r>
      <w:r w:rsidRPr="00860DEF">
        <w:rPr>
          <w:rFonts w:ascii="Arial" w:hAnsi="Arial" w:cs="Arial"/>
          <w:sz w:val="24"/>
          <w:szCs w:val="24"/>
        </w:rPr>
        <w:t>Lei Federal 12</w:t>
      </w:r>
      <w:r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 xml:space="preserve">/12 que redefiniu e </w:t>
      </w:r>
      <w:r w:rsidR="004F1F23">
        <w:rPr>
          <w:rFonts w:ascii="Arial" w:hAnsi="Arial" w:cs="Arial"/>
          <w:sz w:val="24"/>
          <w:szCs w:val="24"/>
        </w:rPr>
        <w:t>fortaleceu</w:t>
      </w:r>
      <w:r>
        <w:rPr>
          <w:rFonts w:ascii="Arial" w:hAnsi="Arial" w:cs="Arial"/>
          <w:sz w:val="24"/>
          <w:szCs w:val="24"/>
        </w:rPr>
        <w:t xml:space="preserve"> as </w:t>
      </w:r>
      <w:r w:rsidRPr="00860DEF">
        <w:rPr>
          <w:rFonts w:ascii="Arial" w:hAnsi="Arial" w:cs="Arial"/>
          <w:sz w:val="24"/>
          <w:szCs w:val="24"/>
        </w:rPr>
        <w:t>cinco ações</w:t>
      </w:r>
      <w:r>
        <w:rPr>
          <w:rFonts w:ascii="Arial" w:hAnsi="Arial" w:cs="Arial"/>
          <w:sz w:val="24"/>
          <w:szCs w:val="24"/>
        </w:rPr>
        <w:t xml:space="preserve"> prioritárias de atuação do SINPDEC no ciclo de gestão de riscos e de desastres</w:t>
      </w:r>
      <w:r w:rsidRPr="00860DEF">
        <w:rPr>
          <w:rFonts w:ascii="Arial" w:hAnsi="Arial" w:cs="Arial"/>
          <w:sz w:val="24"/>
          <w:szCs w:val="24"/>
        </w:rPr>
        <w:t>: prevenção, mitigação, preparação, resposta e recuperação.</w:t>
      </w:r>
    </w:p>
    <w:p w14:paraId="30CED310" w14:textId="09A30458" w:rsidR="0083302B" w:rsidRDefault="0083302B" w:rsidP="0083302B">
      <w:pPr>
        <w:spacing w:before="240" w:after="0"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14:paraId="0072A94A" w14:textId="49532E45" w:rsidR="00194C8F" w:rsidRPr="004F1F23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4F1F23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35296F" wp14:editId="3329329A">
                <wp:simplePos x="0" y="0"/>
                <wp:positionH relativeFrom="column">
                  <wp:posOffset>-746760</wp:posOffset>
                </wp:positionH>
                <wp:positionV relativeFrom="paragraph">
                  <wp:posOffset>-69546</wp:posOffset>
                </wp:positionV>
                <wp:extent cx="6908165" cy="327025"/>
                <wp:effectExtent l="0" t="0" r="698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F5E0" w14:textId="7D1A7DFD" w:rsidR="008A4971" w:rsidRPr="00BD5215" w:rsidRDefault="008A4971" w:rsidP="008A4971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INTEGRAÇÃO </w:t>
                            </w:r>
                          </w:p>
                          <w:p w14:paraId="48E78A1C" w14:textId="77777777" w:rsidR="008A4971" w:rsidRDefault="008A4971" w:rsidP="008A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5296F" id="Retângulo 19" o:spid="_x0000_s1032" style="position:absolute;left:0;text-align:left;margin-left:-58.8pt;margin-top:-5.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" fillcolor="#d8d8d8 [2732]" stroked="f" strokeweight="2pt">
                <v:textbox>
                  <w:txbxContent>
                    <w:p w14:paraId="58EAF5E0" w14:textId="7D1A7DFD" w:rsidR="008A4971" w:rsidRPr="00BD5215" w:rsidRDefault="008A4971" w:rsidP="008A4971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INTEGRAÇÃO </w:t>
                      </w:r>
                    </w:p>
                    <w:p w14:paraId="48E78A1C" w14:textId="77777777" w:rsidR="008A4971" w:rsidRDefault="008A4971" w:rsidP="008A4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576903" w14:textId="5C0AA39A" w:rsidR="00194C8F" w:rsidRPr="00860DEF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575D71E" wp14:editId="38469C11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5191125" cy="466725"/>
                <wp:effectExtent l="95250" t="38100" r="66675" b="12382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AB749" id="Retângulo 21" o:spid="_x0000_s1026" style="position:absolute;margin-left:1.2pt;margin-top:11.35pt;width:408.75pt;height:36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4F6BC1E0" w14:textId="1F33350C" w:rsidR="00E87D40" w:rsidRDefault="004252F8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8C853C7" wp14:editId="07DE129E">
            <wp:simplePos x="0" y="0"/>
            <wp:positionH relativeFrom="column">
              <wp:posOffset>72390</wp:posOffset>
            </wp:positionH>
            <wp:positionV relativeFrom="paragraph">
              <wp:posOffset>13970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40">
        <w:rPr>
          <w:rFonts w:ascii="Arial" w:hAnsi="Arial" w:cs="Arial"/>
          <w:sz w:val="24"/>
          <w:szCs w:val="24"/>
        </w:rPr>
        <w:t xml:space="preserve">  </w:t>
      </w:r>
      <w:r w:rsidR="008A4971" w:rsidRPr="00860DEF">
        <w:rPr>
          <w:rFonts w:ascii="Arial" w:hAnsi="Arial" w:cs="Arial"/>
          <w:sz w:val="24"/>
          <w:szCs w:val="24"/>
        </w:rPr>
        <w:t xml:space="preserve">Um </w:t>
      </w:r>
      <w:r w:rsidR="00860DEF" w:rsidRPr="00860DEF">
        <w:rPr>
          <w:rFonts w:ascii="Arial" w:hAnsi="Arial" w:cs="Arial"/>
          <w:sz w:val="24"/>
          <w:szCs w:val="24"/>
        </w:rPr>
        <w:t xml:space="preserve">dos </w:t>
      </w:r>
      <w:r w:rsidR="008A4971" w:rsidRPr="00860DEF">
        <w:rPr>
          <w:rFonts w:ascii="Arial" w:hAnsi="Arial" w:cs="Arial"/>
          <w:sz w:val="24"/>
          <w:szCs w:val="24"/>
        </w:rPr>
        <w:t>fator</w:t>
      </w:r>
      <w:r w:rsidR="00860DEF" w:rsidRPr="00860DEF">
        <w:rPr>
          <w:rFonts w:ascii="Arial" w:hAnsi="Arial" w:cs="Arial"/>
          <w:sz w:val="24"/>
          <w:szCs w:val="24"/>
        </w:rPr>
        <w:t>es mais</w:t>
      </w:r>
      <w:r w:rsidR="008A4971" w:rsidRPr="00860DEF">
        <w:rPr>
          <w:rFonts w:ascii="Arial" w:hAnsi="Arial" w:cs="Arial"/>
          <w:sz w:val="24"/>
          <w:szCs w:val="24"/>
        </w:rPr>
        <w:t xml:space="preserve"> importante</w:t>
      </w:r>
      <w:r w:rsidR="00860DEF" w:rsidRPr="00860DEF">
        <w:rPr>
          <w:rFonts w:ascii="Arial" w:hAnsi="Arial" w:cs="Arial"/>
          <w:sz w:val="24"/>
          <w:szCs w:val="24"/>
        </w:rPr>
        <w:t>s</w:t>
      </w:r>
      <w:r w:rsidR="008A4971" w:rsidRPr="00860DEF">
        <w:rPr>
          <w:rFonts w:ascii="Arial" w:hAnsi="Arial" w:cs="Arial"/>
          <w:sz w:val="24"/>
          <w:szCs w:val="24"/>
        </w:rPr>
        <w:t xml:space="preserve"> para o sucesso da </w:t>
      </w:r>
      <w:r w:rsidR="00860DEF" w:rsidRPr="00860DEF">
        <w:rPr>
          <w:rFonts w:ascii="Arial" w:hAnsi="Arial" w:cs="Arial"/>
          <w:sz w:val="24"/>
          <w:szCs w:val="24"/>
        </w:rPr>
        <w:t>RRD</w:t>
      </w:r>
      <w:r w:rsidR="008A4971" w:rsidRPr="00860DEF">
        <w:rPr>
          <w:rFonts w:ascii="Arial" w:hAnsi="Arial" w:cs="Arial"/>
          <w:sz w:val="24"/>
          <w:szCs w:val="24"/>
        </w:rPr>
        <w:t xml:space="preserve"> em áreas </w:t>
      </w:r>
    </w:p>
    <w:p w14:paraId="57896270" w14:textId="4D022295" w:rsidR="008A4971" w:rsidRPr="00860DEF" w:rsidRDefault="008A4971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urbanas é a articulação entre os diferentes parceiros</w:t>
      </w:r>
      <w:r w:rsidR="00194C8F" w:rsidRPr="00860DEF">
        <w:rPr>
          <w:rFonts w:ascii="Arial" w:hAnsi="Arial" w:cs="Arial"/>
          <w:sz w:val="24"/>
          <w:szCs w:val="24"/>
        </w:rPr>
        <w:t>.</w:t>
      </w:r>
    </w:p>
    <w:p w14:paraId="0D646E30" w14:textId="77777777" w:rsidR="00194C8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055C68A4" w14:textId="77777777" w:rsidR="00E87D40" w:rsidRPr="00860DEF" w:rsidRDefault="00E87D40" w:rsidP="00E87D40">
      <w:pPr>
        <w:spacing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1AB43A12" w14:textId="19CC01DA" w:rsidR="008A4971" w:rsidRPr="00860DEF" w:rsidRDefault="008A4971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Conforme ressalta a ONU (2012)</w:t>
      </w:r>
      <w:r w:rsidR="008B6ED2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a tendência de desastres é aumentar. Portanto, é necessário unir o governo local e a comunidade para que as culturas sejam </w:t>
      </w:r>
      <w:r w:rsidR="00860DEF" w:rsidRPr="00860DEF">
        <w:rPr>
          <w:rFonts w:ascii="Arial" w:hAnsi="Arial" w:cs="Arial"/>
          <w:sz w:val="24"/>
          <w:szCs w:val="24"/>
        </w:rPr>
        <w:t>alinhada</w:t>
      </w:r>
      <w:r w:rsidRPr="00860DEF">
        <w:rPr>
          <w:rFonts w:ascii="Arial" w:hAnsi="Arial" w:cs="Arial"/>
          <w:sz w:val="24"/>
          <w:szCs w:val="24"/>
        </w:rPr>
        <w:t xml:space="preserve">s e fortalecidas e as experiências compartilhadas a fim de que as cidades adquiram um grau de resiliência maior. </w:t>
      </w:r>
    </w:p>
    <w:p w14:paraId="0F247B2A" w14:textId="1446D136" w:rsidR="008A4971" w:rsidRDefault="004F1F23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busca pela resiliência e a gestão do risco de desastre não são competência exclusiva do órgão de coordenação em proteção e defesa civil em nenhum dos níveis (federal, estadual ou municipal)</w:t>
      </w:r>
      <w:r w:rsidR="008B6ED2">
        <w:rPr>
          <w:rFonts w:ascii="Arial" w:hAnsi="Arial" w:cs="Arial"/>
          <w:sz w:val="24"/>
          <w:szCs w:val="24"/>
        </w:rPr>
        <w:t>,</w:t>
      </w:r>
      <w:r w:rsidR="008A4971" w:rsidRPr="00860DEF">
        <w:rPr>
          <w:rFonts w:ascii="Arial" w:hAnsi="Arial" w:cs="Arial"/>
          <w:sz w:val="24"/>
          <w:szCs w:val="24"/>
        </w:rPr>
        <w:t xml:space="preserve"> é necessária a atuação em conjunto de todos os setores da cidade</w:t>
      </w:r>
      <w:r w:rsidR="004252F8">
        <w:rPr>
          <w:rFonts w:ascii="Arial" w:hAnsi="Arial" w:cs="Arial"/>
          <w:sz w:val="24"/>
          <w:szCs w:val="24"/>
        </w:rPr>
        <w:t xml:space="preserve">. </w:t>
      </w:r>
      <w:r w:rsidR="008A4971" w:rsidRPr="00860DEF">
        <w:rPr>
          <w:rFonts w:ascii="Arial" w:hAnsi="Arial" w:cs="Arial"/>
          <w:sz w:val="24"/>
          <w:szCs w:val="24"/>
        </w:rPr>
        <w:t xml:space="preserve">Atualmente, sabe-se que todos os órgãos setoriais </w:t>
      </w:r>
      <w:r>
        <w:rPr>
          <w:rFonts w:ascii="Arial" w:hAnsi="Arial" w:cs="Arial"/>
          <w:sz w:val="24"/>
          <w:szCs w:val="24"/>
        </w:rPr>
        <w:t>de um governo, a academia, a população, os empresários, enfim, cada um possui um</w:t>
      </w:r>
      <w:r w:rsidR="008A4971" w:rsidRPr="00860DEF">
        <w:rPr>
          <w:rFonts w:ascii="Arial" w:hAnsi="Arial" w:cs="Arial"/>
          <w:sz w:val="24"/>
          <w:szCs w:val="24"/>
        </w:rPr>
        <w:t xml:space="preserve"> papel relevante e intransferível para contribuir co</w:t>
      </w:r>
      <w:r w:rsidR="007C353B">
        <w:rPr>
          <w:rFonts w:ascii="Arial" w:hAnsi="Arial" w:cs="Arial"/>
          <w:sz w:val="24"/>
          <w:szCs w:val="24"/>
        </w:rPr>
        <w:t>m a RRD</w:t>
      </w:r>
      <w:r w:rsidR="008A4971" w:rsidRPr="00860DEF">
        <w:rPr>
          <w:rFonts w:ascii="Arial" w:hAnsi="Arial" w:cs="Arial"/>
          <w:sz w:val="24"/>
          <w:szCs w:val="24"/>
        </w:rPr>
        <w:t xml:space="preserve"> e, até mesmo, no período de deflagração do processo desastroso.</w:t>
      </w:r>
    </w:p>
    <w:p w14:paraId="2A4744E0" w14:textId="77777777" w:rsidR="00E67D3F" w:rsidRDefault="00E67D3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B29FFD3" w14:textId="77777777" w:rsidR="00E67D3F" w:rsidRDefault="00E67D3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C6CB520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16D85A2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1AC7F1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194EDD4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974885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69FB03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738639C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61E862D1" w14:textId="1A33854B" w:rsidR="004F1F23" w:rsidRDefault="004F1F23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458D5427" w14:textId="59E24810" w:rsidR="00994E3F" w:rsidRDefault="00994E3F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8F37D3B" w14:textId="10181E19" w:rsidR="00994E3F" w:rsidRDefault="00994E3F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8475A82" w14:textId="3467F442" w:rsidR="00994E3F" w:rsidRDefault="00994E3F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4EB040B" w14:textId="4DEA504A" w:rsidR="00994E3F" w:rsidRDefault="00994E3F" w:rsidP="0083302B">
      <w:pPr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CF203F4" w14:textId="77777777" w:rsidR="003F0BB8" w:rsidRPr="00860DEF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7B8E8765" w14:textId="77777777" w:rsidR="009C7D6E" w:rsidRPr="00860DEF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BACK, A.G. </w:t>
      </w:r>
      <w:r w:rsidRPr="00860DEF">
        <w:rPr>
          <w:rFonts w:ascii="Arial" w:hAnsi="Arial" w:cs="Arial"/>
          <w:b/>
        </w:rPr>
        <w:t>Política nacional de proteção e defesa civil:</w:t>
      </w:r>
      <w:r w:rsidRPr="00860DEF">
        <w:rPr>
          <w:rFonts w:ascii="Arial" w:hAnsi="Arial" w:cs="Arial"/>
        </w:rPr>
        <w:t xml:space="preserve"> avanços e limites na prevenção de desastres. </w:t>
      </w:r>
      <w:r w:rsidRPr="00860DEF">
        <w:rPr>
          <w:rFonts w:ascii="Arial" w:hAnsi="Arial" w:cs="Arial"/>
          <w:lang w:val="en-US"/>
        </w:rPr>
        <w:t>Revista agenda política, v. 4, n. 1, 2016.</w:t>
      </w:r>
    </w:p>
    <w:p w14:paraId="17CFB2E3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>BIESBROEK, et al., (2009). Institutional governance barriers for the development and implementation of climate adaptation strategies In</w:t>
      </w:r>
      <w:r w:rsidRPr="00860DEF">
        <w:rPr>
          <w:rFonts w:ascii="Arial" w:hAnsi="Arial" w:cs="Arial"/>
          <w:b/>
          <w:lang w:val="en-US"/>
        </w:rPr>
        <w:t>: International Human Dimensions Programme (IHDP) conference 'Earth System Governance</w:t>
      </w:r>
      <w:r w:rsidRPr="00860DEF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BRASIL. Lei n° 12608, 10 de abril de 2012. Disponível em: &lt;http://www.planalto.gov.br /ccivil_03/_ato2011-2014/2012/lei/l12608.htm&gt;. Acesso em: 28 maio 2017.</w:t>
      </w:r>
    </w:p>
    <w:p w14:paraId="448D6128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>BRASIL.</w:t>
      </w:r>
      <w:r w:rsidRPr="00860DEF">
        <w:rPr>
          <w:rFonts w:ascii="Arial" w:hAnsi="Arial" w:cs="Arial"/>
          <w:b/>
        </w:rPr>
        <w:t xml:space="preserve"> </w:t>
      </w:r>
      <w:r w:rsidRPr="00860DEF">
        <w:rPr>
          <w:rFonts w:ascii="Arial" w:hAnsi="Arial" w:cs="Arial"/>
        </w:rPr>
        <w:t xml:space="preserve">Construindo </w:t>
      </w:r>
      <w:r w:rsidR="00F145A0" w:rsidRPr="00860DEF">
        <w:rPr>
          <w:rFonts w:ascii="Arial" w:hAnsi="Arial" w:cs="Arial"/>
        </w:rPr>
        <w:t>c</w:t>
      </w:r>
      <w:r w:rsidRPr="00860DEF">
        <w:rPr>
          <w:rFonts w:ascii="Arial" w:hAnsi="Arial" w:cs="Arial"/>
        </w:rPr>
        <w:t>idades resilientes</w:t>
      </w:r>
      <w:r w:rsidR="00F145A0" w:rsidRPr="00860DEF">
        <w:rPr>
          <w:rFonts w:ascii="Arial" w:hAnsi="Arial" w:cs="Arial"/>
        </w:rPr>
        <w:t>.</w:t>
      </w:r>
      <w:r w:rsidRPr="00860DEF">
        <w:rPr>
          <w:rFonts w:ascii="Arial" w:hAnsi="Arial" w:cs="Arial"/>
        </w:rPr>
        <w:t xml:space="preserve"> Disponível em: &lt;http://www.mi.gov.br/web/</w:t>
      </w:r>
      <w:r w:rsidR="00F145A0" w:rsidRPr="00860DEF">
        <w:rPr>
          <w:rFonts w:ascii="Arial" w:hAnsi="Arial" w:cs="Arial"/>
        </w:rPr>
        <w:t xml:space="preserve"> guest</w:t>
      </w:r>
      <w:r w:rsidRPr="00860DEF">
        <w:rPr>
          <w:rFonts w:ascii="Arial" w:hAnsi="Arial" w:cs="Arial"/>
        </w:rPr>
        <w:t xml:space="preserve">cidades-resilientes&gt;. </w:t>
      </w:r>
      <w:r w:rsidRPr="00860DEF">
        <w:rPr>
          <w:rFonts w:ascii="Arial" w:hAnsi="Arial" w:cs="Arial"/>
          <w:lang w:val="en-US"/>
        </w:rPr>
        <w:t>Acesso em: 17 jul 2017.</w:t>
      </w:r>
    </w:p>
    <w:p w14:paraId="7ED51DAF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  <w:lang w:val="en-US"/>
        </w:rPr>
        <w:t xml:space="preserve">BULKELEY, H.; BETSILL, M. (2003). </w:t>
      </w:r>
      <w:r w:rsidRPr="00860DEF">
        <w:rPr>
          <w:rFonts w:ascii="Arial" w:hAnsi="Arial" w:cs="Arial"/>
          <w:b/>
          <w:lang w:val="en-US"/>
        </w:rPr>
        <w:t>Cities and climate change:</w:t>
      </w:r>
      <w:r w:rsidRPr="00860DEF">
        <w:rPr>
          <w:rFonts w:ascii="Arial" w:hAnsi="Arial" w:cs="Arial"/>
          <w:lang w:val="en-US"/>
        </w:rPr>
        <w:t xml:space="preserve"> urban sustainability and global environmental Governance. </w:t>
      </w:r>
      <w:r w:rsidRPr="00860DEF">
        <w:rPr>
          <w:rFonts w:ascii="Arial" w:hAnsi="Arial" w:cs="Arial"/>
        </w:rPr>
        <w:t>New York: Routledge.</w:t>
      </w:r>
    </w:p>
    <w:p w14:paraId="50E0C0D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BUSCH, A.; AMORIN, S. (2011). </w:t>
      </w:r>
      <w:r w:rsidRPr="00860DEF">
        <w:rPr>
          <w:rFonts w:ascii="Arial" w:hAnsi="Arial" w:cs="Arial"/>
          <w:b/>
        </w:rPr>
        <w:t xml:space="preserve">A tragédia da região serrana do Rio de Janeiro em 2011: </w:t>
      </w:r>
      <w:r w:rsidRPr="00860DEF">
        <w:rPr>
          <w:rFonts w:ascii="Arial" w:hAnsi="Arial" w:cs="Arial"/>
        </w:rPr>
        <w:t>procurando respostas. São Paulo: ENAP.</w:t>
      </w:r>
    </w:p>
    <w:p w14:paraId="59526167" w14:textId="249FDC06" w:rsidR="000007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CARMO, R. L. (2014). “Urbanização e Desastres: Desafios para a Segurança Humana no Brasil”. In.: CARMO, R. L.; VALÊNCIO, N. (Orgs.) </w:t>
      </w:r>
      <w:r w:rsidRPr="00860DEF">
        <w:rPr>
          <w:rFonts w:ascii="Arial" w:hAnsi="Arial" w:cs="Arial"/>
          <w:b/>
        </w:rPr>
        <w:t>Segurança humana no contexto dos desastres.</w:t>
      </w:r>
      <w:r w:rsidRPr="00860DEF">
        <w:rPr>
          <w:rFonts w:ascii="Arial" w:hAnsi="Arial" w:cs="Arial"/>
        </w:rPr>
        <w:t xml:space="preserve"> São Carlos: </w:t>
      </w:r>
      <w:proofErr w:type="spellStart"/>
      <w:r w:rsidRPr="00860DEF">
        <w:rPr>
          <w:rFonts w:ascii="Arial" w:hAnsi="Arial" w:cs="Arial"/>
        </w:rPr>
        <w:t>RiMa</w:t>
      </w:r>
      <w:proofErr w:type="spellEnd"/>
      <w:r w:rsidRPr="00860DEF">
        <w:rPr>
          <w:rFonts w:ascii="Arial" w:hAnsi="Arial" w:cs="Arial"/>
        </w:rPr>
        <w:t xml:space="preserve"> Editora.</w:t>
      </w:r>
    </w:p>
    <w:p w14:paraId="5F9C859D" w14:textId="34CEE273" w:rsidR="00F124CB" w:rsidRPr="00F124CB" w:rsidRDefault="00F124CB" w:rsidP="00F124CB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t>CEPED-</w:t>
      </w:r>
      <w:r w:rsidR="007E6CCF">
        <w:rPr>
          <w:rFonts w:ascii="Arial" w:eastAsia="Times New Roman" w:hAnsi="Arial" w:cs="Arial"/>
          <w:noProof/>
          <w:lang w:eastAsia="pt-BR"/>
        </w:rPr>
        <w:t>UF</w:t>
      </w:r>
      <w:r>
        <w:rPr>
          <w:rFonts w:ascii="Arial" w:eastAsia="Times New Roman" w:hAnsi="Arial" w:cs="Arial"/>
          <w:noProof/>
          <w:lang w:eastAsia="pt-BR"/>
        </w:rPr>
        <w:t>SC</w:t>
      </w:r>
      <w:r w:rsidRPr="00F124CB">
        <w:rPr>
          <w:rFonts w:ascii="Arial" w:eastAsia="Times New Roman" w:hAnsi="Arial" w:cs="Arial"/>
          <w:noProof/>
          <w:lang w:eastAsia="pt-BR"/>
        </w:rPr>
        <w:t xml:space="preserve">. </w:t>
      </w:r>
      <w:r w:rsidRPr="005C6C83">
        <w:rPr>
          <w:rFonts w:ascii="Arial" w:eastAsia="Times New Roman" w:hAnsi="Arial" w:cs="Arial"/>
          <w:b/>
          <w:noProof/>
          <w:lang w:eastAsia="pt-BR"/>
        </w:rPr>
        <w:t>Construindo Cidades Resilientes</w:t>
      </w:r>
      <w:r>
        <w:rPr>
          <w:rFonts w:ascii="Arial" w:eastAsia="Times New Roman" w:hAnsi="Arial" w:cs="Arial"/>
          <w:noProof/>
          <w:lang w:eastAsia="pt-BR"/>
        </w:rPr>
        <w:t xml:space="preserve"> - Minha cidade está</w:t>
      </w:r>
      <w:r w:rsidRPr="005C6C83">
        <w:rPr>
          <w:rFonts w:ascii="Arial" w:eastAsia="Times New Roman" w:hAnsi="Arial" w:cs="Arial"/>
          <w:noProof/>
          <w:lang w:eastAsia="pt-BR"/>
        </w:rPr>
        <w:t xml:space="preserve"> se preparando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5C6C83">
        <w:rPr>
          <w:rFonts w:ascii="Arial" w:eastAsia="Times New Roman" w:hAnsi="Arial" w:cs="Arial"/>
          <w:noProof/>
          <w:lang w:eastAsia="pt-BR"/>
        </w:rPr>
        <w:t>Campanha Mundial de Redução de Desastres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F124CB">
        <w:rPr>
          <w:rFonts w:ascii="Arial" w:eastAsia="Times New Roman" w:hAnsi="Arial" w:cs="Arial"/>
          <w:noProof/>
          <w:lang w:eastAsia="pt-BR"/>
        </w:rPr>
        <w:t>(s.d.)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F124CB">
        <w:rPr>
          <w:rFonts w:ascii="Arial" w:eastAsia="Times New Roman" w:hAnsi="Arial" w:cs="Arial"/>
          <w:noProof/>
          <w:lang w:eastAsia="pt-BR"/>
        </w:rPr>
        <w:t xml:space="preserve">Disponível em: </w:t>
      </w:r>
      <w:r w:rsidR="007E6CCF">
        <w:rPr>
          <w:rFonts w:ascii="Arial" w:eastAsia="Times New Roman" w:hAnsi="Arial" w:cs="Arial"/>
          <w:noProof/>
          <w:lang w:eastAsia="pt-BR"/>
        </w:rPr>
        <w:t>&lt;</w:t>
      </w:r>
      <w:r w:rsidRPr="00F124CB">
        <w:rPr>
          <w:rFonts w:ascii="Arial" w:eastAsia="Times New Roman" w:hAnsi="Arial" w:cs="Arial"/>
          <w:noProof/>
          <w:lang w:eastAsia="pt-BR"/>
        </w:rPr>
        <w:t>http://eird.org/curso-brasil/docs/modulo7/4.SEDEC-Cidades-Resilientes.pdf</w:t>
      </w:r>
      <w:r w:rsidR="007E6CCF">
        <w:rPr>
          <w:rFonts w:ascii="Arial" w:eastAsia="Times New Roman" w:hAnsi="Arial" w:cs="Arial"/>
          <w:noProof/>
          <w:lang w:eastAsia="pt-BR"/>
        </w:rPr>
        <w:t>&gt;</w:t>
      </w:r>
      <w:r w:rsidRPr="00F124CB">
        <w:rPr>
          <w:rFonts w:ascii="Arial" w:eastAsia="Times New Roman" w:hAnsi="Arial" w:cs="Arial"/>
          <w:noProof/>
          <w:lang w:eastAsia="pt-BR"/>
        </w:rPr>
        <w:t>. Acesso em: 8 set. 2017.</w:t>
      </w:r>
    </w:p>
    <w:p w14:paraId="486F84D5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GARCIAS, C. M.; PINHEIRO, E. G. (2013). “A proteção civil e as mudanças climáticas: a necessidade da incorporação do risco de desastres ao planejamento das cidades”. In.: OJIMA, R.; MARANDOLA Jr; E. (Orgs.) </w:t>
      </w:r>
      <w:r w:rsidRPr="00860DEF">
        <w:rPr>
          <w:rFonts w:ascii="Arial" w:hAnsi="Arial" w:cs="Arial"/>
          <w:b/>
        </w:rPr>
        <w:t>Mudanças climáticas e as cidades:</w:t>
      </w:r>
      <w:r w:rsidRPr="00860DEF">
        <w:rPr>
          <w:rFonts w:ascii="Arial" w:hAnsi="Arial" w:cs="Arial"/>
        </w:rPr>
        <w:t xml:space="preserve"> novos e antigos debates na busca da sustentabilidade urbana e social. São Paulo: Blücher.</w:t>
      </w:r>
    </w:p>
    <w:p w14:paraId="7947C61A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IPPUC. </w:t>
      </w:r>
      <w:r w:rsidRPr="00860DEF">
        <w:rPr>
          <w:rFonts w:ascii="Arial" w:hAnsi="Arial" w:cs="Arial"/>
          <w:b/>
        </w:rPr>
        <w:t>Avaliação de vulnerabilidade ambiental e socioeconômica para o município de Curitiba.</w:t>
      </w:r>
      <w:r w:rsidRPr="00860DEF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JACOBI, P; PAZ, M. G. A; LEÃO, R. S.; ESTANCIONE, L. M. B (2013). </w:t>
      </w:r>
      <w:r w:rsidRPr="00860DEF">
        <w:rPr>
          <w:rFonts w:ascii="Arial" w:hAnsi="Arial" w:cs="Arial"/>
          <w:lang w:val="en-US"/>
        </w:rPr>
        <w:t xml:space="preserve">Water governance and natural disasters in the Metropolitan Region of São Paulo, Brazil. </w:t>
      </w:r>
      <w:r w:rsidRPr="00860DEF">
        <w:rPr>
          <w:rFonts w:ascii="Arial" w:hAnsi="Arial" w:cs="Arial"/>
          <w:b/>
          <w:lang w:val="en-US"/>
        </w:rPr>
        <w:t>International Journal of Urban Sustainable Development</w:t>
      </w:r>
      <w:r w:rsidRPr="00860DEF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E6CCF">
        <w:rPr>
          <w:rFonts w:ascii="Arial" w:hAnsi="Arial" w:cs="Arial"/>
          <w:lang w:val="en-US"/>
        </w:rPr>
        <w:t xml:space="preserve">MARICATO, E.; OGURA, A.T.; COMARÚ, F. (2010). </w:t>
      </w:r>
      <w:r w:rsidRPr="00860DEF">
        <w:rPr>
          <w:rFonts w:ascii="Arial" w:hAnsi="Arial" w:cs="Arial"/>
        </w:rPr>
        <w:t xml:space="preserve">“Crise urbana, produção do habitat e doença”. In: SALDIVA, P. (Org.). </w:t>
      </w:r>
      <w:r w:rsidRPr="00860DEF">
        <w:rPr>
          <w:rFonts w:ascii="Arial" w:hAnsi="Arial" w:cs="Arial"/>
          <w:b/>
        </w:rPr>
        <w:t>Meio Ambiente e Saúde:</w:t>
      </w:r>
      <w:r w:rsidRPr="00860DEF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ONU. </w:t>
      </w:r>
      <w:r w:rsidRPr="00860DEF">
        <w:rPr>
          <w:rFonts w:ascii="Arial" w:hAnsi="Arial" w:cs="Arial"/>
          <w:b/>
        </w:rPr>
        <w:t>Como construir cidades mais resilientes:</w:t>
      </w:r>
      <w:r w:rsidRPr="00860DEF">
        <w:rPr>
          <w:rFonts w:ascii="Arial" w:hAnsi="Arial" w:cs="Arial"/>
        </w:rPr>
        <w:t xml:space="preserve"> um Guia Para Gestores Públicos Locais, Genebra: Nações Unidas, 2012.</w:t>
      </w:r>
    </w:p>
    <w:p w14:paraId="332E89B1" w14:textId="0A1EB834" w:rsidR="00045EC9" w:rsidRPr="00B26301" w:rsidRDefault="00B26301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>
        <w:rPr>
          <w:rFonts w:ascii="Arial" w:hAnsi="Arial" w:cs="Arial"/>
        </w:rPr>
        <w:t xml:space="preserve">PINHEIRO, E.G. </w:t>
      </w:r>
      <w:r>
        <w:rPr>
          <w:rFonts w:ascii="Arial" w:hAnsi="Arial" w:cs="Arial"/>
          <w:b/>
        </w:rPr>
        <w:t>Gestão pública para a redução dos desastres:</w:t>
      </w:r>
      <w:r>
        <w:rPr>
          <w:rFonts w:ascii="Arial" w:hAnsi="Arial" w:cs="Arial"/>
        </w:rPr>
        <w:t xml:space="preserve"> incorporação da variável risco de desastre à gestão da cidade. </w:t>
      </w:r>
      <w:r w:rsidR="005E277C">
        <w:rPr>
          <w:rFonts w:ascii="Arial" w:hAnsi="Arial" w:cs="Arial"/>
        </w:rPr>
        <w:t xml:space="preserve">Editora </w:t>
      </w:r>
      <w:proofErr w:type="spellStart"/>
      <w:r w:rsidR="005E277C">
        <w:rPr>
          <w:rFonts w:ascii="Arial" w:hAnsi="Arial" w:cs="Arial"/>
        </w:rPr>
        <w:t>Appris</w:t>
      </w:r>
      <w:proofErr w:type="spellEnd"/>
      <w:r w:rsidR="005E27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Curitiba: 2015.</w:t>
      </w:r>
    </w:p>
    <w:p w14:paraId="530594A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RIBEIRO, W. C. (2008). Impactos das mudanças climáticas em cidades no Brasil. </w:t>
      </w:r>
      <w:r w:rsidRPr="00860DEF">
        <w:rPr>
          <w:rFonts w:ascii="Arial" w:hAnsi="Arial" w:cs="Arial"/>
          <w:b/>
          <w:lang w:val="en-US"/>
        </w:rPr>
        <w:t>Parcerias estratégicas</w:t>
      </w:r>
      <w:r w:rsidRPr="00860DEF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 xml:space="preserve">SATTERTHWAITE, D. et al. (2007). </w:t>
      </w:r>
      <w:r w:rsidRPr="00860DEF">
        <w:rPr>
          <w:rFonts w:ascii="Arial" w:hAnsi="Arial" w:cs="Arial"/>
          <w:b/>
          <w:lang w:val="en-US"/>
        </w:rPr>
        <w:t>Adapting to Climate Change in Urban Areas:</w:t>
      </w:r>
      <w:r w:rsidRPr="00860DEF">
        <w:rPr>
          <w:rFonts w:ascii="Arial" w:hAnsi="Arial" w:cs="Arial"/>
          <w:lang w:val="en-US"/>
        </w:rPr>
        <w:t xml:space="preserve"> The possibilities and constraints in low- and middle-income nations. London: International Institute for </w:t>
      </w:r>
      <w:r w:rsidRPr="00860DEF">
        <w:rPr>
          <w:rFonts w:ascii="Arial" w:hAnsi="Arial" w:cs="Arial"/>
          <w:lang w:val="en-US"/>
        </w:rPr>
        <w:lastRenderedPageBreak/>
        <w:t>Environment and Development (IIED). Disponível em: &lt;http://pubs.iied.org/pdfs/10549IIED.pdf&gt;. Acesso em: 20 jun. 2011.</w:t>
      </w:r>
    </w:p>
    <w:p w14:paraId="639C6804" w14:textId="18FCEAE5" w:rsidR="009D3BD4" w:rsidRPr="007E6CCF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860DEF">
        <w:rPr>
          <w:rFonts w:ascii="Arial" w:eastAsia="Times New Roman" w:hAnsi="Arial" w:cs="Arial"/>
          <w:noProof/>
          <w:lang w:val="en-US" w:eastAsia="pt-BR"/>
        </w:rPr>
        <w:t>UNISDR</w:t>
      </w:r>
      <w:r w:rsidR="001005B7" w:rsidRPr="00860DEF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860DEF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860DEF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860DEF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860DEF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860DEF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860DEF">
        <w:rPr>
          <w:rFonts w:ascii="Arial" w:eastAsia="Times New Roman" w:hAnsi="Arial" w:cs="Arial"/>
          <w:noProof/>
          <w:lang w:eastAsia="pt-BR"/>
        </w:rPr>
        <w:t xml:space="preserve"> </w:t>
      </w:r>
      <w:r w:rsidRPr="00860DEF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="005C6C83" w:rsidRPr="007E6CCF">
        <w:rPr>
          <w:rFonts w:ascii="Arial" w:eastAsia="Times New Roman" w:hAnsi="Arial" w:cs="Arial"/>
          <w:noProof/>
          <w:lang w:val="en-US" w:eastAsia="pt-BR"/>
        </w:rPr>
        <w:t>Acesso em: 8 ago. 2017</w:t>
      </w:r>
      <w:r w:rsidRPr="007E6CCF">
        <w:rPr>
          <w:rFonts w:ascii="Arial" w:eastAsia="Times New Roman" w:hAnsi="Arial" w:cs="Arial"/>
          <w:noProof/>
          <w:lang w:val="en-US" w:eastAsia="pt-BR"/>
        </w:rPr>
        <w:t>.</w:t>
      </w:r>
    </w:p>
    <w:p w14:paraId="024F5B97" w14:textId="136C5642" w:rsidR="000B20F4" w:rsidRPr="00860DEF" w:rsidRDefault="001005B7" w:rsidP="005C6C83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F124CB">
        <w:rPr>
          <w:rFonts w:ascii="Arial" w:hAnsi="Arial" w:cs="Arial"/>
          <w:lang w:val="en-US"/>
        </w:rPr>
        <w:t xml:space="preserve">UN-HABITAT. </w:t>
      </w:r>
      <w:r w:rsidR="000B20F4" w:rsidRPr="00860DEF">
        <w:rPr>
          <w:rFonts w:ascii="Arial" w:hAnsi="Arial" w:cs="Arial"/>
          <w:b/>
          <w:lang w:val="en-US"/>
        </w:rPr>
        <w:t>Cities and climate change:</w:t>
      </w:r>
      <w:r w:rsidR="000B20F4" w:rsidRPr="00860DEF">
        <w:rPr>
          <w:rFonts w:ascii="Arial" w:hAnsi="Arial" w:cs="Arial"/>
          <w:lang w:val="en-US"/>
        </w:rPr>
        <w:t xml:space="preserve"> policy directions. Glob</w:t>
      </w:r>
      <w:r w:rsidR="00F145A0" w:rsidRPr="00860DEF">
        <w:rPr>
          <w:rFonts w:ascii="Arial" w:hAnsi="Arial" w:cs="Arial"/>
          <w:lang w:val="en-US"/>
        </w:rPr>
        <w:t xml:space="preserve">al report on human settlements. </w:t>
      </w:r>
      <w:r w:rsidR="005C6C83" w:rsidRPr="007E6CCF">
        <w:rPr>
          <w:rFonts w:ascii="Arial" w:hAnsi="Arial" w:cs="Arial"/>
        </w:rPr>
        <w:t>Disponíve</w:t>
      </w:r>
      <w:r w:rsidR="005C6C83" w:rsidRPr="005C6C83">
        <w:rPr>
          <w:rFonts w:ascii="Arial" w:hAnsi="Arial" w:cs="Arial"/>
        </w:rPr>
        <w:t>l</w:t>
      </w:r>
      <w:r w:rsidR="000B20F4" w:rsidRPr="005C6C83">
        <w:rPr>
          <w:rFonts w:ascii="Arial" w:hAnsi="Arial" w:cs="Arial"/>
        </w:rPr>
        <w:t>:</w:t>
      </w:r>
      <w:r w:rsidR="005C6C83" w:rsidRPr="005C6C83">
        <w:rPr>
          <w:rFonts w:ascii="Arial" w:hAnsi="Arial" w:cs="Arial"/>
        </w:rPr>
        <w:t xml:space="preserve"> </w:t>
      </w:r>
      <w:r w:rsidR="000B20F4" w:rsidRPr="005C6C83">
        <w:rPr>
          <w:rFonts w:ascii="Arial" w:hAnsi="Arial" w:cs="Arial"/>
        </w:rPr>
        <w:t>&lt;http://www.unhabitat.org/downloads/docs/GRHS2011/GRHS.2011.</w:t>
      </w:r>
      <w:r w:rsidR="005C6C83">
        <w:rPr>
          <w:rFonts w:ascii="Arial" w:hAnsi="Arial" w:cs="Arial"/>
        </w:rPr>
        <w:t xml:space="preserve"> </w:t>
      </w:r>
      <w:r w:rsidR="000B20F4" w:rsidRPr="005C6C83">
        <w:rPr>
          <w:rFonts w:ascii="Arial" w:hAnsi="Arial" w:cs="Arial"/>
        </w:rPr>
        <w:t xml:space="preserve">Abridged.English.pdf&gt;. </w:t>
      </w:r>
      <w:r w:rsidR="005C6C83">
        <w:rPr>
          <w:rFonts w:ascii="Arial" w:hAnsi="Arial" w:cs="Arial"/>
        </w:rPr>
        <w:t>Access: 20 de maio de 2017.</w:t>
      </w:r>
    </w:p>
    <w:p w14:paraId="3979662E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 F. S. et al. (2009). </w:t>
      </w:r>
      <w:r w:rsidRPr="00860DEF">
        <w:rPr>
          <w:rFonts w:ascii="Arial" w:hAnsi="Arial" w:cs="Arial"/>
          <w:b/>
        </w:rPr>
        <w:t>Sociologia dos desastres.</w:t>
      </w:r>
      <w:r w:rsidRPr="00860DEF">
        <w:rPr>
          <w:rFonts w:ascii="Arial" w:hAnsi="Arial" w:cs="Arial"/>
        </w:rPr>
        <w:t xml:space="preserve"> Construção, interfaces e perspectivas no Brasil. São Carlos: RiMa Editora, 2009.</w:t>
      </w:r>
    </w:p>
    <w:p w14:paraId="0151C0A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r w:rsidRPr="00860DEF">
        <w:rPr>
          <w:rFonts w:ascii="Arial" w:hAnsi="Arial" w:cs="Arial"/>
          <w:b/>
        </w:rPr>
        <w:t>Territorium</w:t>
      </w:r>
      <w:r w:rsidRPr="00860DEF">
        <w:rPr>
          <w:rFonts w:ascii="Arial" w:hAnsi="Arial" w:cs="Arial"/>
        </w:rPr>
        <w:t>, Coimbra, v. 18, p. 147-156.</w:t>
      </w:r>
    </w:p>
    <w:p w14:paraId="38581A76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VARGAS, M.; RODRIGUES, D. F. (2009). Regime internacional de mudanças climáticas e cooperação descentralizada: o papel das grandes cidades nas políticas de adaptação e mitigação. In: HOGAN, D. J.; MARANDOLA JUNIOR, E. (Eds.). </w:t>
      </w:r>
      <w:r w:rsidRPr="00860DEF">
        <w:rPr>
          <w:rFonts w:ascii="Arial" w:hAnsi="Arial" w:cs="Arial"/>
          <w:b/>
        </w:rPr>
        <w:t>População e mudança climática:</w:t>
      </w:r>
      <w:r w:rsidRPr="00860DEF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VEYRET, Y. (Org.) (2007). </w:t>
      </w:r>
      <w:r w:rsidRPr="00860DEF">
        <w:rPr>
          <w:rFonts w:ascii="Arial" w:hAnsi="Arial" w:cs="Arial"/>
          <w:b/>
        </w:rPr>
        <w:t>Os riscos:</w:t>
      </w:r>
      <w:r w:rsidRPr="00860DEF">
        <w:rPr>
          <w:rFonts w:ascii="Arial" w:hAnsi="Arial" w:cs="Arial"/>
        </w:rPr>
        <w:t xml:space="preserve"> o homem como agressor e vítima do meio ambiente. Tradução: Dilson Ferreira da Cruz. São Paulo: Contexto.</w:t>
      </w:r>
    </w:p>
    <w:p w14:paraId="2AD69A03" w14:textId="77777777" w:rsidR="009D3BD4" w:rsidRPr="00860DEF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1616E209" w14:textId="77777777" w:rsidR="00860DEF" w:rsidRPr="00860DEF" w:rsidRDefault="00860DEF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860DEF" w:rsidRPr="00860DEF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F51"/>
    <w:multiLevelType w:val="hybridMultilevel"/>
    <w:tmpl w:val="EABA65D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4F6670B"/>
    <w:multiLevelType w:val="hybridMultilevel"/>
    <w:tmpl w:val="BF0A905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26"/>
    <w:rsid w:val="000007EF"/>
    <w:rsid w:val="0000566C"/>
    <w:rsid w:val="00017C8F"/>
    <w:rsid w:val="0004172D"/>
    <w:rsid w:val="00044A58"/>
    <w:rsid w:val="00045EC9"/>
    <w:rsid w:val="00073544"/>
    <w:rsid w:val="000A101B"/>
    <w:rsid w:val="000A2B1E"/>
    <w:rsid w:val="000B20F4"/>
    <w:rsid w:val="000B3ABA"/>
    <w:rsid w:val="001005B7"/>
    <w:rsid w:val="00164E5A"/>
    <w:rsid w:val="00190B3E"/>
    <w:rsid w:val="00194C8F"/>
    <w:rsid w:val="001A5B2D"/>
    <w:rsid w:val="001E6883"/>
    <w:rsid w:val="002000DB"/>
    <w:rsid w:val="00245BCC"/>
    <w:rsid w:val="002532D2"/>
    <w:rsid w:val="002564B2"/>
    <w:rsid w:val="002762AB"/>
    <w:rsid w:val="00276A6E"/>
    <w:rsid w:val="00284BE7"/>
    <w:rsid w:val="00294F41"/>
    <w:rsid w:val="002D5501"/>
    <w:rsid w:val="002F2BE8"/>
    <w:rsid w:val="0030695B"/>
    <w:rsid w:val="00320DBB"/>
    <w:rsid w:val="003302D8"/>
    <w:rsid w:val="003337B9"/>
    <w:rsid w:val="0034340A"/>
    <w:rsid w:val="00385615"/>
    <w:rsid w:val="003C7279"/>
    <w:rsid w:val="003E689B"/>
    <w:rsid w:val="003F0BB8"/>
    <w:rsid w:val="003F7A10"/>
    <w:rsid w:val="00402170"/>
    <w:rsid w:val="00411356"/>
    <w:rsid w:val="004252F8"/>
    <w:rsid w:val="00427710"/>
    <w:rsid w:val="004356EF"/>
    <w:rsid w:val="00441D3D"/>
    <w:rsid w:val="004810E9"/>
    <w:rsid w:val="00487C03"/>
    <w:rsid w:val="00495FA8"/>
    <w:rsid w:val="004A12BD"/>
    <w:rsid w:val="004A3ED4"/>
    <w:rsid w:val="004B62FA"/>
    <w:rsid w:val="004C5960"/>
    <w:rsid w:val="004E056E"/>
    <w:rsid w:val="004F1F23"/>
    <w:rsid w:val="004F2770"/>
    <w:rsid w:val="0053540A"/>
    <w:rsid w:val="00542B39"/>
    <w:rsid w:val="005C6C83"/>
    <w:rsid w:val="005E277C"/>
    <w:rsid w:val="006169CA"/>
    <w:rsid w:val="0062222B"/>
    <w:rsid w:val="00635D5B"/>
    <w:rsid w:val="006416A9"/>
    <w:rsid w:val="00647B4A"/>
    <w:rsid w:val="00662697"/>
    <w:rsid w:val="00667AC8"/>
    <w:rsid w:val="00671A12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7C353B"/>
    <w:rsid w:val="007C70E2"/>
    <w:rsid w:val="007E6CCF"/>
    <w:rsid w:val="0083302B"/>
    <w:rsid w:val="00860DEF"/>
    <w:rsid w:val="00866EB0"/>
    <w:rsid w:val="00872C31"/>
    <w:rsid w:val="00887DAA"/>
    <w:rsid w:val="008A3385"/>
    <w:rsid w:val="008A4971"/>
    <w:rsid w:val="008B6ED2"/>
    <w:rsid w:val="008D5C11"/>
    <w:rsid w:val="008D7D26"/>
    <w:rsid w:val="008E6A78"/>
    <w:rsid w:val="008F0BA5"/>
    <w:rsid w:val="008F106B"/>
    <w:rsid w:val="00901962"/>
    <w:rsid w:val="0092008A"/>
    <w:rsid w:val="00925E3C"/>
    <w:rsid w:val="00965FE8"/>
    <w:rsid w:val="009737E3"/>
    <w:rsid w:val="0098660D"/>
    <w:rsid w:val="00994E3F"/>
    <w:rsid w:val="009965FD"/>
    <w:rsid w:val="009B01A1"/>
    <w:rsid w:val="009C583D"/>
    <w:rsid w:val="009C7D6E"/>
    <w:rsid w:val="009D3BD4"/>
    <w:rsid w:val="00A35E01"/>
    <w:rsid w:val="00A54B28"/>
    <w:rsid w:val="00A956AD"/>
    <w:rsid w:val="00AA611A"/>
    <w:rsid w:val="00AD46FA"/>
    <w:rsid w:val="00AD50CF"/>
    <w:rsid w:val="00AE4C8C"/>
    <w:rsid w:val="00AF61A9"/>
    <w:rsid w:val="00B004F4"/>
    <w:rsid w:val="00B12B17"/>
    <w:rsid w:val="00B26301"/>
    <w:rsid w:val="00B55203"/>
    <w:rsid w:val="00B74128"/>
    <w:rsid w:val="00B872A1"/>
    <w:rsid w:val="00B87D23"/>
    <w:rsid w:val="00BA6BC7"/>
    <w:rsid w:val="00BB1865"/>
    <w:rsid w:val="00C05289"/>
    <w:rsid w:val="00C162F1"/>
    <w:rsid w:val="00C73196"/>
    <w:rsid w:val="00C93898"/>
    <w:rsid w:val="00C95D6B"/>
    <w:rsid w:val="00CB1882"/>
    <w:rsid w:val="00CC1E26"/>
    <w:rsid w:val="00CE74D7"/>
    <w:rsid w:val="00D17464"/>
    <w:rsid w:val="00D26330"/>
    <w:rsid w:val="00D4425A"/>
    <w:rsid w:val="00D44995"/>
    <w:rsid w:val="00D654F1"/>
    <w:rsid w:val="00D67B34"/>
    <w:rsid w:val="00D95C89"/>
    <w:rsid w:val="00DA2A5F"/>
    <w:rsid w:val="00DA5410"/>
    <w:rsid w:val="00DA6B55"/>
    <w:rsid w:val="00DD5666"/>
    <w:rsid w:val="00DD79D3"/>
    <w:rsid w:val="00DF1ED4"/>
    <w:rsid w:val="00DF3D13"/>
    <w:rsid w:val="00E005F6"/>
    <w:rsid w:val="00E413B7"/>
    <w:rsid w:val="00E41EC2"/>
    <w:rsid w:val="00E67D3F"/>
    <w:rsid w:val="00E75E6B"/>
    <w:rsid w:val="00E87D40"/>
    <w:rsid w:val="00EC2FE9"/>
    <w:rsid w:val="00EC4961"/>
    <w:rsid w:val="00EF3499"/>
    <w:rsid w:val="00F124CB"/>
    <w:rsid w:val="00F145A0"/>
    <w:rsid w:val="00F63228"/>
    <w:rsid w:val="00F7226A"/>
    <w:rsid w:val="00F75CDB"/>
    <w:rsid w:val="00FA5B70"/>
    <w:rsid w:val="00FB15DB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  <w15:docId w15:val="{54260E06-D1E6-4EA5-87DF-1460362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SemEspaamento">
    <w:name w:val="No Spacing"/>
    <w:uiPriority w:val="1"/>
    <w:qFormat/>
    <w:rsid w:val="003F7A1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C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2527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5</cp:revision>
  <dcterms:created xsi:type="dcterms:W3CDTF">2018-03-22T12:55:00Z</dcterms:created>
  <dcterms:modified xsi:type="dcterms:W3CDTF">2018-03-22T17:50:00Z</dcterms:modified>
</cp:coreProperties>
</file>