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2061B" w14:textId="77777777" w:rsidR="004D42BA" w:rsidRDefault="004D42BA" w:rsidP="004C16EF">
      <w:pPr>
        <w:spacing w:line="360" w:lineRule="auto"/>
        <w:ind w:left="-709" w:right="-568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6BD82ED" wp14:editId="2F546A62">
                <wp:simplePos x="0" y="0"/>
                <wp:positionH relativeFrom="column">
                  <wp:posOffset>-761158</wp:posOffset>
                </wp:positionH>
                <wp:positionV relativeFrom="paragraph">
                  <wp:posOffset>251535</wp:posOffset>
                </wp:positionV>
                <wp:extent cx="6908165" cy="350874"/>
                <wp:effectExtent l="0" t="0" r="26035" b="1143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50874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46578" w14:textId="77777777" w:rsidR="006059B3" w:rsidRPr="004D42BA" w:rsidRDefault="004D42BA" w:rsidP="004D42BA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04</w:t>
                            </w: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proofErr w:type="gramEnd"/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4D42BA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ALCANÇAR O DESENVOLVIMENTO URBANO RESILIENTE</w:t>
                            </w:r>
                          </w:p>
                          <w:p w14:paraId="0CC581B7" w14:textId="77777777" w:rsidR="006059B3" w:rsidRDefault="006059B3" w:rsidP="00605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3" o:spid="_x0000_s1026" style="position:absolute;left:0;text-align:left;margin-left:-59.95pt;margin-top:19.8pt;width:543.95pt;height:2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" fillcolor="#cdd9fb" strokecolor="black [3213]">
                <v:textbox>
                  <w:txbxContent>
                    <w:p w:rsidR="006059B3" w:rsidRPr="004D42BA" w:rsidRDefault="004D42BA" w:rsidP="004D42BA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04</w:t>
                      </w: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proofErr w:type="gramEnd"/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Pr="004D42BA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ALCANÇAR O DESENVOLVIMENTO URBANO RESILIENTE</w:t>
                      </w:r>
                    </w:p>
                    <w:p w:rsidR="006059B3" w:rsidRDefault="006059B3" w:rsidP="006059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481F27D" wp14:editId="18408ACA">
                <wp:simplePos x="0" y="0"/>
                <wp:positionH relativeFrom="column">
                  <wp:posOffset>-757555</wp:posOffset>
                </wp:positionH>
                <wp:positionV relativeFrom="paragraph">
                  <wp:posOffset>-133188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7FDEB" w14:textId="77777777" w:rsidR="006059B3" w:rsidRPr="004D42BA" w:rsidRDefault="006059B3" w:rsidP="004D42BA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  <w:p w14:paraId="18C4D6FF" w14:textId="77777777" w:rsidR="006059B3" w:rsidRDefault="006059B3" w:rsidP="00605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1" o:spid="_x0000_s1027" style="position:absolute;left:0;text-align:left;margin-left:-59.65pt;margin-top:-10.5pt;width:543.95pt;height:32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dPrAIAAOU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" fillcolor="#8db3e2 [1311]" strokecolor="black [3213]">
                <v:textbox>
                  <w:txbxContent>
                    <w:p w:rsidR="006059B3" w:rsidRPr="004D42BA" w:rsidRDefault="006059B3" w:rsidP="004D42BA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2</w:t>
                      </w:r>
                      <w:proofErr w:type="gramEnd"/>
                    </w:p>
                    <w:p w:rsidR="006059B3" w:rsidRDefault="006059B3" w:rsidP="006059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FB1319F" w14:textId="77777777" w:rsidR="006059B3" w:rsidRDefault="00044C48" w:rsidP="004C16EF">
      <w:pPr>
        <w:spacing w:line="360" w:lineRule="auto"/>
        <w:ind w:left="-709" w:right="-568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193801" wp14:editId="0586694A">
                <wp:simplePos x="0" y="0"/>
                <wp:positionH relativeFrom="column">
                  <wp:posOffset>-765810</wp:posOffset>
                </wp:positionH>
                <wp:positionV relativeFrom="paragraph">
                  <wp:posOffset>343697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4" o:spid="_x0000_s1026" style="position:absolute;margin-left:-60.3pt;margin-top:27.05pt;width:543.95pt;height:25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" fillcolor="#d8d8d8 [2732]" stroked="f" strokeweight="2pt"/>
            </w:pict>
          </mc:Fallback>
        </mc:AlternateContent>
      </w:r>
      <w:r w:rsidR="0064710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4896" behindDoc="0" locked="0" layoutInCell="1" allowOverlap="1" wp14:anchorId="1081F728" wp14:editId="64F360A4">
            <wp:simplePos x="0" y="0"/>
            <wp:positionH relativeFrom="column">
              <wp:posOffset>-475142</wp:posOffset>
            </wp:positionH>
            <wp:positionV relativeFrom="paragraph">
              <wp:posOffset>323215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96552" w14:textId="77777777" w:rsidR="00BC07B4" w:rsidRDefault="00BC07B4" w:rsidP="0064710F">
      <w:pPr>
        <w:spacing w:line="360" w:lineRule="auto"/>
        <w:ind w:left="-142" w:right="-568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>Definição do passo</w:t>
      </w:r>
    </w:p>
    <w:p w14:paraId="3840DC59" w14:textId="77777777" w:rsidR="00BC07B4" w:rsidRPr="00BC07B4" w:rsidRDefault="00BC07B4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passo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, nomeado </w:t>
      </w:r>
      <w:r w:rsidR="004C16EF" w:rsidRPr="008E1819">
        <w:rPr>
          <w:rFonts w:ascii="Arial" w:hAnsi="Arial" w:cs="Arial"/>
          <w:i/>
          <w:sz w:val="24"/>
          <w:szCs w:val="24"/>
        </w:rPr>
        <w:t xml:space="preserve">alcançar o </w:t>
      </w:r>
      <w:r w:rsidRPr="008E1819">
        <w:rPr>
          <w:rFonts w:ascii="Arial" w:hAnsi="Arial" w:cs="Arial"/>
          <w:i/>
          <w:sz w:val="24"/>
          <w:szCs w:val="24"/>
        </w:rPr>
        <w:t>desenvolvimento urbano</w:t>
      </w:r>
      <w:r w:rsidR="004C16EF" w:rsidRPr="008E1819">
        <w:rPr>
          <w:rFonts w:ascii="Arial" w:hAnsi="Arial" w:cs="Arial"/>
          <w:i/>
          <w:sz w:val="24"/>
          <w:szCs w:val="24"/>
        </w:rPr>
        <w:t xml:space="preserve"> resiliente</w:t>
      </w:r>
      <w:r>
        <w:rPr>
          <w:rFonts w:ascii="Arial" w:hAnsi="Arial" w:cs="Arial"/>
          <w:sz w:val="24"/>
          <w:szCs w:val="24"/>
        </w:rPr>
        <w:t xml:space="preserve">, propõe que a vulnerabilidade dos ambientes construídos seja avaliada, </w:t>
      </w:r>
      <w:r w:rsidR="004C16EF">
        <w:rPr>
          <w:rFonts w:ascii="Arial" w:hAnsi="Arial" w:cs="Arial"/>
          <w:sz w:val="24"/>
          <w:szCs w:val="24"/>
        </w:rPr>
        <w:t>incluindo</w:t>
      </w:r>
      <w:r>
        <w:rPr>
          <w:rFonts w:ascii="Arial" w:hAnsi="Arial" w:cs="Arial"/>
          <w:sz w:val="24"/>
          <w:szCs w:val="24"/>
        </w:rPr>
        <w:t xml:space="preserve"> </w:t>
      </w:r>
      <w:r w:rsidR="0086439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planejamento, projeto e</w:t>
      </w:r>
      <w:r w:rsidR="0086439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implementação de novos espaços urbanos, além de melhorar a infraestrutura já existente para que os resultados do passo 2 sejam otimizados.  </w:t>
      </w:r>
    </w:p>
    <w:p w14:paraId="73BA780D" w14:textId="016F448B" w:rsidR="00BC75F2" w:rsidRDefault="00BC75F2" w:rsidP="00BC75F2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F07076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E9B8A1E" wp14:editId="24A52951">
                <wp:simplePos x="0" y="0"/>
                <wp:positionH relativeFrom="column">
                  <wp:posOffset>-743585</wp:posOffset>
                </wp:positionH>
                <wp:positionV relativeFrom="paragraph">
                  <wp:posOffset>878205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58.55pt;margin-top:69.15pt;width:543.95pt;height:25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" fillcolor="#d8d8d8 [2732]" stroked="f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A CCCR</w:t>
      </w:r>
      <w:r w:rsidR="004C16EF" w:rsidRPr="00F07076">
        <w:rPr>
          <w:rFonts w:ascii="Arial" w:hAnsi="Arial" w:cs="Arial"/>
          <w:sz w:val="24"/>
          <w:szCs w:val="24"/>
        </w:rPr>
        <w:t>, instituída pela UNISDR (2017)</w:t>
      </w:r>
      <w:r>
        <w:rPr>
          <w:rFonts w:ascii="Arial" w:hAnsi="Arial" w:cs="Arial"/>
          <w:sz w:val="24"/>
          <w:szCs w:val="24"/>
        </w:rPr>
        <w:t>,</w:t>
      </w:r>
      <w:r w:rsidR="004C16EF" w:rsidRPr="00F07076">
        <w:rPr>
          <w:rFonts w:ascii="Arial" w:hAnsi="Arial" w:cs="Arial"/>
          <w:sz w:val="24"/>
          <w:szCs w:val="24"/>
        </w:rPr>
        <w:t xml:space="preserve"> sugere como c</w:t>
      </w:r>
      <w:r w:rsidR="008E1819" w:rsidRPr="00F07076">
        <w:rPr>
          <w:rFonts w:ascii="Arial" w:hAnsi="Arial" w:cs="Arial"/>
          <w:sz w:val="24"/>
          <w:szCs w:val="24"/>
        </w:rPr>
        <w:t>ada passo pode ser implan</w:t>
      </w:r>
      <w:r w:rsidR="004C16EF" w:rsidRPr="00F07076">
        <w:rPr>
          <w:rFonts w:ascii="Arial" w:hAnsi="Arial" w:cs="Arial"/>
          <w:sz w:val="24"/>
          <w:szCs w:val="24"/>
        </w:rPr>
        <w:t>tado na cidade, quais os atores envolvidos e os dados necessários para a efetivação das ações propostas. Essas informações serão detalhadas logo abaixo.</w:t>
      </w:r>
    </w:p>
    <w:p w14:paraId="0529F707" w14:textId="77777777" w:rsidR="00BC07B4" w:rsidRDefault="00BD664D" w:rsidP="004C16EF">
      <w:pPr>
        <w:spacing w:line="360" w:lineRule="auto"/>
        <w:ind w:left="-709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colocar esse passo em prá</w:t>
      </w:r>
      <w:r w:rsidR="00BC07B4" w:rsidRPr="00CE48D7">
        <w:rPr>
          <w:rFonts w:ascii="Arial" w:hAnsi="Arial" w:cs="Arial"/>
          <w:b/>
          <w:sz w:val="24"/>
          <w:szCs w:val="24"/>
        </w:rPr>
        <w:t>tica?</w:t>
      </w:r>
    </w:p>
    <w:p w14:paraId="35F66FA1" w14:textId="77777777" w:rsidR="00BC07B4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>Atualizar os planos urbanos com i</w:t>
      </w:r>
      <w:r w:rsidR="008E1819">
        <w:rPr>
          <w:rFonts w:ascii="Arial" w:hAnsi="Arial" w:cs="Arial"/>
          <w:sz w:val="24"/>
          <w:szCs w:val="24"/>
        </w:rPr>
        <w:t xml:space="preserve">nformações de risco </w:t>
      </w:r>
      <w:r w:rsidR="006E79EB">
        <w:rPr>
          <w:rFonts w:ascii="Arial" w:hAnsi="Arial" w:cs="Arial"/>
          <w:sz w:val="24"/>
          <w:szCs w:val="24"/>
        </w:rPr>
        <w:t xml:space="preserve">e ameaças </w:t>
      </w:r>
      <w:r w:rsidR="008E1819">
        <w:rPr>
          <w:rFonts w:ascii="Arial" w:hAnsi="Arial" w:cs="Arial"/>
          <w:sz w:val="24"/>
          <w:szCs w:val="24"/>
        </w:rPr>
        <w:t>atualizadas;</w:t>
      </w:r>
    </w:p>
    <w:p w14:paraId="4A255425" w14:textId="77777777"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 xml:space="preserve">Incluir as questões de resiliência urbana </w:t>
      </w:r>
      <w:r w:rsidR="004C16EF">
        <w:rPr>
          <w:rFonts w:ascii="Arial" w:hAnsi="Arial" w:cs="Arial"/>
          <w:sz w:val="24"/>
          <w:szCs w:val="24"/>
        </w:rPr>
        <w:t>no planejamento</w:t>
      </w:r>
      <w:r w:rsidRPr="001863EB">
        <w:rPr>
          <w:rFonts w:ascii="Arial" w:hAnsi="Arial" w:cs="Arial"/>
          <w:sz w:val="24"/>
          <w:szCs w:val="24"/>
        </w:rPr>
        <w:t xml:space="preserve"> urbano</w:t>
      </w:r>
      <w:r w:rsidR="008E1819">
        <w:rPr>
          <w:rFonts w:ascii="Arial" w:hAnsi="Arial" w:cs="Arial"/>
          <w:sz w:val="24"/>
          <w:szCs w:val="24"/>
        </w:rPr>
        <w:t>;</w:t>
      </w:r>
    </w:p>
    <w:p w14:paraId="1519F56C" w14:textId="77777777"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>Identificar mecanismos e projetos de desenvolvimento que contribuam para aumentar a c</w:t>
      </w:r>
      <w:r w:rsidR="008E1819">
        <w:rPr>
          <w:rFonts w:ascii="Arial" w:hAnsi="Arial" w:cs="Arial"/>
          <w:sz w:val="24"/>
          <w:szCs w:val="24"/>
        </w:rPr>
        <w:t>apacidade de resposta da cidade;</w:t>
      </w:r>
    </w:p>
    <w:p w14:paraId="1FE8EBE1" w14:textId="77777777"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 xml:space="preserve">Definir os papéis e responsabilidades das pessoas designadas </w:t>
      </w:r>
      <w:r w:rsidR="006E79EB">
        <w:rPr>
          <w:rFonts w:ascii="Arial" w:hAnsi="Arial" w:cs="Arial"/>
          <w:sz w:val="24"/>
          <w:szCs w:val="24"/>
        </w:rPr>
        <w:t>para a execução do planejamento</w:t>
      </w:r>
      <w:r w:rsidR="008E1819">
        <w:rPr>
          <w:rFonts w:ascii="Arial" w:hAnsi="Arial" w:cs="Arial"/>
          <w:sz w:val="24"/>
          <w:szCs w:val="24"/>
        </w:rPr>
        <w:t xml:space="preserve"> urbano;</w:t>
      </w:r>
    </w:p>
    <w:p w14:paraId="45ADE0B1" w14:textId="77777777"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>Possibilitar o envolvimento adequado dos grupos de partes interessadas nas diferentes etapas de planejamento e impl</w:t>
      </w:r>
      <w:r w:rsidR="008E1819">
        <w:rPr>
          <w:rFonts w:ascii="Arial" w:hAnsi="Arial" w:cs="Arial"/>
          <w:sz w:val="24"/>
          <w:szCs w:val="24"/>
        </w:rPr>
        <w:t>antação;</w:t>
      </w:r>
    </w:p>
    <w:p w14:paraId="3A91CADB" w14:textId="77777777" w:rsidR="001863EB" w:rsidRPr="001863EB" w:rsidRDefault="004C16EF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C8E3B2F" wp14:editId="07814B73">
                <wp:simplePos x="0" y="0"/>
                <wp:positionH relativeFrom="column">
                  <wp:posOffset>-759460</wp:posOffset>
                </wp:positionH>
                <wp:positionV relativeFrom="paragraph">
                  <wp:posOffset>606747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90905E" id="Retângulo 5" o:spid="_x0000_s1026" style="position:absolute;margin-left:-59.8pt;margin-top:47.8pt;width:543.95pt;height:25.7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" fillcolor="#d8d8d8 [2732]" stroked="f" strokeweight="2pt"/>
            </w:pict>
          </mc:Fallback>
        </mc:AlternateContent>
      </w:r>
      <w:r w:rsidR="001863EB" w:rsidRPr="001863EB">
        <w:rPr>
          <w:rFonts w:ascii="Arial" w:hAnsi="Arial" w:cs="Arial"/>
          <w:sz w:val="24"/>
          <w:szCs w:val="24"/>
        </w:rPr>
        <w:t>Apoiar associações profissionais e organizações acadêmicas que buscam educação contínua sobre práticas de planejamento com conhecimento de risco.</w:t>
      </w:r>
    </w:p>
    <w:p w14:paraId="06200443" w14:textId="77777777" w:rsidR="00BC07B4" w:rsidRDefault="00837971" w:rsidP="004C16EF">
      <w:pPr>
        <w:spacing w:line="360" w:lineRule="auto"/>
        <w:ind w:left="-142" w:right="-568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Atores relevantes</w:t>
      </w:r>
    </w:p>
    <w:p w14:paraId="15502382" w14:textId="77777777" w:rsidR="001863EB" w:rsidRPr="005506A0" w:rsidRDefault="001863EB" w:rsidP="004C16EF">
      <w:pPr>
        <w:pStyle w:val="PargrafodaLista"/>
        <w:numPr>
          <w:ilvl w:val="0"/>
          <w:numId w:val="2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5506A0">
        <w:rPr>
          <w:rFonts w:ascii="Arial" w:hAnsi="Arial" w:cs="Arial"/>
          <w:sz w:val="24"/>
          <w:szCs w:val="24"/>
        </w:rPr>
        <w:t>Departamentos das autoridades locais, municipais</w:t>
      </w:r>
      <w:r w:rsidR="008E1819">
        <w:rPr>
          <w:rFonts w:ascii="Arial" w:hAnsi="Arial" w:cs="Arial"/>
          <w:sz w:val="24"/>
          <w:szCs w:val="24"/>
        </w:rPr>
        <w:t xml:space="preserve"> e/ou</w:t>
      </w:r>
      <w:r w:rsidRPr="005506A0">
        <w:rPr>
          <w:rFonts w:ascii="Arial" w:hAnsi="Arial" w:cs="Arial"/>
          <w:sz w:val="24"/>
          <w:szCs w:val="24"/>
        </w:rPr>
        <w:t xml:space="preserve"> nacionais rel</w:t>
      </w:r>
      <w:r w:rsidR="008E1819">
        <w:rPr>
          <w:rFonts w:ascii="Arial" w:hAnsi="Arial" w:cs="Arial"/>
          <w:sz w:val="24"/>
          <w:szCs w:val="24"/>
        </w:rPr>
        <w:t xml:space="preserve">acionados com o planejamento, </w:t>
      </w:r>
      <w:r w:rsidRPr="005506A0">
        <w:rPr>
          <w:rFonts w:ascii="Arial" w:hAnsi="Arial" w:cs="Arial"/>
          <w:sz w:val="24"/>
          <w:szCs w:val="24"/>
        </w:rPr>
        <w:t>desenvolvimento</w:t>
      </w:r>
      <w:r w:rsidR="004C16EF">
        <w:rPr>
          <w:rFonts w:ascii="Arial" w:hAnsi="Arial" w:cs="Arial"/>
          <w:sz w:val="24"/>
          <w:szCs w:val="24"/>
        </w:rPr>
        <w:t xml:space="preserve"> e</w:t>
      </w:r>
      <w:r w:rsidR="008E1819">
        <w:rPr>
          <w:rFonts w:ascii="Arial" w:hAnsi="Arial" w:cs="Arial"/>
          <w:sz w:val="24"/>
          <w:szCs w:val="24"/>
        </w:rPr>
        <w:t xml:space="preserve"> </w:t>
      </w:r>
      <w:r w:rsidRPr="005506A0">
        <w:rPr>
          <w:rFonts w:ascii="Arial" w:hAnsi="Arial" w:cs="Arial"/>
          <w:sz w:val="24"/>
          <w:szCs w:val="24"/>
        </w:rPr>
        <w:t>gerenciamento de desastres;</w:t>
      </w:r>
    </w:p>
    <w:p w14:paraId="3E6EE94D" w14:textId="77777777" w:rsidR="001863EB" w:rsidRPr="005506A0" w:rsidRDefault="006059B3" w:rsidP="004C16EF">
      <w:pPr>
        <w:pStyle w:val="PargrafodaLista"/>
        <w:numPr>
          <w:ilvl w:val="0"/>
          <w:numId w:val="2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638384C" wp14:editId="35D473F5">
                <wp:simplePos x="0" y="0"/>
                <wp:positionH relativeFrom="column">
                  <wp:posOffset>-759460</wp:posOffset>
                </wp:positionH>
                <wp:positionV relativeFrom="paragraph">
                  <wp:posOffset>861060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tângulo 6" o:spid="_x0000_s1026" style="position:absolute;margin-left:-59.8pt;margin-top:67.8pt;width:543.95pt;height:25.7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" fillcolor="#d8d8d8 [2732]" stroked="f" strokeweight="2pt"/>
            </w:pict>
          </mc:Fallback>
        </mc:AlternateContent>
      </w:r>
      <w:r w:rsidR="001863EB" w:rsidRPr="005506A0">
        <w:rPr>
          <w:rFonts w:ascii="Arial" w:hAnsi="Arial" w:cs="Arial"/>
          <w:sz w:val="24"/>
          <w:szCs w:val="24"/>
        </w:rPr>
        <w:t>Profissionais com experiência em vu</w:t>
      </w:r>
      <w:r w:rsidR="005506A0" w:rsidRPr="005506A0">
        <w:rPr>
          <w:rFonts w:ascii="Arial" w:hAnsi="Arial" w:cs="Arial"/>
          <w:sz w:val="24"/>
          <w:szCs w:val="24"/>
        </w:rPr>
        <w:t xml:space="preserve">lnerabilidade da infraestrutura. Por exemplo: </w:t>
      </w:r>
      <w:r w:rsidR="001863EB" w:rsidRPr="005506A0">
        <w:rPr>
          <w:rFonts w:ascii="Arial" w:hAnsi="Arial" w:cs="Arial"/>
          <w:sz w:val="24"/>
          <w:szCs w:val="24"/>
        </w:rPr>
        <w:t>o setor privado, a sociedade civil, as ONG</w:t>
      </w:r>
      <w:r w:rsidR="005506A0" w:rsidRPr="005506A0">
        <w:rPr>
          <w:rFonts w:ascii="Arial" w:hAnsi="Arial" w:cs="Arial"/>
          <w:sz w:val="24"/>
          <w:szCs w:val="24"/>
        </w:rPr>
        <w:t>s</w:t>
      </w:r>
      <w:r w:rsidR="001863EB" w:rsidRPr="005506A0">
        <w:rPr>
          <w:rFonts w:ascii="Arial" w:hAnsi="Arial" w:cs="Arial"/>
          <w:sz w:val="24"/>
          <w:szCs w:val="24"/>
        </w:rPr>
        <w:t xml:space="preserve"> e as instituições acadêmicas e de investigação.</w:t>
      </w:r>
    </w:p>
    <w:p w14:paraId="3FF8F5DB" w14:textId="77777777" w:rsidR="00BC07B4" w:rsidRDefault="00BC07B4" w:rsidP="004C16EF">
      <w:pPr>
        <w:spacing w:line="360" w:lineRule="auto"/>
        <w:ind w:left="-142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610B4C">
        <w:rPr>
          <w:rFonts w:ascii="Arial" w:hAnsi="Arial" w:cs="Arial"/>
          <w:b/>
          <w:color w:val="000000" w:themeColor="text1"/>
          <w:sz w:val="24"/>
          <w:szCs w:val="24"/>
        </w:rPr>
        <w:t>necessários</w:t>
      </w:r>
    </w:p>
    <w:p w14:paraId="4CFCA5F4" w14:textId="77777777" w:rsidR="000D72A2" w:rsidRPr="000D72A2" w:rsidRDefault="008E1819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de risco;</w:t>
      </w:r>
    </w:p>
    <w:p w14:paraId="137761DA" w14:textId="77777777"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>Pl</w:t>
      </w:r>
      <w:r w:rsidR="008E1819">
        <w:rPr>
          <w:rFonts w:ascii="Arial" w:hAnsi="Arial" w:cs="Arial"/>
          <w:sz w:val="24"/>
          <w:szCs w:val="24"/>
        </w:rPr>
        <w:t>anos de ordenamento territorial;</w:t>
      </w:r>
    </w:p>
    <w:p w14:paraId="65F1A45C" w14:textId="77777777"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 xml:space="preserve">Dados demográficos, incluídos dados </w:t>
      </w:r>
      <w:r w:rsidR="008E1819">
        <w:rPr>
          <w:rFonts w:ascii="Arial" w:hAnsi="Arial" w:cs="Arial"/>
          <w:sz w:val="24"/>
          <w:szCs w:val="24"/>
        </w:rPr>
        <w:t>sobre bairros desfavorecidos;</w:t>
      </w:r>
    </w:p>
    <w:p w14:paraId="023B5829" w14:textId="77777777"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 xml:space="preserve">Estatísticas </w:t>
      </w:r>
      <w:r w:rsidR="008E1819">
        <w:rPr>
          <w:rFonts w:ascii="Arial" w:hAnsi="Arial" w:cs="Arial"/>
          <w:sz w:val="24"/>
          <w:szCs w:val="24"/>
        </w:rPr>
        <w:t>sobre acesso a serviços básicos;</w:t>
      </w:r>
    </w:p>
    <w:p w14:paraId="39B1BE3D" w14:textId="77777777" w:rsidR="000D72A2" w:rsidRPr="000D72A2" w:rsidRDefault="008E1819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Estatísticas de rendimentos;</w:t>
      </w:r>
    </w:p>
    <w:p w14:paraId="72DBFD7B" w14:textId="77777777" w:rsid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 xml:space="preserve">Atividade </w:t>
      </w:r>
      <w:r w:rsidR="008E1819">
        <w:rPr>
          <w:rFonts w:ascii="Arial" w:hAnsi="Arial" w:cs="Arial"/>
          <w:sz w:val="24"/>
          <w:szCs w:val="24"/>
        </w:rPr>
        <w:t>econômica por setores/segmentos;</w:t>
      </w:r>
      <w:r w:rsidRPr="000D72A2">
        <w:rPr>
          <w:rFonts w:ascii="Arial" w:hAnsi="Arial" w:cs="Arial"/>
          <w:sz w:val="24"/>
          <w:szCs w:val="24"/>
        </w:rPr>
        <w:t xml:space="preserve"> </w:t>
      </w:r>
    </w:p>
    <w:p w14:paraId="7C9847EC" w14:textId="77777777" w:rsidR="0024281B" w:rsidRPr="000D72A2" w:rsidRDefault="0024281B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Integrar políticas públicas nos planos municipais;</w:t>
      </w:r>
    </w:p>
    <w:p w14:paraId="790C2CD4" w14:textId="77777777" w:rsidR="005506A0" w:rsidRPr="000D72A2" w:rsidRDefault="0064710F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944" behindDoc="0" locked="0" layoutInCell="1" allowOverlap="1" wp14:anchorId="32714842" wp14:editId="3EEDE60A">
            <wp:simplePos x="0" y="0"/>
            <wp:positionH relativeFrom="column">
              <wp:posOffset>-482762</wp:posOffset>
            </wp:positionH>
            <wp:positionV relativeFrom="paragraph">
              <wp:posOffset>318770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B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79EF436" wp14:editId="380B88A5">
                <wp:simplePos x="0" y="0"/>
                <wp:positionH relativeFrom="column">
                  <wp:posOffset>-756285</wp:posOffset>
                </wp:positionH>
                <wp:positionV relativeFrom="paragraph">
                  <wp:posOffset>334010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5B88C2" id="Retângulo 7" o:spid="_x0000_s1026" style="position:absolute;margin-left:-59.55pt;margin-top:26.3pt;width:543.95pt;height:25.7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Bdj18u4QAAAAsBAAAPAAAAAAAA&#10;AAAAAAAAAAAFAABkcnMvZG93bnJldi54bWxQSwUGAAAAAAQABADzAAAADgYAAAAA&#10;" fillcolor="#d8d8d8 [2732]" stroked="f" strokeweight="2pt"/>
            </w:pict>
          </mc:Fallback>
        </mc:AlternateContent>
      </w:r>
      <w:r w:rsidR="000D72A2" w:rsidRPr="000D72A2">
        <w:rPr>
          <w:rFonts w:ascii="Arial" w:hAnsi="Arial" w:cs="Arial"/>
          <w:sz w:val="24"/>
          <w:szCs w:val="24"/>
        </w:rPr>
        <w:t>Códigos e no</w:t>
      </w:r>
      <w:r w:rsidR="008E1819">
        <w:rPr>
          <w:rFonts w:ascii="Arial" w:hAnsi="Arial" w:cs="Arial"/>
          <w:sz w:val="24"/>
          <w:szCs w:val="24"/>
        </w:rPr>
        <w:t xml:space="preserve">rmas de construção relacionadas </w:t>
      </w:r>
      <w:r w:rsidR="008C6D85">
        <w:rPr>
          <w:rFonts w:ascii="Arial" w:hAnsi="Arial" w:cs="Arial"/>
          <w:sz w:val="24"/>
          <w:szCs w:val="24"/>
        </w:rPr>
        <w:t>à</w:t>
      </w:r>
      <w:r w:rsidR="000D72A2" w:rsidRPr="000D72A2">
        <w:rPr>
          <w:rFonts w:ascii="Arial" w:hAnsi="Arial" w:cs="Arial"/>
          <w:sz w:val="24"/>
          <w:szCs w:val="24"/>
        </w:rPr>
        <w:t xml:space="preserve"> infraestrutura</w:t>
      </w:r>
      <w:r w:rsidR="008E1819">
        <w:rPr>
          <w:rFonts w:ascii="Arial" w:hAnsi="Arial" w:cs="Arial"/>
          <w:sz w:val="24"/>
          <w:szCs w:val="24"/>
        </w:rPr>
        <w:t>.</w:t>
      </w:r>
    </w:p>
    <w:p w14:paraId="6320CA35" w14:textId="77777777" w:rsidR="00BC07B4" w:rsidRPr="002F0897" w:rsidRDefault="00BC07B4" w:rsidP="0064710F">
      <w:pPr>
        <w:spacing w:line="360" w:lineRule="auto"/>
        <w:ind w:left="-142" w:right="-568"/>
        <w:jc w:val="both"/>
        <w:rPr>
          <w:rFonts w:ascii="Arial" w:hAnsi="Arial" w:cs="Arial"/>
          <w:b/>
          <w:sz w:val="24"/>
          <w:szCs w:val="24"/>
        </w:rPr>
      </w:pPr>
      <w:r w:rsidRPr="002F0897">
        <w:rPr>
          <w:rFonts w:ascii="Arial" w:hAnsi="Arial" w:cs="Arial"/>
          <w:b/>
          <w:sz w:val="24"/>
          <w:szCs w:val="24"/>
        </w:rPr>
        <w:t>Exemplos</w:t>
      </w:r>
    </w:p>
    <w:p w14:paraId="7BFA4391" w14:textId="77777777" w:rsidR="00BC07B4" w:rsidRDefault="00264447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264447">
        <w:rPr>
          <w:rFonts w:ascii="Arial" w:hAnsi="Arial" w:cs="Arial"/>
          <w:sz w:val="24"/>
          <w:szCs w:val="24"/>
        </w:rPr>
        <w:t xml:space="preserve">Um exemplo de iniciativa desse passo </w:t>
      </w:r>
      <w:r>
        <w:rPr>
          <w:rFonts w:ascii="Arial" w:hAnsi="Arial" w:cs="Arial"/>
          <w:sz w:val="24"/>
          <w:szCs w:val="24"/>
        </w:rPr>
        <w:t>é o mapeamento da vulnerabilidade ambiental dos municípios de Belmonte e Canavie</w:t>
      </w:r>
      <w:r w:rsidR="00591AA8">
        <w:rPr>
          <w:rFonts w:ascii="Arial" w:hAnsi="Arial" w:cs="Arial"/>
          <w:sz w:val="24"/>
          <w:szCs w:val="24"/>
        </w:rPr>
        <w:t>iras. Esses municípios estão situados no estado da Bahia e executaram esse mapeamento</w:t>
      </w:r>
      <w:r w:rsidR="004C16EF">
        <w:rPr>
          <w:rFonts w:ascii="Arial" w:hAnsi="Arial" w:cs="Arial"/>
          <w:sz w:val="24"/>
          <w:szCs w:val="24"/>
        </w:rPr>
        <w:t xml:space="preserve">, pois </w:t>
      </w:r>
      <w:r w:rsidR="00591AA8">
        <w:rPr>
          <w:rFonts w:ascii="Arial" w:hAnsi="Arial" w:cs="Arial"/>
          <w:sz w:val="24"/>
          <w:szCs w:val="24"/>
        </w:rPr>
        <w:t>com a expansão das atividades econômicas</w:t>
      </w:r>
      <w:r w:rsidR="004C16EF" w:rsidRPr="004C16EF">
        <w:rPr>
          <w:rFonts w:ascii="Arial" w:hAnsi="Arial" w:cs="Arial"/>
          <w:sz w:val="24"/>
          <w:szCs w:val="24"/>
        </w:rPr>
        <w:t xml:space="preserve"> </w:t>
      </w:r>
      <w:r w:rsidR="004C16EF">
        <w:rPr>
          <w:rFonts w:ascii="Arial" w:hAnsi="Arial" w:cs="Arial"/>
          <w:sz w:val="24"/>
          <w:szCs w:val="24"/>
        </w:rPr>
        <w:t>nos últimos anos</w:t>
      </w:r>
      <w:r w:rsidR="00591AA8">
        <w:rPr>
          <w:rFonts w:ascii="Arial" w:hAnsi="Arial" w:cs="Arial"/>
          <w:sz w:val="24"/>
          <w:szCs w:val="24"/>
        </w:rPr>
        <w:t xml:space="preserve">, </w:t>
      </w:r>
      <w:r w:rsidR="004C16EF">
        <w:rPr>
          <w:rFonts w:ascii="Arial" w:hAnsi="Arial" w:cs="Arial"/>
          <w:sz w:val="24"/>
          <w:szCs w:val="24"/>
        </w:rPr>
        <w:t>como as de silvicultura e turismo</w:t>
      </w:r>
      <w:r w:rsidR="00591AA8">
        <w:rPr>
          <w:rFonts w:ascii="Arial" w:hAnsi="Arial" w:cs="Arial"/>
          <w:sz w:val="24"/>
          <w:szCs w:val="24"/>
        </w:rPr>
        <w:t xml:space="preserve">, algumas áreas de terrenos vulneráveis foram ocupadas e consequentemente os ecossistemas foram degradados. </w:t>
      </w:r>
      <w:r w:rsidR="004C16EF">
        <w:rPr>
          <w:rFonts w:ascii="Arial" w:hAnsi="Arial" w:cs="Arial"/>
          <w:sz w:val="24"/>
          <w:szCs w:val="24"/>
        </w:rPr>
        <w:t>Assim, o mapeamento</w:t>
      </w:r>
      <w:r w:rsidR="00591AA8">
        <w:rPr>
          <w:rFonts w:ascii="Arial" w:hAnsi="Arial" w:cs="Arial"/>
          <w:sz w:val="24"/>
          <w:szCs w:val="24"/>
        </w:rPr>
        <w:t xml:space="preserve"> da vulnerabilidade ambiental </w:t>
      </w:r>
      <w:r w:rsidR="004C16EF">
        <w:rPr>
          <w:rFonts w:ascii="Arial" w:hAnsi="Arial" w:cs="Arial"/>
          <w:sz w:val="24"/>
          <w:szCs w:val="24"/>
        </w:rPr>
        <w:t xml:space="preserve">torna-se </w:t>
      </w:r>
      <w:r w:rsidR="00591AA8">
        <w:rPr>
          <w:rFonts w:ascii="Arial" w:hAnsi="Arial" w:cs="Arial"/>
          <w:sz w:val="24"/>
          <w:szCs w:val="24"/>
        </w:rPr>
        <w:t xml:space="preserve">um instrumento de gestão costeira para </w:t>
      </w:r>
      <w:r w:rsidR="004C16EF">
        <w:rPr>
          <w:rFonts w:ascii="Arial" w:hAnsi="Arial" w:cs="Arial"/>
          <w:sz w:val="24"/>
          <w:szCs w:val="24"/>
        </w:rPr>
        <w:t xml:space="preserve">o </w:t>
      </w:r>
      <w:r w:rsidR="00591AA8">
        <w:rPr>
          <w:rFonts w:ascii="Arial" w:hAnsi="Arial" w:cs="Arial"/>
          <w:sz w:val="24"/>
          <w:szCs w:val="24"/>
        </w:rPr>
        <w:t>desenvolvimento local e regional e pode ser utilizado para identificação das fragilidades das áreas mapeadas</w:t>
      </w:r>
      <w:r w:rsidR="0020766F">
        <w:rPr>
          <w:rFonts w:ascii="Arial" w:hAnsi="Arial" w:cs="Arial"/>
          <w:sz w:val="24"/>
          <w:szCs w:val="24"/>
        </w:rPr>
        <w:t xml:space="preserve"> (</w:t>
      </w:r>
      <w:r w:rsidR="007E1FA7">
        <w:rPr>
          <w:rFonts w:ascii="Arial" w:hAnsi="Arial" w:cs="Arial"/>
          <w:sz w:val="24"/>
          <w:szCs w:val="24"/>
        </w:rPr>
        <w:t>NASCIMENTO; DOMINGUEZ, 2009</w:t>
      </w:r>
      <w:r w:rsidR="0020766F">
        <w:rPr>
          <w:rFonts w:ascii="Arial" w:hAnsi="Arial" w:cs="Arial"/>
          <w:sz w:val="24"/>
          <w:szCs w:val="24"/>
        </w:rPr>
        <w:t>)</w:t>
      </w:r>
      <w:r w:rsidR="00591AA8">
        <w:rPr>
          <w:rFonts w:ascii="Arial" w:hAnsi="Arial" w:cs="Arial"/>
          <w:sz w:val="24"/>
          <w:szCs w:val="24"/>
        </w:rPr>
        <w:t>.</w:t>
      </w:r>
    </w:p>
    <w:p w14:paraId="4AFF1C98" w14:textId="77777777" w:rsidR="006059B3" w:rsidRDefault="008E1819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20766F">
        <w:rPr>
          <w:rFonts w:ascii="Arial" w:hAnsi="Arial" w:cs="Arial"/>
          <w:sz w:val="24"/>
          <w:szCs w:val="24"/>
        </w:rPr>
        <w:t>nível</w:t>
      </w:r>
      <w:proofErr w:type="gramEnd"/>
      <w:r w:rsidR="0020766F">
        <w:rPr>
          <w:rFonts w:ascii="Arial" w:hAnsi="Arial" w:cs="Arial"/>
          <w:sz w:val="24"/>
          <w:szCs w:val="24"/>
        </w:rPr>
        <w:t xml:space="preserve"> internacional </w:t>
      </w:r>
      <w:r>
        <w:rPr>
          <w:rFonts w:ascii="Arial" w:hAnsi="Arial" w:cs="Arial"/>
          <w:sz w:val="24"/>
          <w:szCs w:val="24"/>
        </w:rPr>
        <w:t xml:space="preserve">um exemplo da aplicação prática desse passo </w:t>
      </w:r>
      <w:r w:rsidR="0020766F">
        <w:rPr>
          <w:rFonts w:ascii="Arial" w:hAnsi="Arial" w:cs="Arial"/>
          <w:sz w:val="24"/>
          <w:szCs w:val="24"/>
        </w:rPr>
        <w:t xml:space="preserve">é a atualização de normas e códigos para </w:t>
      </w:r>
      <w:r w:rsidR="003D11AB">
        <w:rPr>
          <w:rFonts w:ascii="Arial" w:hAnsi="Arial" w:cs="Arial"/>
          <w:sz w:val="24"/>
          <w:szCs w:val="24"/>
        </w:rPr>
        <w:t>g</w:t>
      </w:r>
      <w:r w:rsidR="003D11AB" w:rsidRPr="003D11AB">
        <w:rPr>
          <w:rFonts w:ascii="Arial" w:hAnsi="Arial" w:cs="Arial"/>
          <w:sz w:val="24"/>
          <w:szCs w:val="24"/>
        </w:rPr>
        <w:t>estão de inundações urbanas</w:t>
      </w:r>
      <w:r w:rsidR="003D11AB">
        <w:rPr>
          <w:rFonts w:ascii="Arial" w:hAnsi="Arial" w:cs="Arial"/>
          <w:sz w:val="24"/>
          <w:szCs w:val="24"/>
        </w:rPr>
        <w:t xml:space="preserve"> </w:t>
      </w:r>
      <w:r w:rsidR="0020766F">
        <w:rPr>
          <w:rFonts w:ascii="Arial" w:hAnsi="Arial" w:cs="Arial"/>
          <w:sz w:val="24"/>
          <w:szCs w:val="24"/>
        </w:rPr>
        <w:t>em Hoboken (New Jersey, EUA). Hoboken está trabalhando na conciliação do código de zoneamento da cidade com os regulamentos estaduais e federais para que os impactos na infraestrutura sejam reduzidos, caso sejam atingidos por desastres. A cidade também atualizará os padrões de projetos para o governo de gestão de águas pluviais e proteção de várzea e em função dos dan</w:t>
      </w:r>
      <w:r>
        <w:rPr>
          <w:rFonts w:ascii="Arial" w:hAnsi="Arial" w:cs="Arial"/>
          <w:sz w:val="24"/>
          <w:szCs w:val="24"/>
        </w:rPr>
        <w:t xml:space="preserve">os sofridos devido a inundações </w:t>
      </w:r>
      <w:r w:rsidR="0020766F">
        <w:rPr>
          <w:rFonts w:ascii="Arial" w:hAnsi="Arial" w:cs="Arial"/>
          <w:sz w:val="24"/>
          <w:szCs w:val="24"/>
        </w:rPr>
        <w:t xml:space="preserve">(UNISDR, 2017). </w:t>
      </w:r>
    </w:p>
    <w:p w14:paraId="37F8C411" w14:textId="77777777"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5D8699A4" w14:textId="77777777"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0FC0FDC6" w14:textId="77777777"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79D45C8F" w14:textId="77777777"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62EFCCAA" w14:textId="77777777"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248B7332" w14:textId="77777777"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14CF0C0D" w14:textId="77777777"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660DFBC1" w14:textId="77777777"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417FFB52" w14:textId="77777777"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65D95B51" w14:textId="77777777" w:rsidR="008747CA" w:rsidRDefault="008747C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14:paraId="027E459B" w14:textId="0AFC292A" w:rsidR="004C16EF" w:rsidRDefault="004C16EF" w:rsidP="00BC75F2">
      <w:pPr>
        <w:spacing w:line="360" w:lineRule="auto"/>
        <w:ind w:left="-709" w:right="-427"/>
        <w:jc w:val="both"/>
        <w:rPr>
          <w:rFonts w:ascii="Arial" w:hAnsi="Arial" w:cs="Arial"/>
          <w:b/>
          <w:sz w:val="24"/>
          <w:szCs w:val="24"/>
        </w:rPr>
      </w:pPr>
      <w:r w:rsidRPr="004C16E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55019B21" w14:textId="77777777" w:rsidR="00FC5241" w:rsidRPr="00BC75F2" w:rsidRDefault="00FC5241" w:rsidP="00BC75F2">
      <w:pPr>
        <w:spacing w:line="360" w:lineRule="auto"/>
        <w:ind w:left="-709" w:right="-42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140F844" w14:textId="77777777" w:rsidR="004C16EF" w:rsidRDefault="004C16EF" w:rsidP="004C16EF">
      <w:pPr>
        <w:spacing w:after="0" w:line="240" w:lineRule="auto"/>
        <w:ind w:left="-709" w:right="-56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NASCIMENTO, </w:t>
      </w:r>
      <w:proofErr w:type="gramStart"/>
      <w:r>
        <w:rPr>
          <w:rFonts w:ascii="Arial" w:hAnsi="Arial" w:cs="Arial"/>
        </w:rPr>
        <w:t>D.M.</w:t>
      </w:r>
      <w:proofErr w:type="gramEnd"/>
      <w:r>
        <w:rPr>
          <w:rFonts w:ascii="Arial" w:hAnsi="Arial" w:cs="Arial"/>
        </w:rPr>
        <w:t xml:space="preserve">C; DOMINGUEZ, J.M.L. </w:t>
      </w:r>
      <w:r w:rsidRPr="002E021C">
        <w:rPr>
          <w:rFonts w:ascii="Arial" w:hAnsi="Arial" w:cs="Arial"/>
        </w:rPr>
        <w:t>A</w:t>
      </w:r>
      <w:r w:rsidRPr="002E021C">
        <w:rPr>
          <w:rStyle w:val="A2"/>
          <w:rFonts w:ascii="Arial" w:hAnsi="Arial" w:cs="Arial"/>
          <w:sz w:val="22"/>
          <w:szCs w:val="22"/>
        </w:rPr>
        <w:t>valiação da vulnerabilidade ambiental como instrumento de gestão costeira nos municípios de Belmonte e Canavieiras, Bahia.</w:t>
      </w:r>
      <w:r>
        <w:rPr>
          <w:rStyle w:val="A2"/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2E021C">
        <w:rPr>
          <w:rFonts w:ascii="Arial" w:hAnsi="Arial" w:cs="Arial"/>
          <w:b/>
          <w:lang w:val="en-US"/>
        </w:rPr>
        <w:t>Revista Brasileira de Geociências</w:t>
      </w:r>
      <w:r w:rsidRPr="00CE2457">
        <w:rPr>
          <w:rFonts w:ascii="Arial" w:hAnsi="Arial" w:cs="Arial"/>
          <w:lang w:val="en-US"/>
        </w:rPr>
        <w:t>,</w:t>
      </w:r>
      <w:r w:rsidRPr="002E021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>v. 39(3), 2009.</w:t>
      </w:r>
      <w:proofErr w:type="gramEnd"/>
    </w:p>
    <w:p w14:paraId="748121F1" w14:textId="77777777" w:rsidR="004C16EF" w:rsidRDefault="004C16EF" w:rsidP="004C16EF">
      <w:pPr>
        <w:spacing w:after="0" w:line="240" w:lineRule="auto"/>
        <w:ind w:left="-709" w:right="-568"/>
        <w:jc w:val="both"/>
        <w:rPr>
          <w:rFonts w:ascii="Arial" w:hAnsi="Arial" w:cs="Arial"/>
          <w:lang w:val="en-US"/>
        </w:rPr>
      </w:pPr>
    </w:p>
    <w:p w14:paraId="19001835" w14:textId="77777777" w:rsidR="007E1FA7" w:rsidRDefault="00BC07B4" w:rsidP="004C16EF">
      <w:pPr>
        <w:spacing w:after="0" w:line="240" w:lineRule="auto"/>
        <w:ind w:left="-709" w:right="-568"/>
        <w:jc w:val="both"/>
        <w:rPr>
          <w:rFonts w:ascii="Arial" w:hAnsi="Arial" w:cs="Arial"/>
          <w:lang w:val="en-US"/>
        </w:rPr>
      </w:pPr>
      <w:proofErr w:type="gramStart"/>
      <w:r w:rsidRPr="00264447">
        <w:rPr>
          <w:rFonts w:ascii="Arial" w:hAnsi="Arial" w:cs="Arial"/>
          <w:lang w:val="en-US"/>
        </w:rPr>
        <w:t>UNISDR.</w:t>
      </w:r>
      <w:proofErr w:type="gramEnd"/>
      <w:r w:rsidRPr="00264447">
        <w:rPr>
          <w:rFonts w:ascii="Arial" w:hAnsi="Arial" w:cs="Arial"/>
          <w:lang w:val="en-US"/>
        </w:rPr>
        <w:t xml:space="preserve"> </w:t>
      </w:r>
      <w:proofErr w:type="gramStart"/>
      <w:r w:rsidRPr="00264447">
        <w:rPr>
          <w:rFonts w:ascii="Arial" w:hAnsi="Arial" w:cs="Arial"/>
          <w:b/>
          <w:lang w:val="en-US"/>
        </w:rPr>
        <w:t>How to make cities mor</w:t>
      </w:r>
      <w:r w:rsidRPr="00D1177F">
        <w:rPr>
          <w:rFonts w:ascii="Arial" w:hAnsi="Arial" w:cs="Arial"/>
          <w:b/>
          <w:lang w:val="en-US"/>
        </w:rPr>
        <w:t>e resilient a handbook for local government leaders</w:t>
      </w:r>
      <w:r w:rsidRPr="00D1177F">
        <w:rPr>
          <w:rFonts w:ascii="Arial" w:hAnsi="Arial" w:cs="Arial"/>
          <w:lang w:val="en-US"/>
        </w:rPr>
        <w:t>, Geneva, 2017.</w:t>
      </w:r>
      <w:proofErr w:type="gramEnd"/>
    </w:p>
    <w:p w14:paraId="33AD7442" w14:textId="77777777" w:rsidR="007E1FA7" w:rsidRPr="007E1FA7" w:rsidRDefault="007E1FA7" w:rsidP="004C16EF">
      <w:pPr>
        <w:spacing w:after="0" w:line="240" w:lineRule="auto"/>
        <w:ind w:left="-709" w:right="-568" w:firstLine="709"/>
        <w:jc w:val="both"/>
        <w:rPr>
          <w:rFonts w:ascii="Arial" w:hAnsi="Arial" w:cs="Arial"/>
          <w:lang w:val="en-US"/>
        </w:rPr>
      </w:pPr>
    </w:p>
    <w:p w14:paraId="2051DB00" w14:textId="77777777" w:rsidR="007E1FA7" w:rsidRPr="002F0897" w:rsidRDefault="007E1FA7" w:rsidP="004C16EF">
      <w:pPr>
        <w:pStyle w:val="Default"/>
        <w:ind w:left="-709" w:right="-568"/>
        <w:rPr>
          <w:lang w:val="en-US"/>
        </w:rPr>
      </w:pPr>
    </w:p>
    <w:p w14:paraId="7F4B4C5D" w14:textId="77777777" w:rsidR="007E1FA7" w:rsidRPr="002F0897" w:rsidRDefault="007E1FA7" w:rsidP="004C16EF">
      <w:pPr>
        <w:spacing w:line="240" w:lineRule="auto"/>
        <w:ind w:left="-709" w:right="-568" w:firstLine="709"/>
        <w:rPr>
          <w:rFonts w:ascii="Arial" w:hAnsi="Arial" w:cs="Arial"/>
          <w:b/>
          <w:sz w:val="24"/>
          <w:szCs w:val="24"/>
          <w:lang w:val="en-US"/>
        </w:rPr>
      </w:pPr>
    </w:p>
    <w:sectPr w:rsidR="007E1FA7" w:rsidRPr="002F0897" w:rsidSect="004D42BA">
      <w:pgSz w:w="11906" w:h="16838"/>
      <w:pgMar w:top="709" w:right="1701" w:bottom="709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5056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505656" w16cid:durableId="1D7CA10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7B7"/>
    <w:multiLevelType w:val="hybridMultilevel"/>
    <w:tmpl w:val="69427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3B86"/>
    <w:multiLevelType w:val="hybridMultilevel"/>
    <w:tmpl w:val="6CF0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56458"/>
    <w:multiLevelType w:val="hybridMultilevel"/>
    <w:tmpl w:val="AFD05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uardo Pinheiro">
    <w15:presenceInfo w15:providerId="Windows Live" w15:userId="68d7fed4b157b5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B4"/>
    <w:rsid w:val="00044C48"/>
    <w:rsid w:val="000D72A2"/>
    <w:rsid w:val="00113301"/>
    <w:rsid w:val="001863EB"/>
    <w:rsid w:val="0020766F"/>
    <w:rsid w:val="0024281B"/>
    <w:rsid w:val="00264447"/>
    <w:rsid w:val="002E021C"/>
    <w:rsid w:val="002F0897"/>
    <w:rsid w:val="003D11AB"/>
    <w:rsid w:val="004C16EF"/>
    <w:rsid w:val="004D42BA"/>
    <w:rsid w:val="005506A0"/>
    <w:rsid w:val="00591AA8"/>
    <w:rsid w:val="006059B3"/>
    <w:rsid w:val="00610B4C"/>
    <w:rsid w:val="0064710F"/>
    <w:rsid w:val="006E79EB"/>
    <w:rsid w:val="007E1FA7"/>
    <w:rsid w:val="00837971"/>
    <w:rsid w:val="00864391"/>
    <w:rsid w:val="008747CA"/>
    <w:rsid w:val="008B67B5"/>
    <w:rsid w:val="008C6D85"/>
    <w:rsid w:val="008E1819"/>
    <w:rsid w:val="00924DA6"/>
    <w:rsid w:val="00B55F70"/>
    <w:rsid w:val="00BC07B4"/>
    <w:rsid w:val="00BC75F2"/>
    <w:rsid w:val="00BD664D"/>
    <w:rsid w:val="00CE2457"/>
    <w:rsid w:val="00CE6CFB"/>
    <w:rsid w:val="00D07612"/>
    <w:rsid w:val="00E8352F"/>
    <w:rsid w:val="00F026E2"/>
    <w:rsid w:val="00F07076"/>
    <w:rsid w:val="00F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E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7B4"/>
    <w:pPr>
      <w:ind w:left="720"/>
      <w:contextualSpacing/>
    </w:pPr>
  </w:style>
  <w:style w:type="paragraph" w:customStyle="1" w:styleId="Default">
    <w:name w:val="Default"/>
    <w:rsid w:val="002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264447"/>
    <w:rPr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E1FA7"/>
    <w:rPr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10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133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3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3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3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30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7B4"/>
    <w:pPr>
      <w:ind w:left="720"/>
      <w:contextualSpacing/>
    </w:pPr>
  </w:style>
  <w:style w:type="paragraph" w:customStyle="1" w:styleId="Default">
    <w:name w:val="Default"/>
    <w:rsid w:val="002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264447"/>
    <w:rPr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E1FA7"/>
    <w:rPr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10F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1133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3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3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3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3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9</cp:revision>
  <dcterms:created xsi:type="dcterms:W3CDTF">2017-10-02T03:57:00Z</dcterms:created>
  <dcterms:modified xsi:type="dcterms:W3CDTF">2017-11-27T18:42:00Z</dcterms:modified>
</cp:coreProperties>
</file>