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D8" w:rsidRDefault="00753868" w:rsidP="00FD763B">
      <w:pPr>
        <w:ind w:left="-567" w:right="-427" w:firstLine="709"/>
        <w:rPr>
          <w:rFonts w:ascii="Arial" w:hAnsi="Arial" w:cs="Arial"/>
          <w:b/>
          <w:sz w:val="24"/>
          <w:szCs w:val="24"/>
        </w:rPr>
      </w:pPr>
      <w:r w:rsidRPr="00411356">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6AC32364" wp14:editId="5B319D33">
                <wp:simplePos x="0" y="0"/>
                <wp:positionH relativeFrom="column">
                  <wp:posOffset>-746125</wp:posOffset>
                </wp:positionH>
                <wp:positionV relativeFrom="paragraph">
                  <wp:posOffset>195107</wp:posOffset>
                </wp:positionV>
                <wp:extent cx="6910705" cy="403860"/>
                <wp:effectExtent l="0" t="0" r="23495" b="1524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03860"/>
                        </a:xfrm>
                        <a:prstGeom prst="rect">
                          <a:avLst/>
                        </a:prstGeom>
                        <a:solidFill>
                          <a:schemeClr val="accent4">
                            <a:lumMod val="20000"/>
                            <a:lumOff val="80000"/>
                          </a:schemeClr>
                        </a:solidFill>
                        <a:ln w="9525">
                          <a:solidFill>
                            <a:srgbClr val="000000"/>
                          </a:solidFill>
                          <a:miter lim="800000"/>
                          <a:headEnd/>
                          <a:tailEnd/>
                        </a:ln>
                      </wps:spPr>
                      <wps:txbx>
                        <w:txbxContent>
                          <w:p w:rsidR="00411356" w:rsidRPr="000D4CEC" w:rsidRDefault="00FD763B" w:rsidP="000D4CEC">
                            <w:pPr>
                              <w:spacing w:after="0"/>
                              <w:jc w:val="center"/>
                              <w:rPr>
                                <w:b/>
                                <w:sz w:val="28"/>
                                <w:szCs w:val="28"/>
                              </w:rPr>
                            </w:pPr>
                            <w:r w:rsidRPr="000D4CEC">
                              <w:rPr>
                                <w:b/>
                                <w:sz w:val="28"/>
                                <w:szCs w:val="28"/>
                              </w:rPr>
                              <w:t>AULA 4</w:t>
                            </w:r>
                            <w:r w:rsidR="00411356" w:rsidRPr="000D4CEC">
                              <w:rPr>
                                <w:b/>
                                <w:sz w:val="28"/>
                                <w:szCs w:val="28"/>
                              </w:rPr>
                              <w:t xml:space="preserve"> - </w:t>
                            </w:r>
                            <w:r w:rsidRPr="000D4CEC">
                              <w:rPr>
                                <w:b/>
                                <w:sz w:val="28"/>
                                <w:szCs w:val="28"/>
                              </w:rPr>
                              <w:t>ENTENDENDO O RISCO DE DESASTRE E OS CONCEITOS ASSOCIADOS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8.75pt;margin-top:15.35pt;width:544.1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a4SwIAAIgEAAAOAAAAZHJzL2Uyb0RvYy54bWysVNtu2zAMfR+wfxD0vtrJkjQ16hRdug4D&#10;ugvQ7gNoWY6FSaInKbGzrx8lu1m6vQ17MURSOjzkIX19MxjNDtJ5hbbks4ucM2kF1sruSv7t6f7N&#10;mjMfwNag0cqSH6XnN5vXr677rpBzbFHX0jECsb7ou5K3IXRFlnnRSgP+AjtpKdigMxDIdLusdtAT&#10;utHZPM9XWY+u7hwK6T1578Yg3yT8ppEifGkaLwPTJSduIX1d+lbxm22uodg56FolJhrwDywMKEtJ&#10;T1B3EIDtnfoLyijh0GMTLgSaDJtGCZlqoGpm+R/VPLbQyVQLNcd3pzb5/wcrPh++Oqbqki84s2BI&#10;oi2oAVgt2ZMcArJ57FHf+YKuPnZ0OQzvcCCtU72+e0Dx3TOL2xbsTt46h30roSaOs/gyO3s64vgI&#10;UvWfsKZksA+YgIbGmdhAagkjdNLqeNKHeDBBztXVLL/Ml5wJii3yt+tVEjCD4vl153z4INGweCi5&#10;I/0TOhwefIhsoHi+EpN51Kq+V1onI86c3GrHDkDTAkJIGxbpud4bojv6aeryaW7ITdM1utfPbkqR&#10;pjcipYQvkmjL+pJfLefLBPwi5t2uOqWPcGOeCHjO06hAK6OVKXlKOpGJTX9v6zTQAZQez/RY20mF&#10;2PhRgjBUw6RqhfWR9HA4rgatMh1adD8562ktSu5/7MFJzvRHS5pezRaLuEfJWCwv52S480h1HgEr&#10;CKrkgbPxuA1p92K7Ld6S9o1KssQhGZlMXGncU/Om1Yz7dG6nW79/IJtfAAAA//8DAFBLAwQUAAYA&#10;CAAAACEAQcStLN8AAAAKAQAADwAAAGRycy9kb3ducmV2LnhtbEyPwU7DMAyG70i8Q2QkbltSxtqt&#10;NJ0mEBInpBXEOWtM29EkXZK15e0xJ7jZ8qff31/sZtOzEX3onJWQLAUwtLXTnW0kvL89LzbAQlRW&#10;q95ZlPCNAXbl9VWhcu0me8Cxig2jEBtyJaGNccg5D3WLRoWlG9DS7dN5oyKtvuHaq4nCTc/vhEi5&#10;UZ2lD60a8LHF+qu6GAnj9PKkTu583s9+XaWnDtOP+lXK25t5/wAs4hz/YPjVJ3UoyenoLlYH1ktY&#10;JEm2JlbCSmTAiNhmgsocabhfAS8L/r9C+QMAAP//AwBQSwECLQAUAAYACAAAACEAtoM4kv4AAADh&#10;AQAAEwAAAAAAAAAAAAAAAAAAAAAAW0NvbnRlbnRfVHlwZXNdLnhtbFBLAQItABQABgAIAAAAIQA4&#10;/SH/1gAAAJQBAAALAAAAAAAAAAAAAAAAAC8BAABfcmVscy8ucmVsc1BLAQItABQABgAIAAAAIQD6&#10;tYa4SwIAAIgEAAAOAAAAAAAAAAAAAAAAAC4CAABkcnMvZTJvRG9jLnhtbFBLAQItABQABgAIAAAA&#10;IQBBxK0s3wAAAAoBAAAPAAAAAAAAAAAAAAAAAKUEAABkcnMvZG93bnJldi54bWxQSwUGAAAAAAQA&#10;BADzAAAAsQUAAAAA&#10;" fillcolor="#e5dfec [663]">
                <v:textbox>
                  <w:txbxContent>
                    <w:p w:rsidR="00411356" w:rsidRPr="000D4CEC" w:rsidRDefault="00FD763B" w:rsidP="000D4CEC">
                      <w:pPr>
                        <w:spacing w:after="0"/>
                        <w:jc w:val="center"/>
                        <w:rPr>
                          <w:b/>
                          <w:sz w:val="28"/>
                          <w:szCs w:val="28"/>
                        </w:rPr>
                      </w:pPr>
                      <w:r w:rsidRPr="000D4CEC">
                        <w:rPr>
                          <w:b/>
                          <w:sz w:val="28"/>
                          <w:szCs w:val="28"/>
                        </w:rPr>
                        <w:t>AULA 4</w:t>
                      </w:r>
                      <w:r w:rsidR="00411356" w:rsidRPr="000D4CEC">
                        <w:rPr>
                          <w:b/>
                          <w:sz w:val="28"/>
                          <w:szCs w:val="28"/>
                        </w:rPr>
                        <w:t xml:space="preserve"> - </w:t>
                      </w:r>
                      <w:r w:rsidRPr="000D4CEC">
                        <w:rPr>
                          <w:b/>
                          <w:sz w:val="28"/>
                          <w:szCs w:val="28"/>
                        </w:rPr>
                        <w:t>ENTENDENDO O RISCO DE DESASTRE E OS CONCEITOS ASSOCIADOS</w:t>
                      </w:r>
                    </w:p>
                  </w:txbxContent>
                </v:textbox>
              </v:shape>
            </w:pict>
          </mc:Fallback>
        </mc:AlternateContent>
      </w:r>
      <w:r w:rsidRPr="00411356">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14:anchorId="646DBBD1" wp14:editId="60CB1A77">
                <wp:simplePos x="0" y="0"/>
                <wp:positionH relativeFrom="column">
                  <wp:posOffset>-749935</wp:posOffset>
                </wp:positionH>
                <wp:positionV relativeFrom="paragraph">
                  <wp:posOffset>-218602</wp:posOffset>
                </wp:positionV>
                <wp:extent cx="6910705" cy="403860"/>
                <wp:effectExtent l="0" t="0" r="23495"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03860"/>
                        </a:xfrm>
                        <a:prstGeom prst="rect">
                          <a:avLst/>
                        </a:prstGeom>
                        <a:solidFill>
                          <a:schemeClr val="accent4">
                            <a:lumMod val="40000"/>
                            <a:lumOff val="60000"/>
                          </a:schemeClr>
                        </a:solidFill>
                        <a:ln w="9525">
                          <a:solidFill>
                            <a:srgbClr val="000000"/>
                          </a:solidFill>
                          <a:miter lim="800000"/>
                          <a:headEnd/>
                          <a:tailEnd/>
                        </a:ln>
                      </wps:spPr>
                      <wps:txbx>
                        <w:txbxContent>
                          <w:p w:rsidR="00411356" w:rsidRPr="00411356" w:rsidRDefault="00411356" w:rsidP="000D4CEC">
                            <w:pPr>
                              <w:spacing w:after="0"/>
                              <w:jc w:val="center"/>
                              <w:rPr>
                                <w:b/>
                                <w:sz w:val="32"/>
                                <w:szCs w:val="32"/>
                              </w:rPr>
                            </w:pPr>
                            <w:r w:rsidRPr="00411356">
                              <w:rPr>
                                <w:b/>
                                <w:sz w:val="32"/>
                                <w:szCs w:val="32"/>
                              </w:rPr>
                              <w:t>MÓDULO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9.05pt;margin-top:-17.2pt;width:544.1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IQTwIAAJEEAAAOAAAAZHJzL2Uyb0RvYy54bWysVNtu2zAMfR+wfxD0vtpJc6tRp+jSdRjQ&#10;XYB2H0DLcixMEj1JiZ19/Sg5TdPtbZgfBJEUDy+H9PXNYDTbS+cV2pJPLnLOpBVYK7st+fen+3cr&#10;znwAW4NGK0t+kJ7frN++ue67Qk6xRV1LxwjE+qLvSt6G0BVZ5kUrDfgL7KQlY4POQCDRbbPaQU/o&#10;RmfTPF9kPbq6cyik96S9G418nfCbRorwtWm8DEyXnHIL6XTprOKZra+h2DroWiWOacA/ZGFAWQp6&#10;grqDAGzn1F9QRgmHHptwIdBk2DRKyFQDVTPJ/6jmsYVOplqoOb47tcn/P1jxZf/NMVWX/DJfcmbB&#10;EEkbUAOwWrInOQRk09ilvvMFPX7s6HkY3uNAbKeKffeA4odnFjct2K28dQ77VkJNWU6iZ3bmOuL4&#10;CFL1n7GmYLALmICGxpnYQmoKI3Ri63BiiPJggpSLq0m+zOecCbLN8svVIlGYQfHs3TkfPko0LF5K&#10;7mgCEjrsH3yI2UDx/CQG86hVfa+0TkKcOrnRju2B5gWEkDbMkrveGUp31M9y+sbJITXN16hePKsp&#10;RJrfiJQCvgqiLetLfjWfzhPwK5t32+oUPsKNcSLgeZ5GBVoarUzJV6dHUMSmf7B1GukASo93ctb2&#10;yEJs/EhBGKoh0Z4oigxVWB+IFofjjtBO06VF94uznvaj5P7nDpzkTH+yRO3VZDaLC5WE2Xw5JcGd&#10;W6pzC1hBUCUPnI3XTUhLGLtu8ZZGoFGJnZdMjinT3KceHnc0Lta5nF69/EnWvwEAAP//AwBQSwME&#10;FAAGAAgAAAAhAKM9Q6zhAAAACwEAAA8AAABkcnMvZG93bnJldi54bWxMj8FOwzAMhu9IvENkJC5o&#10;S9NNYytNJ0DixoUNpB3dxrTRGqdqsq3w9IQT3Gz50+/vL7eT68WZxmA9a1DzDARx443lVsP7/mW2&#10;BhEissHeM2n4ogDb6vqqxML4C7/ReRdbkUI4FKihi3EopAxNRw7D3A/E6fbpR4cxrWMrzYiXFO56&#10;mWfZSjq0nD50ONBzR81xd3IaDnWwdoXDkzuou9fvxUc87seo9e3N9PgAItIU/2D41U/qUCWn2p/Y&#10;BNFrmCm1VolN02K5BJGQzX2Wg6g15JscZFXK/x2qHwAAAP//AwBQSwECLQAUAAYACAAAACEAtoM4&#10;kv4AAADhAQAAEwAAAAAAAAAAAAAAAAAAAAAAW0NvbnRlbnRfVHlwZXNdLnhtbFBLAQItABQABgAI&#10;AAAAIQA4/SH/1gAAAJQBAAALAAAAAAAAAAAAAAAAAC8BAABfcmVscy8ucmVsc1BLAQItABQABgAI&#10;AAAAIQCqtIIQTwIAAJEEAAAOAAAAAAAAAAAAAAAAAC4CAABkcnMvZTJvRG9jLnhtbFBLAQItABQA&#10;BgAIAAAAIQCjPUOs4QAAAAsBAAAPAAAAAAAAAAAAAAAAAKkEAABkcnMvZG93bnJldi54bWxQSwUG&#10;AAAAAAQABADzAAAAtwUAAAAA&#10;" fillcolor="#ccc0d9 [1303]">
                <v:textbox>
                  <w:txbxContent>
                    <w:p w:rsidR="00411356" w:rsidRPr="00411356" w:rsidRDefault="00411356" w:rsidP="000D4CEC">
                      <w:pPr>
                        <w:spacing w:after="0"/>
                        <w:jc w:val="center"/>
                        <w:rPr>
                          <w:b/>
                          <w:sz w:val="32"/>
                          <w:szCs w:val="32"/>
                        </w:rPr>
                      </w:pPr>
                      <w:r w:rsidRPr="00411356">
                        <w:rPr>
                          <w:b/>
                          <w:sz w:val="32"/>
                          <w:szCs w:val="32"/>
                        </w:rPr>
                        <w:t>MÓDULO 1</w:t>
                      </w:r>
                    </w:p>
                  </w:txbxContent>
                </v:textbox>
              </v:shape>
            </w:pict>
          </mc:Fallback>
        </mc:AlternateContent>
      </w:r>
    </w:p>
    <w:p w:rsidR="00FD763B" w:rsidRDefault="00FD763B" w:rsidP="00FD763B">
      <w:pPr>
        <w:pStyle w:val="Ttulo1"/>
        <w:rPr>
          <w:rFonts w:eastAsiaTheme="minorHAnsi" w:cs="Arial"/>
          <w:b w:val="0"/>
          <w:bCs w:val="0"/>
          <w:color w:val="auto"/>
          <w:sz w:val="8"/>
          <w:szCs w:val="8"/>
        </w:rPr>
      </w:pPr>
    </w:p>
    <w:p w:rsidR="000D4CEC" w:rsidRDefault="000D4CEC" w:rsidP="000D4CEC">
      <w:pPr>
        <w:pStyle w:val="Ttulo1"/>
        <w:spacing w:before="0" w:after="0"/>
        <w:ind w:left="-567"/>
        <w:rPr>
          <w:sz w:val="4"/>
          <w:szCs w:val="4"/>
        </w:rPr>
      </w:pPr>
    </w:p>
    <w:p w:rsidR="00753868" w:rsidRPr="00753868" w:rsidRDefault="000262F6" w:rsidP="000D4CEC">
      <w:pPr>
        <w:pStyle w:val="Ttulo1"/>
        <w:spacing w:before="0"/>
        <w:ind w:left="-567"/>
        <w:rPr>
          <w:sz w:val="8"/>
          <w:szCs w:val="8"/>
        </w:rPr>
      </w:pPr>
      <w:r w:rsidRPr="00860DEF">
        <w:rPr>
          <w:rFonts w:cs="Arial"/>
          <w:noProof/>
          <w:lang w:eastAsia="pt-BR"/>
        </w:rPr>
        <mc:AlternateContent>
          <mc:Choice Requires="wps">
            <w:drawing>
              <wp:anchor distT="0" distB="0" distL="114300" distR="114300" simplePos="0" relativeHeight="251709440" behindDoc="1" locked="0" layoutInCell="1" allowOverlap="1" wp14:anchorId="4D6B104B" wp14:editId="1F5CEF54">
                <wp:simplePos x="0" y="0"/>
                <wp:positionH relativeFrom="column">
                  <wp:posOffset>-753110</wp:posOffset>
                </wp:positionH>
                <wp:positionV relativeFrom="paragraph">
                  <wp:posOffset>160546</wp:posOffset>
                </wp:positionV>
                <wp:extent cx="6908165" cy="327025"/>
                <wp:effectExtent l="0" t="0" r="6985" b="0"/>
                <wp:wrapNone/>
                <wp:docPr id="13" name="Retângulo 13"/>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2089" w:rsidRPr="00BD5215" w:rsidRDefault="00592089" w:rsidP="00592089">
                            <w:pPr>
                              <w:spacing w:line="360" w:lineRule="auto"/>
                              <w:ind w:left="-142" w:right="-427"/>
                              <w:jc w:val="both"/>
                              <w:rPr>
                                <w:rFonts w:ascii="Arial" w:hAnsi="Arial" w:cs="Arial"/>
                                <w:b/>
                                <w:sz w:val="24"/>
                                <w:szCs w:val="24"/>
                              </w:rPr>
                            </w:pPr>
                            <w:r>
                              <w:rPr>
                                <w:rFonts w:ascii="Arial" w:hAnsi="Arial" w:cs="Arial"/>
                                <w:b/>
                                <w:sz w:val="24"/>
                                <w:szCs w:val="24"/>
                              </w:rPr>
                              <w:t xml:space="preserve">     </w:t>
                            </w:r>
                            <w:r w:rsidR="000262F6">
                              <w:rPr>
                                <w:rFonts w:ascii="Arial" w:hAnsi="Arial" w:cs="Arial"/>
                                <w:b/>
                                <w:color w:val="000000" w:themeColor="text1"/>
                                <w:sz w:val="24"/>
                                <w:szCs w:val="24"/>
                              </w:rPr>
                              <w:t>Principais tipos de desastres no Brasil</w:t>
                            </w:r>
                          </w:p>
                          <w:p w:rsidR="00592089" w:rsidRDefault="00592089" w:rsidP="005920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3" o:spid="_x0000_s1028" style="position:absolute;left:0;text-align:left;margin-left:-59.3pt;margin-top:12.65pt;width:543.95pt;height:25.75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ergIAAL0FAAAOAAAAZHJzL2Uyb0RvYy54bWysVN1O2zAUvp+0d7B8P5IWCqUiRRWIaRID&#10;BExcu47TRLJ9PNtt0j3OXmUvtmM7CT9Du5h2k/j8fef/nJ13SpKdsK4BXdDJQU6J0BzKRm8K+u3x&#10;6tOcEueZLpkELQq6F46eLz9+OGvNQkyhBlkKSxBEu0VrClp7bxZZ5ngtFHMHYIRGYQVWMY+k3WSl&#10;ZS2iK5lN8/w4a8GWxgIXziH3MgnpMuJXleD+tqqc8EQWFGPz8Wvjdx2+2fKMLTaWmbrhfRjsH6JQ&#10;rNHodIS6ZJ6RrW3+gFINt+Cg8gccVAZV1XARc8BsJvmbbB5qZkTMBYvjzFgm9/9g+c3uzpKmxN4d&#10;UqKZwh7dC//rp95sJRBkYoVa4xao+GDubE85fIZ0u8qq8MdESBeruh+rKjpPODKPT/P55HhGCUfZ&#10;4fQkn84CaPZsbazznwUoEh4Ftdi1WEy2u3Y+qQ4qwZkD2ZRXjZSRCJMiLqQlO4Y9Xm8m0VRu1Vco&#10;E28+y/PYaXQZByuoxwBeIUkd8DQE5OQ0cLKQfEo3vvxeiqAn9b2osHCY4DR6HJGTU8a50D4F42pW&#10;isQOobwfSwQMyBX6H7F7gNdJDtgpyl4/mIo48aNx/rfAkvFoET2D9qOxajTY9wAkZtV7TvpDkVJp&#10;QpV8t+7iUE2H8VlDucdBs5A20Bl+1WCzr5nzd8ziyuFy4hnxt/ipJLQFhf5FSQ32x3v8oI+bgFJK&#10;WlzhgrrvW2YFJfKLxh05nRwdhZ2PxNHsZIqEfSlZv5TorboAnKAJHizD4zPoezk8KwvqCa/NKnhF&#10;EdMcfReUezsQFz6dFrxXXKxWUQ333DB/rR8MD+ChzmGYH7snZk0/8R535QaGdWeLN4OfdIOlhtXW&#10;Q9XErQiVTnXtO4A3Io51f8/CEXpJR63nq7v8DQAA//8DAFBLAwQUAAYACAAAACEA+IgV9OIAAAAK&#10;AQAADwAAAGRycy9kb3ducmV2LnhtbEyPwU7DMAyG70i8Q2QkblvaIUJXmk4T0nZCAgoIccsar61I&#10;nKrJ1rKnXziNmy1/+v39xWqyhh1x8J0jCek8AYZUO91RI+HjfTPLgPmgSCvjCCX8oodVeX1VqFy7&#10;kd7wWIWGxRDyuZLQhtDnnPu6Rav83PVI8bZ3g1UhrkPD9aDGGG4NXySJ4FZ1FD+0qsenFuuf6mAl&#10;7NXpdd1t8fQtvl626ViZz+dsI+XtzbR+BBZwChcY/vSjOpTRaecOpD0zEmZpmonISljc3wGLxFIs&#10;47CT8CAy4GXB/1cozwAAAP//AwBQSwECLQAUAAYACAAAACEAtoM4kv4AAADhAQAAEwAAAAAAAAAA&#10;AAAAAAAAAAAAW0NvbnRlbnRfVHlwZXNdLnhtbFBLAQItABQABgAIAAAAIQA4/SH/1gAAAJQBAAAL&#10;AAAAAAAAAAAAAAAAAC8BAABfcmVscy8ucmVsc1BLAQItABQABgAIAAAAIQAg+biergIAAL0FAAAO&#10;AAAAAAAAAAAAAAAAAC4CAABkcnMvZTJvRG9jLnhtbFBLAQItABQABgAIAAAAIQD4iBX04gAAAAoB&#10;AAAPAAAAAAAAAAAAAAAAAAgFAABkcnMvZG93bnJldi54bWxQSwUGAAAAAAQABADzAAAAFwYAAAAA&#10;" fillcolor="#d8d8d8 [2732]" stroked="f" strokeweight="2pt">
                <v:textbox>
                  <w:txbxContent>
                    <w:p w:rsidR="00592089" w:rsidRPr="00BD5215" w:rsidRDefault="00592089" w:rsidP="00592089">
                      <w:pPr>
                        <w:spacing w:line="360" w:lineRule="auto"/>
                        <w:ind w:left="-142" w:right="-427"/>
                        <w:jc w:val="both"/>
                        <w:rPr>
                          <w:rFonts w:ascii="Arial" w:hAnsi="Arial" w:cs="Arial"/>
                          <w:b/>
                          <w:sz w:val="24"/>
                          <w:szCs w:val="24"/>
                        </w:rPr>
                      </w:pPr>
                      <w:r>
                        <w:rPr>
                          <w:rFonts w:ascii="Arial" w:hAnsi="Arial" w:cs="Arial"/>
                          <w:b/>
                          <w:sz w:val="24"/>
                          <w:szCs w:val="24"/>
                        </w:rPr>
                        <w:t xml:space="preserve">     </w:t>
                      </w:r>
                      <w:r w:rsidR="000262F6">
                        <w:rPr>
                          <w:rFonts w:ascii="Arial" w:hAnsi="Arial" w:cs="Arial"/>
                          <w:b/>
                          <w:color w:val="000000" w:themeColor="text1"/>
                          <w:sz w:val="24"/>
                          <w:szCs w:val="24"/>
                        </w:rPr>
                        <w:t>Principais tipos de desastres no Brasil</w:t>
                      </w:r>
                    </w:p>
                    <w:p w:rsidR="00592089" w:rsidRDefault="00592089" w:rsidP="00592089">
                      <w:pPr>
                        <w:jc w:val="center"/>
                      </w:pPr>
                    </w:p>
                  </w:txbxContent>
                </v:textbox>
              </v:rect>
            </w:pict>
          </mc:Fallback>
        </mc:AlternateContent>
      </w:r>
    </w:p>
    <w:p w:rsidR="00592089" w:rsidRDefault="00592089" w:rsidP="00753987">
      <w:pPr>
        <w:spacing w:before="240" w:line="360" w:lineRule="auto"/>
        <w:ind w:left="-567" w:right="-427" w:firstLine="567"/>
        <w:jc w:val="both"/>
        <w:rPr>
          <w:rFonts w:ascii="Arial" w:hAnsi="Arial" w:cs="Arial"/>
          <w:color w:val="333333"/>
          <w:sz w:val="20"/>
          <w:szCs w:val="20"/>
          <w:shd w:val="clear" w:color="auto" w:fill="FFFFFF"/>
        </w:rPr>
      </w:pPr>
    </w:p>
    <w:p w:rsidR="0099050D" w:rsidRDefault="006C6325" w:rsidP="0099050D">
      <w:pPr>
        <w:spacing w:before="240" w:line="360" w:lineRule="auto"/>
        <w:ind w:left="-567" w:right="-427" w:firstLine="567"/>
        <w:jc w:val="both"/>
        <w:rPr>
          <w:sz w:val="24"/>
          <w:szCs w:val="24"/>
        </w:rPr>
      </w:pPr>
      <w:r w:rsidRPr="0099050D">
        <w:rPr>
          <w:sz w:val="24"/>
          <w:szCs w:val="24"/>
        </w:rPr>
        <w:t>N</w:t>
      </w:r>
      <w:r w:rsidRPr="0099050D">
        <w:rPr>
          <w:sz w:val="24"/>
          <w:szCs w:val="24"/>
        </w:rPr>
        <w:t>ão podemos evitar que ameaças</w:t>
      </w:r>
      <w:r w:rsidR="00210D64" w:rsidRPr="0099050D">
        <w:rPr>
          <w:sz w:val="24"/>
          <w:szCs w:val="24"/>
        </w:rPr>
        <w:t>/perigos</w:t>
      </w:r>
      <w:r w:rsidRPr="0099050D">
        <w:rPr>
          <w:sz w:val="24"/>
          <w:szCs w:val="24"/>
        </w:rPr>
        <w:t xml:space="preserve"> naturais (chuva, tempestades e outros) aconteçam, mas podemos minimizar seus impactos se entendermos melhor por que elas acontecem. No Brasil, a maio</w:t>
      </w:r>
      <w:bookmarkStart w:id="0" w:name="_GoBack"/>
      <w:bookmarkEnd w:id="0"/>
      <w:r w:rsidRPr="0099050D">
        <w:rPr>
          <w:sz w:val="24"/>
          <w:szCs w:val="24"/>
        </w:rPr>
        <w:t xml:space="preserve">r parte das ameaças naturais com risco de desastre está relacionada a fatores climáticos. Geralmente, nos períodos chuvosos acontecem </w:t>
      </w:r>
      <w:proofErr w:type="gramStart"/>
      <w:r w:rsidRPr="0099050D">
        <w:rPr>
          <w:sz w:val="24"/>
          <w:szCs w:val="24"/>
        </w:rPr>
        <w:t>as</w:t>
      </w:r>
      <w:proofErr w:type="gramEnd"/>
      <w:r w:rsidRPr="0099050D">
        <w:rPr>
          <w:sz w:val="24"/>
          <w:szCs w:val="24"/>
        </w:rPr>
        <w:t xml:space="preserve"> inundações e os movimentos de massa, assim como, durante a seca aumentam os riscos de estiagem, secas hídricas e incêndios.</w:t>
      </w:r>
      <w:r w:rsidRPr="0099050D">
        <w:rPr>
          <w:sz w:val="24"/>
          <w:szCs w:val="24"/>
        </w:rPr>
        <w:t xml:space="preserve"> </w:t>
      </w:r>
      <w:r w:rsidR="00210D64" w:rsidRPr="0099050D">
        <w:rPr>
          <w:sz w:val="24"/>
          <w:szCs w:val="24"/>
        </w:rPr>
        <w:t>Abaixo você encontra um descritivo dos principais tipos de ameaças/perigos que ocorrem no Brasil.</w:t>
      </w:r>
    </w:p>
    <w:p w:rsidR="006C6325" w:rsidRPr="0099050D" w:rsidRDefault="006C6325" w:rsidP="0099050D">
      <w:pPr>
        <w:pStyle w:val="PargrafodaLista"/>
        <w:numPr>
          <w:ilvl w:val="0"/>
          <w:numId w:val="5"/>
        </w:numPr>
        <w:spacing w:before="240" w:line="360" w:lineRule="auto"/>
        <w:ind w:left="142" w:right="-427" w:hanging="284"/>
        <w:jc w:val="both"/>
        <w:rPr>
          <w:b/>
          <w:sz w:val="24"/>
          <w:szCs w:val="24"/>
        </w:rPr>
      </w:pPr>
      <w:r w:rsidRPr="0099050D">
        <w:rPr>
          <w:b/>
          <w:sz w:val="24"/>
          <w:szCs w:val="24"/>
        </w:rPr>
        <w:t>Movimentos de Massa</w:t>
      </w:r>
    </w:p>
    <w:p w:rsidR="006C6325" w:rsidRPr="0099050D" w:rsidRDefault="006C6325" w:rsidP="0099050D">
      <w:pPr>
        <w:spacing w:before="240" w:line="360" w:lineRule="auto"/>
        <w:ind w:left="-567" w:right="-427" w:firstLine="567"/>
        <w:jc w:val="both"/>
        <w:rPr>
          <w:sz w:val="24"/>
          <w:szCs w:val="24"/>
        </w:rPr>
      </w:pPr>
      <w:r w:rsidRPr="0099050D">
        <w:rPr>
          <w:sz w:val="24"/>
          <w:szCs w:val="24"/>
        </w:rPr>
        <w:t>Movimento de Massa, também denominado como deslizamento, escorregamento, ruptura de talude, queda de barreiras, entre outros, se refere aos movimentos de descida de solos e rochas sob o efeito da gravidade, geralmente potencializado pela ação da água.</w:t>
      </w:r>
    </w:p>
    <w:p w:rsidR="0099050D" w:rsidRDefault="006C6325" w:rsidP="0099050D">
      <w:pPr>
        <w:spacing w:before="240" w:line="360" w:lineRule="auto"/>
        <w:ind w:left="-567" w:right="-427" w:firstLine="567"/>
        <w:jc w:val="both"/>
        <w:rPr>
          <w:sz w:val="24"/>
          <w:szCs w:val="24"/>
        </w:rPr>
      </w:pPr>
      <w:r w:rsidRPr="0099050D">
        <w:rPr>
          <w:sz w:val="24"/>
          <w:szCs w:val="24"/>
        </w:rPr>
        <w:t>O Brasil é considerado muito suscetível aos movimentos de massa devido às condições climáticas marcadas por verões de chuvas intensas em regiões de grandes maciços montanhosos (i). Nos centros urbanos os movimentos de massa têm tomado proporções catastróficas (</w:t>
      </w:r>
      <w:proofErr w:type="spellStart"/>
      <w:r w:rsidRPr="0099050D">
        <w:rPr>
          <w:sz w:val="24"/>
          <w:szCs w:val="24"/>
        </w:rPr>
        <w:t>ii</w:t>
      </w:r>
      <w:proofErr w:type="spellEnd"/>
      <w:r w:rsidRPr="0099050D">
        <w:rPr>
          <w:sz w:val="24"/>
          <w:szCs w:val="24"/>
        </w:rPr>
        <w:t>). Atividades humanas como cortes em talude, aterros, depósitos de lixo, modificações na drenagem, desmatamentos, entre outras, têm aumentado a vulnerabilidade das encostas para a formação desses processos (</w:t>
      </w:r>
      <w:proofErr w:type="spellStart"/>
      <w:r w:rsidRPr="0099050D">
        <w:rPr>
          <w:sz w:val="24"/>
          <w:szCs w:val="24"/>
        </w:rPr>
        <w:t>iii</w:t>
      </w:r>
      <w:proofErr w:type="spellEnd"/>
      <w:r w:rsidRPr="0099050D">
        <w:rPr>
          <w:sz w:val="24"/>
          <w:szCs w:val="24"/>
        </w:rPr>
        <w:t>). Essa condição é agravada, principalmente, quando ocorrem ocupações irregulares, sem a infraestrutura adequada, em áreas de relevo íngreme.</w:t>
      </w:r>
    </w:p>
    <w:p w:rsidR="006C6325" w:rsidRPr="0099050D" w:rsidRDefault="006C6325" w:rsidP="0099050D">
      <w:pPr>
        <w:pStyle w:val="PargrafodaLista"/>
        <w:numPr>
          <w:ilvl w:val="0"/>
          <w:numId w:val="5"/>
        </w:numPr>
        <w:spacing w:before="240" w:line="360" w:lineRule="auto"/>
        <w:ind w:left="142" w:right="-427" w:hanging="284"/>
        <w:jc w:val="both"/>
        <w:rPr>
          <w:b/>
          <w:sz w:val="24"/>
          <w:szCs w:val="24"/>
        </w:rPr>
      </w:pPr>
      <w:r w:rsidRPr="0099050D">
        <w:rPr>
          <w:b/>
          <w:sz w:val="24"/>
          <w:szCs w:val="24"/>
        </w:rPr>
        <w:t>Inundações</w:t>
      </w:r>
    </w:p>
    <w:p w:rsidR="006C6325" w:rsidRPr="0099050D" w:rsidRDefault="006C6325" w:rsidP="0099050D">
      <w:pPr>
        <w:spacing w:before="240" w:line="360" w:lineRule="auto"/>
        <w:ind w:left="-567" w:right="-427" w:firstLine="567"/>
        <w:jc w:val="both"/>
        <w:rPr>
          <w:sz w:val="24"/>
          <w:szCs w:val="24"/>
        </w:rPr>
      </w:pPr>
      <w:r w:rsidRPr="0099050D">
        <w:rPr>
          <w:sz w:val="24"/>
          <w:szCs w:val="24"/>
        </w:rPr>
        <w:t>I</w:t>
      </w:r>
      <w:r w:rsidRPr="0099050D">
        <w:rPr>
          <w:sz w:val="24"/>
          <w:szCs w:val="24"/>
        </w:rPr>
        <w:t>nundação é o processo em que ocorre submersão de áreas fora dos limites normais de um curso de água em zonas que normalmente não se encontram submersas [i]. O transbordamento ocorre de modo gradual em áreas de planície, geralmente ocasionado por chuvas distribuídas e alto volume acumulado na bacia de contribuição.</w:t>
      </w:r>
    </w:p>
    <w:p w:rsidR="006C6325" w:rsidRPr="0099050D" w:rsidRDefault="006C6325" w:rsidP="0099050D">
      <w:pPr>
        <w:spacing w:before="240" w:line="360" w:lineRule="auto"/>
        <w:ind w:left="-567" w:right="-427" w:firstLine="567"/>
        <w:jc w:val="both"/>
        <w:rPr>
          <w:sz w:val="24"/>
          <w:szCs w:val="24"/>
        </w:rPr>
      </w:pPr>
      <w:r w:rsidRPr="0099050D">
        <w:rPr>
          <w:sz w:val="24"/>
          <w:szCs w:val="24"/>
        </w:rPr>
        <w:t xml:space="preserve">Assentamentos urbanos encontram-se geralmente localizados em áreas de planícies de inundação e, com o crescimento desordenado das cidades, </w:t>
      </w:r>
      <w:proofErr w:type="gramStart"/>
      <w:r w:rsidRPr="0099050D">
        <w:rPr>
          <w:sz w:val="24"/>
          <w:szCs w:val="24"/>
        </w:rPr>
        <w:t>têm</w:t>
      </w:r>
      <w:proofErr w:type="gramEnd"/>
      <w:r w:rsidRPr="0099050D">
        <w:rPr>
          <w:sz w:val="24"/>
          <w:szCs w:val="24"/>
        </w:rPr>
        <w:t xml:space="preserve"> sido observado um aumento progressivo da intensidade e alcance dos eventos de inundação, assim como o impacto destes na população. Somado à impermeabilização dos solos nas cidades está à falta de infraestrutura das </w:t>
      </w:r>
      <w:r w:rsidRPr="0099050D">
        <w:rPr>
          <w:sz w:val="24"/>
          <w:szCs w:val="24"/>
        </w:rPr>
        <w:lastRenderedPageBreak/>
        <w:t>cidades e o desmatamento da mata ciliar, ambos favorecem o aumento volumes de vazão e a velocidade de propagação da onda de inundação, que chegam as regiões onde os eventos hidrológicos constituem um risco de desastre natural para a população.</w:t>
      </w:r>
    </w:p>
    <w:p w:rsidR="006C6325" w:rsidRPr="0099050D" w:rsidRDefault="006C6325" w:rsidP="0099050D">
      <w:pPr>
        <w:spacing w:before="240" w:line="360" w:lineRule="auto"/>
        <w:ind w:left="-567" w:right="-427" w:firstLine="567"/>
        <w:jc w:val="both"/>
        <w:rPr>
          <w:sz w:val="24"/>
          <w:szCs w:val="24"/>
        </w:rPr>
      </w:pPr>
      <w:r w:rsidRPr="0099050D">
        <w:rPr>
          <w:sz w:val="24"/>
          <w:szCs w:val="24"/>
        </w:rPr>
        <w:t>Nas grandes cidades é comum atribuir o nome de inundação ao processo de alagamento urbano. Os alagamentos são caraterizados pela extrapolação da capacidade de escoamento de sistemas de drenagem urbana e consequente acúmulo de água em ruas, calçadas ou outras infraestruturas urbanas, em decorrência de precipitações intensas [i]. Consequentemente, o alagamento não conforma um desastre natural.</w:t>
      </w:r>
    </w:p>
    <w:p w:rsidR="006C6325" w:rsidRPr="0099050D" w:rsidRDefault="006C6325" w:rsidP="0099050D">
      <w:pPr>
        <w:pStyle w:val="PargrafodaLista"/>
        <w:numPr>
          <w:ilvl w:val="0"/>
          <w:numId w:val="5"/>
        </w:numPr>
        <w:spacing w:before="240" w:line="360" w:lineRule="auto"/>
        <w:ind w:left="142" w:right="-427" w:hanging="284"/>
        <w:jc w:val="both"/>
        <w:rPr>
          <w:b/>
          <w:sz w:val="24"/>
          <w:szCs w:val="24"/>
        </w:rPr>
      </w:pPr>
      <w:r w:rsidRPr="0099050D">
        <w:rPr>
          <w:b/>
          <w:sz w:val="24"/>
          <w:szCs w:val="24"/>
        </w:rPr>
        <w:t>Secas</w:t>
      </w:r>
    </w:p>
    <w:p w:rsidR="006C6325" w:rsidRPr="0099050D" w:rsidRDefault="006C6325" w:rsidP="0099050D">
      <w:pPr>
        <w:spacing w:before="240" w:line="360" w:lineRule="auto"/>
        <w:ind w:left="-567" w:right="-427" w:firstLine="567"/>
        <w:jc w:val="both"/>
        <w:rPr>
          <w:sz w:val="24"/>
          <w:szCs w:val="24"/>
        </w:rPr>
      </w:pPr>
      <w:r w:rsidRPr="0099050D">
        <w:rPr>
          <w:sz w:val="24"/>
          <w:szCs w:val="24"/>
        </w:rPr>
        <w:t xml:space="preserve">A seca é um fenômeno do sistema climático associado a grandes prejuízos econômicos e sociais, impactando grandes áreas espaciais e diferentes setores da sociedade. Os episódios de secas são classificados por intensidade, dependendo da duração e partes do ciclo </w:t>
      </w:r>
      <w:proofErr w:type="gramStart"/>
      <w:r w:rsidRPr="0099050D">
        <w:rPr>
          <w:sz w:val="24"/>
          <w:szCs w:val="24"/>
        </w:rPr>
        <w:t>hidrológico afetadas</w:t>
      </w:r>
      <w:proofErr w:type="gramEnd"/>
      <w:r w:rsidRPr="0099050D">
        <w:rPr>
          <w:sz w:val="24"/>
          <w:szCs w:val="24"/>
        </w:rPr>
        <w:t>. A seca meteorológica ou estiagem</w:t>
      </w:r>
      <w:r w:rsidRPr="0099050D">
        <w:rPr>
          <w:sz w:val="24"/>
          <w:szCs w:val="24"/>
        </w:rPr>
        <w:t xml:space="preserve"> </w:t>
      </w:r>
      <w:r w:rsidRPr="0099050D">
        <w:rPr>
          <w:sz w:val="24"/>
          <w:szCs w:val="24"/>
        </w:rPr>
        <w:t>é caracterizada por um período prolongado de baixa ou nenhuma pluviosidade, em que a perda de umidade do solo é superior à sua reposição.  À medida que a duração da estiagem se prolonga, durante o período de tempo suficiente para que a falta de precipitação provoque grave desequilíbrio hidrológico,</w:t>
      </w:r>
      <w:proofErr w:type="gramStart"/>
      <w:r w:rsidRPr="0099050D">
        <w:rPr>
          <w:sz w:val="24"/>
          <w:szCs w:val="24"/>
        </w:rPr>
        <w:t xml:space="preserve">  </w:t>
      </w:r>
      <w:proofErr w:type="gramEnd"/>
      <w:r w:rsidRPr="0099050D">
        <w:rPr>
          <w:sz w:val="24"/>
          <w:szCs w:val="24"/>
        </w:rPr>
        <w:t xml:space="preserve">a seca passa a ser denominada hidrológica , quando reservatórios e níveis de rios são afetados. Em </w:t>
      </w:r>
      <w:proofErr w:type="gramStart"/>
      <w:r w:rsidRPr="0099050D">
        <w:rPr>
          <w:sz w:val="24"/>
          <w:szCs w:val="24"/>
        </w:rPr>
        <w:t>ambos</w:t>
      </w:r>
      <w:proofErr w:type="gramEnd"/>
      <w:r w:rsidRPr="0099050D">
        <w:rPr>
          <w:sz w:val="24"/>
          <w:szCs w:val="24"/>
        </w:rPr>
        <w:t xml:space="preserve"> casos, a produtividade agrícola é afetada devido ao impacto na umidade do solo.</w:t>
      </w:r>
    </w:p>
    <w:p w:rsidR="006C6325" w:rsidRPr="0099050D" w:rsidRDefault="006C6325" w:rsidP="0099050D">
      <w:pPr>
        <w:spacing w:before="240" w:line="360" w:lineRule="auto"/>
        <w:ind w:left="-567" w:right="-427" w:firstLine="567"/>
        <w:jc w:val="both"/>
        <w:rPr>
          <w:sz w:val="24"/>
          <w:szCs w:val="24"/>
        </w:rPr>
      </w:pPr>
      <w:r w:rsidRPr="0099050D">
        <w:rPr>
          <w:sz w:val="24"/>
          <w:szCs w:val="24"/>
        </w:rPr>
        <w:t xml:space="preserve">A região do Brasil mais afetada por secas é o semiárido do nordeste, que engloba partes de nove estados (Alagoas, Bahia, Ceará, Minas Gerais, Paraíba, Pernambuco, Piauí, Rio Grande do Norte e Sergipe). Essa região é especialmente vulnerável devido à grande concentração de estabelecimentos de agricultura familiar, que se constituem por pequenas propriedades que utilizam o sistema de sequeiro, ou seja, sem </w:t>
      </w:r>
      <w:r w:rsidRPr="0099050D">
        <w:rPr>
          <w:sz w:val="24"/>
          <w:szCs w:val="24"/>
        </w:rPr>
        <w:t>irrigação.</w:t>
      </w:r>
      <w:r w:rsidRPr="0099050D">
        <w:rPr>
          <w:sz w:val="24"/>
          <w:szCs w:val="24"/>
        </w:rPr>
        <w:t xml:space="preserve"> Os impactos da estiagem são manifestados na perda de safras e rebanhos, afetando os demais setores produtivos e a economia regional.</w:t>
      </w:r>
    </w:p>
    <w:p w:rsidR="006C6325" w:rsidRPr="0099050D" w:rsidRDefault="006C6325" w:rsidP="0099050D">
      <w:pPr>
        <w:pStyle w:val="PargrafodaLista"/>
        <w:numPr>
          <w:ilvl w:val="0"/>
          <w:numId w:val="5"/>
        </w:numPr>
        <w:spacing w:before="240" w:line="360" w:lineRule="auto"/>
        <w:ind w:left="142" w:right="-427" w:hanging="284"/>
        <w:jc w:val="both"/>
        <w:rPr>
          <w:b/>
          <w:sz w:val="24"/>
          <w:szCs w:val="24"/>
        </w:rPr>
      </w:pPr>
      <w:r w:rsidRPr="0099050D">
        <w:rPr>
          <w:b/>
          <w:sz w:val="24"/>
          <w:szCs w:val="24"/>
        </w:rPr>
        <w:t>Tornados e Trombas d’agua</w:t>
      </w:r>
    </w:p>
    <w:p w:rsidR="00753987" w:rsidRPr="0099050D" w:rsidRDefault="006C6325" w:rsidP="0099050D">
      <w:pPr>
        <w:pStyle w:val="Ttulo1"/>
        <w:spacing w:before="0" w:line="360" w:lineRule="auto"/>
        <w:ind w:left="-567" w:right="-427" w:firstLine="567"/>
        <w:jc w:val="both"/>
        <w:rPr>
          <w:rFonts w:asciiTheme="minorHAnsi" w:eastAsiaTheme="minorHAnsi" w:hAnsiTheme="minorHAnsi" w:cstheme="minorBidi"/>
          <w:b w:val="0"/>
          <w:bCs w:val="0"/>
          <w:color w:val="auto"/>
          <w:szCs w:val="24"/>
        </w:rPr>
      </w:pPr>
      <w:r w:rsidRPr="0099050D">
        <w:rPr>
          <w:rFonts w:asciiTheme="minorHAnsi" w:eastAsiaTheme="minorHAnsi" w:hAnsiTheme="minorHAnsi" w:cstheme="minorBidi"/>
          <w:b w:val="0"/>
          <w:bCs w:val="0"/>
          <w:color w:val="auto"/>
          <w:szCs w:val="24"/>
        </w:rPr>
        <w:lastRenderedPageBreak/>
        <w:t xml:space="preserve">A maior parte dos tornados tem origem em grandes nuvens de origem convectiva, denominadas </w:t>
      </w:r>
      <w:proofErr w:type="spellStart"/>
      <w:proofErr w:type="gramStart"/>
      <w:r w:rsidRPr="0099050D">
        <w:rPr>
          <w:rFonts w:asciiTheme="minorHAnsi" w:eastAsiaTheme="minorHAnsi" w:hAnsiTheme="minorHAnsi" w:cstheme="minorBidi"/>
          <w:b w:val="0"/>
          <w:bCs w:val="0"/>
          <w:color w:val="auto"/>
          <w:szCs w:val="24"/>
        </w:rPr>
        <w:t>supercélulas</w:t>
      </w:r>
      <w:proofErr w:type="spellEnd"/>
      <w:r w:rsidRPr="0099050D">
        <w:rPr>
          <w:rFonts w:asciiTheme="minorHAnsi" w:eastAsiaTheme="minorHAnsi" w:hAnsiTheme="minorHAnsi" w:cstheme="minorBidi"/>
          <w:b w:val="0"/>
          <w:bCs w:val="0"/>
          <w:color w:val="auto"/>
          <w:szCs w:val="24"/>
        </w:rPr>
        <w:t>[</w:t>
      </w:r>
      <w:proofErr w:type="gramEnd"/>
      <w:r w:rsidRPr="0099050D">
        <w:rPr>
          <w:rFonts w:asciiTheme="minorHAnsi" w:eastAsiaTheme="minorHAnsi" w:hAnsiTheme="minorHAnsi" w:cstheme="minorBidi"/>
          <w:b w:val="0"/>
          <w:bCs w:val="0"/>
          <w:color w:val="auto"/>
          <w:szCs w:val="24"/>
        </w:rPr>
        <w:t xml:space="preserve">i]. Essas formações são assim nomeadas por serem caracterizadas pela presença de células convectivas de grandes </w:t>
      </w:r>
      <w:proofErr w:type="gramStart"/>
      <w:r w:rsidRPr="0099050D">
        <w:rPr>
          <w:rFonts w:asciiTheme="minorHAnsi" w:eastAsiaTheme="minorHAnsi" w:hAnsiTheme="minorHAnsi" w:cstheme="minorBidi"/>
          <w:b w:val="0"/>
          <w:bCs w:val="0"/>
          <w:color w:val="auto"/>
          <w:szCs w:val="24"/>
        </w:rPr>
        <w:t>dimensões[</w:t>
      </w:r>
      <w:proofErr w:type="spellStart"/>
      <w:proofErr w:type="gramEnd"/>
      <w:r w:rsidRPr="0099050D">
        <w:rPr>
          <w:rFonts w:asciiTheme="minorHAnsi" w:eastAsiaTheme="minorHAnsi" w:hAnsiTheme="minorHAnsi" w:cstheme="minorBidi"/>
          <w:b w:val="0"/>
          <w:bCs w:val="0"/>
          <w:color w:val="auto"/>
          <w:szCs w:val="24"/>
        </w:rPr>
        <w:t>ii</w:t>
      </w:r>
      <w:proofErr w:type="spellEnd"/>
      <w:r w:rsidRPr="0099050D">
        <w:rPr>
          <w:rFonts w:asciiTheme="minorHAnsi" w:eastAsiaTheme="minorHAnsi" w:hAnsiTheme="minorHAnsi" w:cstheme="minorBidi"/>
          <w:b w:val="0"/>
          <w:bCs w:val="0"/>
          <w:color w:val="auto"/>
          <w:szCs w:val="24"/>
        </w:rPr>
        <w:t>]. A característica mais marcante desses sistemas está em seu notável desenvolvimento vertical (Figura 1), sendo que os topos das nuvens mais vigorosas podem atingir altitudes superiores a quinze mil metros, penetrando a tropopausa e a baixa estratosfera.</w:t>
      </w:r>
    </w:p>
    <w:p w:rsidR="006C6325" w:rsidRPr="0099050D" w:rsidRDefault="006C6325" w:rsidP="0099050D">
      <w:pPr>
        <w:spacing w:line="360" w:lineRule="auto"/>
        <w:ind w:left="-567" w:right="-427" w:firstLine="567"/>
        <w:jc w:val="both"/>
        <w:rPr>
          <w:sz w:val="24"/>
          <w:szCs w:val="24"/>
        </w:rPr>
      </w:pPr>
      <w:r w:rsidRPr="0099050D">
        <w:rPr>
          <w:sz w:val="24"/>
          <w:szCs w:val="24"/>
        </w:rPr>
        <w:t xml:space="preserve">Os tornados são formados pela redução súbita na pressão em certos pontos desses sistemas convectivos, o que faz com que o ar passe a girar ao redor dos pontos onde a pressão é </w:t>
      </w:r>
      <w:proofErr w:type="gramStart"/>
      <w:r w:rsidRPr="0099050D">
        <w:rPr>
          <w:sz w:val="24"/>
          <w:szCs w:val="24"/>
        </w:rPr>
        <w:t>inferior[</w:t>
      </w:r>
      <w:proofErr w:type="spellStart"/>
      <w:proofErr w:type="gramEnd"/>
      <w:r w:rsidRPr="0099050D">
        <w:rPr>
          <w:sz w:val="24"/>
          <w:szCs w:val="24"/>
        </w:rPr>
        <w:t>iii</w:t>
      </w:r>
      <w:proofErr w:type="spellEnd"/>
      <w:r w:rsidRPr="0099050D">
        <w:rPr>
          <w:sz w:val="24"/>
          <w:szCs w:val="24"/>
        </w:rPr>
        <w:t>]. Devido à intensa rotação, ocorre a formação de um cone que descende das nuvens. Antes de tocar o solo, essa formação recebe o nome de nuvem funil. Após o contato com o chão, considera-se o evento como um tornado.</w:t>
      </w:r>
    </w:p>
    <w:p w:rsidR="006C6325" w:rsidRPr="0099050D" w:rsidRDefault="006C6325" w:rsidP="0099050D">
      <w:pPr>
        <w:spacing w:line="360" w:lineRule="auto"/>
        <w:ind w:left="-567" w:right="-427" w:firstLine="567"/>
        <w:jc w:val="both"/>
        <w:rPr>
          <w:sz w:val="24"/>
          <w:szCs w:val="24"/>
        </w:rPr>
      </w:pPr>
      <w:r w:rsidRPr="0099050D">
        <w:rPr>
          <w:sz w:val="24"/>
          <w:szCs w:val="24"/>
        </w:rPr>
        <w:t xml:space="preserve">As trombas d’água consistem em tornados formados sobre grandes corpos d’água (grandes rios, represas, lagos, baías, mares ou oceanos). Devido a grande disponibilidade de calor latente armazenado em tais locais, estas formações podem surgir de nuvens não tão desenvolvidas </w:t>
      </w:r>
      <w:proofErr w:type="gramStart"/>
      <w:r w:rsidRPr="0099050D">
        <w:rPr>
          <w:sz w:val="24"/>
          <w:szCs w:val="24"/>
        </w:rPr>
        <w:t>verticalmente[</w:t>
      </w:r>
      <w:proofErr w:type="spellStart"/>
      <w:proofErr w:type="gramEnd"/>
      <w:r w:rsidRPr="0099050D">
        <w:rPr>
          <w:sz w:val="24"/>
          <w:szCs w:val="24"/>
        </w:rPr>
        <w:t>iv</w:t>
      </w:r>
      <w:proofErr w:type="spellEnd"/>
      <w:r w:rsidRPr="0099050D">
        <w:rPr>
          <w:sz w:val="24"/>
          <w:szCs w:val="24"/>
        </w:rPr>
        <w:t xml:space="preserve">]. Contudo, em decorrência da menor quantidade de energia envolvida em sua gênese, tais eventos costumam apresentar ventos menos intensos em relação aos registrados pelos </w:t>
      </w:r>
      <w:proofErr w:type="gramStart"/>
      <w:r w:rsidRPr="0099050D">
        <w:rPr>
          <w:sz w:val="24"/>
          <w:szCs w:val="24"/>
        </w:rPr>
        <w:t>tornados[</w:t>
      </w:r>
      <w:proofErr w:type="gramEnd"/>
      <w:r w:rsidRPr="0099050D">
        <w:rPr>
          <w:sz w:val="24"/>
          <w:szCs w:val="24"/>
        </w:rPr>
        <w:t>v]. Mesmo assim, as trombas d’água podem representar perigo, sobretudo ao atingirem embarcações ou quando avançam às margens dos corpos d’água e passam a atuar em terra firme.</w:t>
      </w:r>
    </w:p>
    <w:p w:rsidR="00210D64" w:rsidRPr="0099050D" w:rsidRDefault="00210D64" w:rsidP="0099050D">
      <w:pPr>
        <w:pStyle w:val="PargrafodaLista"/>
        <w:numPr>
          <w:ilvl w:val="0"/>
          <w:numId w:val="5"/>
        </w:numPr>
        <w:spacing w:before="240" w:line="360" w:lineRule="auto"/>
        <w:ind w:left="142" w:right="-427" w:hanging="284"/>
        <w:jc w:val="both"/>
        <w:rPr>
          <w:b/>
          <w:sz w:val="24"/>
          <w:szCs w:val="24"/>
        </w:rPr>
      </w:pPr>
      <w:r w:rsidRPr="0099050D">
        <w:rPr>
          <w:b/>
          <w:sz w:val="24"/>
          <w:szCs w:val="24"/>
        </w:rPr>
        <w:t>Enxurradas</w:t>
      </w:r>
    </w:p>
    <w:p w:rsidR="00210D64" w:rsidRPr="0099050D" w:rsidRDefault="00210D64" w:rsidP="0099050D">
      <w:pPr>
        <w:spacing w:line="360" w:lineRule="auto"/>
        <w:ind w:left="-567" w:right="-427" w:firstLine="567"/>
        <w:jc w:val="both"/>
        <w:rPr>
          <w:sz w:val="24"/>
          <w:szCs w:val="24"/>
        </w:rPr>
      </w:pPr>
      <w:r w:rsidRPr="0099050D">
        <w:rPr>
          <w:sz w:val="24"/>
          <w:szCs w:val="24"/>
        </w:rPr>
        <w:t>A enxurrada pode ser identificada pelo escoamento superficial concentrado e com alta energia de transporte, que pode estar ou não associado ao domínio fluvial (do rio). Provocado por chuvas intensas e concentradas, normalmente em pequenas bacias de relevo acidentado [i]. Caracterizada pela elevação súbita das vazões de determinada drenagem e transbordamento brusco da calha fluvial. Este processo apresenta grande poder destrutivo.</w:t>
      </w:r>
    </w:p>
    <w:p w:rsidR="006C6325" w:rsidRPr="0099050D" w:rsidRDefault="00210D64" w:rsidP="0099050D">
      <w:pPr>
        <w:spacing w:line="360" w:lineRule="auto"/>
        <w:ind w:left="-567" w:right="-427" w:firstLine="567"/>
        <w:jc w:val="both"/>
        <w:rPr>
          <w:sz w:val="24"/>
          <w:szCs w:val="24"/>
        </w:rPr>
      </w:pPr>
      <w:r w:rsidRPr="0099050D">
        <w:rPr>
          <w:sz w:val="24"/>
          <w:szCs w:val="24"/>
        </w:rPr>
        <w:t xml:space="preserve">Enxurradas são geralmente causadas por tempestades intensas (nuvens muito grandes e carregadas) com trovoadas. Estes eventos podem durar minutos ou horas, dependendo da intensidade e da duração da chuva, da topografia, das condições do solo e da cobertura do solo. Nas cidades, quando a chuva é muito forte e os bueiros e as tubulações não tem capacidade para transportar toda a água, pode ocorrer uma enxurrada em poucos minutos. As enxurradas podem arrastar veículos, pessoas, animais e mobílias por vários quilômetros. A força das águas pode </w:t>
      </w:r>
      <w:r w:rsidRPr="0099050D">
        <w:rPr>
          <w:sz w:val="24"/>
          <w:szCs w:val="24"/>
        </w:rPr>
        <w:lastRenderedPageBreak/>
        <w:t>ainda provocar o rolamento de blocos de pedras, arrancar árvores, destruir edificações e causar corrida de massa.</w:t>
      </w:r>
    </w:p>
    <w:p w:rsidR="006C6325" w:rsidRPr="0099050D" w:rsidRDefault="000262F6" w:rsidP="0099050D">
      <w:pPr>
        <w:spacing w:line="360" w:lineRule="auto"/>
        <w:ind w:left="-567" w:right="-427" w:firstLine="567"/>
        <w:jc w:val="both"/>
        <w:rPr>
          <w:sz w:val="24"/>
          <w:szCs w:val="24"/>
        </w:rPr>
      </w:pPr>
      <w:r w:rsidRPr="0099050D">
        <w:rPr>
          <w:rFonts w:ascii="Arial" w:hAnsi="Arial" w:cs="Arial"/>
          <w:noProof/>
          <w:lang w:eastAsia="pt-BR"/>
        </w:rPr>
        <mc:AlternateContent>
          <mc:Choice Requires="wps">
            <w:drawing>
              <wp:anchor distT="0" distB="0" distL="114300" distR="114300" simplePos="0" relativeHeight="251711488" behindDoc="1" locked="0" layoutInCell="1" allowOverlap="1" wp14:anchorId="5B0F9CF2" wp14:editId="0104E34F">
                <wp:simplePos x="0" y="0"/>
                <wp:positionH relativeFrom="column">
                  <wp:posOffset>-751840</wp:posOffset>
                </wp:positionH>
                <wp:positionV relativeFrom="paragraph">
                  <wp:posOffset>1499761</wp:posOffset>
                </wp:positionV>
                <wp:extent cx="6908165" cy="327025"/>
                <wp:effectExtent l="0" t="0" r="6985" b="0"/>
                <wp:wrapNone/>
                <wp:docPr id="14" name="Retângulo 14"/>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262F6" w:rsidRPr="00BD5215" w:rsidRDefault="000262F6" w:rsidP="000262F6">
                            <w:pPr>
                              <w:spacing w:line="360" w:lineRule="auto"/>
                              <w:ind w:left="-142" w:right="-427"/>
                              <w:jc w:val="both"/>
                              <w:rPr>
                                <w:rFonts w:ascii="Arial" w:hAnsi="Arial" w:cs="Arial"/>
                                <w:b/>
                                <w:sz w:val="24"/>
                                <w:szCs w:val="24"/>
                              </w:rPr>
                            </w:pPr>
                            <w:r>
                              <w:rPr>
                                <w:rFonts w:ascii="Arial" w:hAnsi="Arial" w:cs="Arial"/>
                                <w:b/>
                                <w:sz w:val="24"/>
                                <w:szCs w:val="24"/>
                              </w:rPr>
                              <w:t xml:space="preserve">     </w:t>
                            </w:r>
                            <w:r w:rsidR="0099050D">
                              <w:rPr>
                                <w:rFonts w:ascii="Arial" w:hAnsi="Arial" w:cs="Arial"/>
                                <w:b/>
                                <w:color w:val="000000" w:themeColor="text1"/>
                                <w:sz w:val="24"/>
                                <w:szCs w:val="24"/>
                              </w:rPr>
                              <w:t xml:space="preserve">Desastres: principais conceitos relacionados </w:t>
                            </w:r>
                          </w:p>
                          <w:p w:rsidR="000262F6" w:rsidRDefault="000262F6" w:rsidP="000262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4" o:spid="_x0000_s1029" style="position:absolute;left:0;text-align:left;margin-left:-59.2pt;margin-top:118.1pt;width:543.95pt;height:25.75pt;z-index:-25160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rgIAAL0FAAAOAAAAZHJzL2Uyb0RvYy54bWysVMlu2zAQvRfoPxC8N5IdO4sROTASpCiQ&#10;JkGSImeaIi0BFIclaUvu5/RX+mMdkpKyNOih6EXibG/2OTvvGkV2wroadEEnBzklQnMoa70p6LfH&#10;q08nlDjPdMkUaFHQvXD0fPnxw1lrFmIKFahSWIIg2i1aU9DKe7PIMscr0TB3AEZoFEqwDfNI2k1W&#10;WtYieqOyaZ4fZS3Y0ljgwjnkXiYhXUZ8KQX3t1I64YkqKMbm49fG7zp8s+UZW2wsM1XN+zDYP0TR&#10;sFqj0xHqknlGtrb+A6qpuQUH0h9waDKQsuYi5oDZTPI32TxUzIiYCxbHmbFM7v/B8pvdnSV1ib2b&#10;UaJZgz26F/7XT73ZKiDIxAq1xi1Q8cHc2Z5y+AzpdtI24Y+JkC5WdT9WVXSecGQeneYnk6M5JRxl&#10;h9PjfDoPoNmztbHOfxbQkPAoqMWuxWKy3bXzSXVQCc4cqLq8qpWKRJgUcaEs2THs8XoziaZq23yF&#10;MvFO5nkeO40u42AF9RjAKySlA56GgJycBk4Wkk/pxpffKxH0lL4XEguHCU6jxxE5OWWcC+1TMK5i&#10;pUjsEMr7sUTAgCzR/4jdA7xOcsBOUfb6wVTEiR+N878FloxHi+gZtB+Nm1qDfQ9AYVa956Q/FCmV&#10;JlTJd+suDtXhMD5rKPc4aBbSBjrDr2ps9jVz/o5ZXDlcTjwj/hY/UkFbUOhflFRgf7zHD/q4CSil&#10;pMUVLqj7vmVWUKK+aNyR08lsFnY+ErP58RQJ+1KyfinR2+YCcIImeLAMj8+g79XwlBaaJ7w2q+AV&#10;RUxz9F1Q7u1AXPh0WvBecbFaRTXcc8P8tX4wPICHOodhfuyemDX9xHvclRsY1p0t3gx+0g2WGlZb&#10;D7KOWxEqneradwBvRBzr/p6FI/SSjlrPV3f5GwAA//8DAFBLAwQUAAYACAAAACEAFtZFwOQAAAAM&#10;AQAADwAAAGRycy9kb3ducmV2LnhtbEyPTU+DQBCG7yb+h82YeGsXUClFlqYxaU8mKto03qbsFIj7&#10;Qdhtwf5615MeZ+bJO89brCat2JkG11kjIJ5HwMjUVnamEfDxvpllwJxHI1FZQwK+ycGqvL4qMJd2&#10;NG90rnzDQohxOQpove9zzl3dkkY3tz2ZcDvaQaMP49BwOeAYwrXiSRSlXGNnwocWe3pqqf6qTlrA&#10;ES+v625Ll890/7KNx0rtnrONELc30/oRmKfJ/8Hwqx/UoQxOB3sy0jElYBbH2X1gBSR3aQIsIMt0&#10;+QDsEDbZYgG8LPj/EuUPAAAA//8DAFBLAQItABQABgAIAAAAIQC2gziS/gAAAOEBAAATAAAAAAAA&#10;AAAAAAAAAAAAAABbQ29udGVudF9UeXBlc10ueG1sUEsBAi0AFAAGAAgAAAAhADj9If/WAAAAlAEA&#10;AAsAAAAAAAAAAAAAAAAALwEAAF9yZWxzLy5yZWxzUEsBAi0AFAAGAAgAAAAhAL7SQf6uAgAAvQUA&#10;AA4AAAAAAAAAAAAAAAAALgIAAGRycy9lMm9Eb2MueG1sUEsBAi0AFAAGAAgAAAAhABbWRcDkAAAA&#10;DAEAAA8AAAAAAAAAAAAAAAAACAUAAGRycy9kb3ducmV2LnhtbFBLBQYAAAAABAAEAPMAAAAZBgAA&#10;AAA=&#10;" fillcolor="#d8d8d8 [2732]" stroked="f" strokeweight="2pt">
                <v:textbox>
                  <w:txbxContent>
                    <w:p w:rsidR="000262F6" w:rsidRPr="00BD5215" w:rsidRDefault="000262F6" w:rsidP="000262F6">
                      <w:pPr>
                        <w:spacing w:line="360" w:lineRule="auto"/>
                        <w:ind w:left="-142" w:right="-427"/>
                        <w:jc w:val="both"/>
                        <w:rPr>
                          <w:rFonts w:ascii="Arial" w:hAnsi="Arial" w:cs="Arial"/>
                          <w:b/>
                          <w:sz w:val="24"/>
                          <w:szCs w:val="24"/>
                        </w:rPr>
                      </w:pPr>
                      <w:r>
                        <w:rPr>
                          <w:rFonts w:ascii="Arial" w:hAnsi="Arial" w:cs="Arial"/>
                          <w:b/>
                          <w:sz w:val="24"/>
                          <w:szCs w:val="24"/>
                        </w:rPr>
                        <w:t xml:space="preserve">     </w:t>
                      </w:r>
                      <w:r w:rsidR="0099050D">
                        <w:rPr>
                          <w:rFonts w:ascii="Arial" w:hAnsi="Arial" w:cs="Arial"/>
                          <w:b/>
                          <w:color w:val="000000" w:themeColor="text1"/>
                          <w:sz w:val="24"/>
                          <w:szCs w:val="24"/>
                        </w:rPr>
                        <w:t xml:space="preserve">Desastres: principais conceitos relacionados </w:t>
                      </w:r>
                    </w:p>
                    <w:p w:rsidR="000262F6" w:rsidRDefault="000262F6" w:rsidP="000262F6">
                      <w:pPr>
                        <w:jc w:val="center"/>
                      </w:pPr>
                    </w:p>
                  </w:txbxContent>
                </v:textbox>
              </v:rect>
            </w:pict>
          </mc:Fallback>
        </mc:AlternateContent>
      </w:r>
      <w:r w:rsidR="006C6325" w:rsidRPr="0099050D">
        <w:rPr>
          <w:sz w:val="24"/>
          <w:szCs w:val="24"/>
        </w:rPr>
        <w:t xml:space="preserve">Embora possam ocorrer em qualquer ponto do país, alguns fatores climáticos/meteorológicos fazem com que certas áreas do Brasil apresentem riscos mais elevados de ocorrência destes </w:t>
      </w:r>
      <w:proofErr w:type="gramStart"/>
      <w:r w:rsidR="006C6325" w:rsidRPr="0099050D">
        <w:rPr>
          <w:sz w:val="24"/>
          <w:szCs w:val="24"/>
        </w:rPr>
        <w:t>fenômenos[</w:t>
      </w:r>
      <w:proofErr w:type="gramEnd"/>
      <w:r w:rsidR="006C6325" w:rsidRPr="0099050D">
        <w:rPr>
          <w:sz w:val="24"/>
          <w:szCs w:val="24"/>
        </w:rPr>
        <w:t>vi]. Dentre os estados com maiores riscos de ocorrência de tornados e trombas d’água podemos destacar São Paulo, Rio Grande do Sul, Santa Catarina, Paraná, Rio de Janeiro, Minas Gerais e Mato Grosso do Sul.</w:t>
      </w:r>
    </w:p>
    <w:p w:rsidR="006C6325" w:rsidRPr="006C6325" w:rsidRDefault="006C6325" w:rsidP="006C6325"/>
    <w:p w:rsidR="0099050D" w:rsidRDefault="0099050D" w:rsidP="000D4CEC">
      <w:pPr>
        <w:pStyle w:val="Ttulo1"/>
        <w:spacing w:before="0"/>
        <w:ind w:left="-567"/>
      </w:pPr>
    </w:p>
    <w:p w:rsidR="00FD763B" w:rsidRPr="00FD763B" w:rsidRDefault="00FD763B" w:rsidP="000D4CEC">
      <w:pPr>
        <w:pStyle w:val="Ttulo1"/>
        <w:spacing w:before="0"/>
        <w:ind w:left="-567"/>
      </w:pPr>
      <w:r>
        <w:rPr>
          <w:noProof/>
          <w:lang w:eastAsia="pt-BR"/>
        </w:rPr>
        <w:drawing>
          <wp:anchor distT="0" distB="0" distL="114300" distR="114300" simplePos="0" relativeHeight="251663360" behindDoc="0" locked="0" layoutInCell="1" allowOverlap="1" wp14:anchorId="46405333" wp14:editId="2CC497CE">
            <wp:simplePos x="0" y="0"/>
            <wp:positionH relativeFrom="column">
              <wp:posOffset>-361315</wp:posOffset>
            </wp:positionH>
            <wp:positionV relativeFrom="paragraph">
              <wp:posOffset>230505</wp:posOffset>
            </wp:positionV>
            <wp:extent cx="408940" cy="391160"/>
            <wp:effectExtent l="0" t="0" r="0" b="889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D763B">
        <w:t>DESASTRE</w:t>
      </w:r>
    </w:p>
    <w:p w:rsidR="000658DC" w:rsidRPr="000658DC" w:rsidRDefault="000658DC" w:rsidP="000658DC">
      <w:pPr>
        <w:spacing w:line="360" w:lineRule="auto"/>
        <w:ind w:left="-567" w:right="-427" w:firstLine="709"/>
        <w:jc w:val="both"/>
        <w:rPr>
          <w:rFonts w:ascii="Arial" w:hAnsi="Arial" w:cs="Arial"/>
          <w:sz w:val="24"/>
          <w:szCs w:val="24"/>
        </w:rPr>
      </w:pPr>
      <w:r w:rsidRPr="000658DC">
        <w:rPr>
          <w:rFonts w:ascii="Arial" w:hAnsi="Arial" w:cs="Arial"/>
          <w:sz w:val="24"/>
          <w:szCs w:val="24"/>
        </w:rPr>
        <w:t>Uma grave interrupção do funcionamento de uma comunidade ou uma sociedade em qualquer escala devido a eventos perigosos que interagem com condições de exposição, vulnerabilidade e capacidade, levando a uma ou mais das seguintes: perdas e impactos humanos, materiais, econômicos e ambientais (UNISDR, 2017).</w:t>
      </w:r>
    </w:p>
    <w:p w:rsidR="00FD763B" w:rsidRPr="00FD763B" w:rsidRDefault="00FD763B" w:rsidP="00FD763B">
      <w:pPr>
        <w:pStyle w:val="Ttulo1"/>
        <w:ind w:left="-567"/>
      </w:pPr>
      <w:r>
        <w:rPr>
          <w:noProof/>
          <w:lang w:eastAsia="pt-BR"/>
        </w:rPr>
        <w:drawing>
          <wp:anchor distT="0" distB="0" distL="114300" distR="114300" simplePos="0" relativeHeight="251665408" behindDoc="0" locked="0" layoutInCell="1" allowOverlap="1" wp14:anchorId="6260B976" wp14:editId="33B7DE60">
            <wp:simplePos x="0" y="0"/>
            <wp:positionH relativeFrom="column">
              <wp:posOffset>-361315</wp:posOffset>
            </wp:positionH>
            <wp:positionV relativeFrom="paragraph">
              <wp:posOffset>239395</wp:posOffset>
            </wp:positionV>
            <wp:extent cx="408940" cy="391160"/>
            <wp:effectExtent l="0" t="0" r="0" b="8890"/>
            <wp:wrapNone/>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D763B">
        <w:t>EVENTO</w:t>
      </w:r>
    </w:p>
    <w:p w:rsidR="00FD763B" w:rsidRPr="00725203" w:rsidRDefault="0027208F" w:rsidP="00FD763B">
      <w:pPr>
        <w:spacing w:line="360" w:lineRule="auto"/>
        <w:ind w:left="-567" w:right="-427" w:firstLine="709"/>
        <w:jc w:val="both"/>
        <w:rPr>
          <w:rFonts w:ascii="Arial" w:hAnsi="Arial" w:cs="Arial"/>
          <w:sz w:val="24"/>
          <w:szCs w:val="24"/>
        </w:rPr>
      </w:pPr>
      <w:r w:rsidRPr="00725203">
        <w:rPr>
          <w:rFonts w:ascii="Arial" w:hAnsi="Arial" w:cs="Arial"/>
          <w:sz w:val="24"/>
          <w:szCs w:val="24"/>
        </w:rPr>
        <w:t>Fenômenos da natureza ou causados pela ação antrópica que ocorrem sem causar danos ou prejuízos significativos, não levando à decretação de Situação de Emergência (SE) ou Estado de Calamidade Pública (ECP) (CEPED-UFRGS, 2016).</w:t>
      </w:r>
    </w:p>
    <w:p w:rsidR="00FD763B" w:rsidRPr="00FD763B" w:rsidRDefault="00FD763B" w:rsidP="00FD763B">
      <w:pPr>
        <w:pStyle w:val="Ttulo1"/>
        <w:ind w:left="-567"/>
      </w:pPr>
      <w:r>
        <w:rPr>
          <w:noProof/>
          <w:lang w:eastAsia="pt-BR"/>
        </w:rPr>
        <w:drawing>
          <wp:anchor distT="0" distB="0" distL="114300" distR="114300" simplePos="0" relativeHeight="251667456" behindDoc="0" locked="0" layoutInCell="1" allowOverlap="1" wp14:anchorId="2FCF14ED" wp14:editId="36629427">
            <wp:simplePos x="0" y="0"/>
            <wp:positionH relativeFrom="column">
              <wp:posOffset>-361315</wp:posOffset>
            </wp:positionH>
            <wp:positionV relativeFrom="paragraph">
              <wp:posOffset>220345</wp:posOffset>
            </wp:positionV>
            <wp:extent cx="408940" cy="391160"/>
            <wp:effectExtent l="0" t="0" r="0" b="889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D763B">
        <w:t>EVENTO ADVERSO</w:t>
      </w:r>
    </w:p>
    <w:p w:rsidR="00FD763B" w:rsidRPr="00725203" w:rsidRDefault="00725203" w:rsidP="00FD763B">
      <w:pPr>
        <w:spacing w:line="360" w:lineRule="auto"/>
        <w:ind w:left="-567" w:right="-427" w:firstLine="709"/>
        <w:jc w:val="both"/>
        <w:rPr>
          <w:rFonts w:ascii="Arial" w:hAnsi="Arial" w:cs="Arial"/>
          <w:sz w:val="24"/>
          <w:szCs w:val="24"/>
        </w:rPr>
      </w:pPr>
      <w:r>
        <w:rPr>
          <w:rFonts w:ascii="Arial" w:hAnsi="Arial" w:cs="Arial"/>
          <w:sz w:val="24"/>
          <w:szCs w:val="24"/>
        </w:rPr>
        <w:t xml:space="preserve">Trata-se </w:t>
      </w:r>
      <w:r w:rsidRPr="00725203">
        <w:rPr>
          <w:rFonts w:ascii="Arial" w:hAnsi="Arial" w:cs="Arial"/>
          <w:sz w:val="24"/>
          <w:szCs w:val="24"/>
        </w:rPr>
        <w:t xml:space="preserve">da ocorrência desfavorável, prejudicial, imprópria de eventos. Eles trazem danos e prejuízos à população ou ao ambiente. Os efeitos desses eventos adversos podem ou não ocasionar acidentes ou desastres, dependendo de suas consequências (CEPED-UFRGS, 2016). </w:t>
      </w:r>
    </w:p>
    <w:p w:rsidR="00FD763B" w:rsidRPr="00FD763B" w:rsidRDefault="00FD763B" w:rsidP="00FD763B">
      <w:pPr>
        <w:pStyle w:val="Ttulo1"/>
        <w:ind w:left="-567"/>
      </w:pPr>
      <w:r>
        <w:rPr>
          <w:noProof/>
          <w:lang w:eastAsia="pt-BR"/>
        </w:rPr>
        <w:drawing>
          <wp:anchor distT="0" distB="0" distL="114300" distR="114300" simplePos="0" relativeHeight="251669504" behindDoc="0" locked="0" layoutInCell="1" allowOverlap="1" wp14:anchorId="5261CA09" wp14:editId="0C90A359">
            <wp:simplePos x="0" y="0"/>
            <wp:positionH relativeFrom="column">
              <wp:posOffset>-361315</wp:posOffset>
            </wp:positionH>
            <wp:positionV relativeFrom="paragraph">
              <wp:posOffset>256540</wp:posOffset>
            </wp:positionV>
            <wp:extent cx="408940" cy="391160"/>
            <wp:effectExtent l="0" t="0" r="0" b="8890"/>
            <wp:wrapNone/>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D763B">
        <w:t xml:space="preserve"> SITUAÇÃO DE EMERGÊNCIA</w:t>
      </w:r>
    </w:p>
    <w:p w:rsidR="005F7C12" w:rsidRPr="007A66C5" w:rsidRDefault="007A66C5" w:rsidP="007A66C5">
      <w:pPr>
        <w:spacing w:line="360" w:lineRule="auto"/>
        <w:ind w:left="-567" w:right="-427" w:firstLine="709"/>
        <w:jc w:val="both"/>
        <w:rPr>
          <w:rFonts w:ascii="Arial" w:hAnsi="Arial" w:cs="Arial"/>
          <w:sz w:val="24"/>
          <w:szCs w:val="24"/>
        </w:rPr>
      </w:pPr>
      <w:r w:rsidRPr="007A66C5">
        <w:rPr>
          <w:rFonts w:ascii="Arial" w:hAnsi="Arial" w:cs="Arial"/>
          <w:sz w:val="24"/>
          <w:szCs w:val="24"/>
        </w:rPr>
        <w:t>É a situação na qual</w:t>
      </w:r>
      <w:r w:rsidR="005F7C12" w:rsidRPr="007A66C5">
        <w:rPr>
          <w:rFonts w:ascii="Arial" w:hAnsi="Arial" w:cs="Arial"/>
          <w:sz w:val="24"/>
          <w:szCs w:val="24"/>
        </w:rPr>
        <w:t xml:space="preserve"> há danos humanos e/ou prejuízos econômicos </w:t>
      </w:r>
      <w:r w:rsidRPr="007A66C5">
        <w:rPr>
          <w:rFonts w:ascii="Arial" w:hAnsi="Arial" w:cs="Arial"/>
          <w:sz w:val="24"/>
          <w:szCs w:val="24"/>
        </w:rPr>
        <w:t xml:space="preserve">superáveis pelos próprios entes em função da ocorrência de desastres de pequena e média intensidade </w:t>
      </w:r>
      <w:r w:rsidRPr="000D4CEC">
        <w:rPr>
          <w:rFonts w:ascii="Arial" w:hAnsi="Arial" w:cs="Arial"/>
          <w:sz w:val="24"/>
          <w:szCs w:val="24"/>
          <w:highlight w:val="yellow"/>
        </w:rPr>
        <w:t>()</w:t>
      </w:r>
      <w:r w:rsidRPr="007A66C5">
        <w:rPr>
          <w:rFonts w:ascii="Arial" w:hAnsi="Arial" w:cs="Arial"/>
          <w:sz w:val="24"/>
          <w:szCs w:val="24"/>
        </w:rPr>
        <w:t>.</w:t>
      </w:r>
    </w:p>
    <w:p w:rsidR="00FD763B" w:rsidRPr="00FD763B" w:rsidRDefault="00FD763B" w:rsidP="00FD763B">
      <w:pPr>
        <w:pStyle w:val="Ttulo1"/>
        <w:ind w:left="-567"/>
      </w:pPr>
      <w:r>
        <w:rPr>
          <w:noProof/>
          <w:lang w:eastAsia="pt-BR"/>
        </w:rPr>
        <w:lastRenderedPageBreak/>
        <w:drawing>
          <wp:anchor distT="0" distB="0" distL="114300" distR="114300" simplePos="0" relativeHeight="251671552" behindDoc="0" locked="0" layoutInCell="1" allowOverlap="1" wp14:anchorId="23D74C46" wp14:editId="1595E316">
            <wp:simplePos x="0" y="0"/>
            <wp:positionH relativeFrom="column">
              <wp:posOffset>-361315</wp:posOffset>
            </wp:positionH>
            <wp:positionV relativeFrom="paragraph">
              <wp:posOffset>222250</wp:posOffset>
            </wp:positionV>
            <wp:extent cx="408940" cy="391160"/>
            <wp:effectExtent l="0" t="0" r="0" b="8890"/>
            <wp:wrapNone/>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D763B">
        <w:t>ESTADO DE CALAMIDADE PÚBLICA</w:t>
      </w:r>
    </w:p>
    <w:p w:rsidR="007A66C5" w:rsidRPr="007A66C5" w:rsidRDefault="007A66C5" w:rsidP="007A66C5">
      <w:pPr>
        <w:spacing w:line="360" w:lineRule="auto"/>
        <w:ind w:left="-567" w:right="-427" w:firstLine="709"/>
        <w:jc w:val="both"/>
        <w:rPr>
          <w:rFonts w:ascii="Arial" w:hAnsi="Arial" w:cs="Arial"/>
          <w:sz w:val="24"/>
          <w:szCs w:val="24"/>
        </w:rPr>
      </w:pPr>
      <w:r w:rsidRPr="007A66C5">
        <w:rPr>
          <w:rFonts w:ascii="Arial" w:hAnsi="Arial" w:cs="Arial"/>
          <w:sz w:val="24"/>
          <w:szCs w:val="24"/>
        </w:rPr>
        <w:t>É a situação na qual é necessária a mobilização das três esferas de atuação do Sistema Nacional de Proteção e Defesa Civil para o restabelecimento da normalidade quando ocorrem desastres de grande intensidade</w:t>
      </w:r>
      <w:r>
        <w:rPr>
          <w:rFonts w:ascii="Arial" w:hAnsi="Arial" w:cs="Arial"/>
          <w:sz w:val="24"/>
          <w:szCs w:val="24"/>
        </w:rPr>
        <w:t xml:space="preserve"> </w:t>
      </w:r>
      <w:r w:rsidRPr="000D4CEC">
        <w:rPr>
          <w:rFonts w:ascii="Arial" w:hAnsi="Arial" w:cs="Arial"/>
          <w:sz w:val="24"/>
          <w:szCs w:val="24"/>
          <w:highlight w:val="yellow"/>
        </w:rPr>
        <w:t>()</w:t>
      </w:r>
      <w:r w:rsidRPr="007A66C5">
        <w:rPr>
          <w:rFonts w:ascii="Arial" w:hAnsi="Arial" w:cs="Arial"/>
          <w:sz w:val="24"/>
          <w:szCs w:val="24"/>
        </w:rPr>
        <w:t>.</w:t>
      </w:r>
    </w:p>
    <w:p w:rsidR="00FD763B" w:rsidRPr="00FD763B" w:rsidRDefault="00FD763B" w:rsidP="00FD763B">
      <w:pPr>
        <w:pStyle w:val="Ttulo1"/>
        <w:ind w:left="-567"/>
      </w:pPr>
      <w:r>
        <w:rPr>
          <w:noProof/>
          <w:lang w:eastAsia="pt-BR"/>
        </w:rPr>
        <w:drawing>
          <wp:anchor distT="0" distB="0" distL="114300" distR="114300" simplePos="0" relativeHeight="251673600" behindDoc="0" locked="0" layoutInCell="1" allowOverlap="1" wp14:anchorId="55651716" wp14:editId="22337EBC">
            <wp:simplePos x="0" y="0"/>
            <wp:positionH relativeFrom="column">
              <wp:posOffset>-361315</wp:posOffset>
            </wp:positionH>
            <wp:positionV relativeFrom="paragraph">
              <wp:posOffset>234315</wp:posOffset>
            </wp:positionV>
            <wp:extent cx="408940" cy="391160"/>
            <wp:effectExtent l="0" t="0" r="0" b="889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D763B">
        <w:t>SUSCETIBILIDADE</w:t>
      </w:r>
    </w:p>
    <w:p w:rsidR="00FD763B" w:rsidRDefault="00FD763B" w:rsidP="000D4CEC">
      <w:pPr>
        <w:spacing w:after="0" w:line="360" w:lineRule="auto"/>
        <w:ind w:left="-567" w:right="-427" w:firstLine="709"/>
        <w:jc w:val="both"/>
        <w:rPr>
          <w:rFonts w:ascii="Arial" w:hAnsi="Arial" w:cs="Arial"/>
          <w:sz w:val="24"/>
          <w:szCs w:val="24"/>
        </w:rPr>
      </w:pPr>
      <w:r w:rsidRPr="00FD763B">
        <w:rPr>
          <w:rFonts w:ascii="Arial" w:hAnsi="Arial" w:cs="Arial"/>
          <w:sz w:val="24"/>
          <w:szCs w:val="24"/>
        </w:rPr>
        <w:t>A suscetibilidade pode ser definida como a maior ou menor predisposição de ocorrência de um determinado processo em uma área específica, sem considerar os possíveis danos e seu período de reco</w:t>
      </w:r>
      <w:r w:rsidR="0021348C">
        <w:rPr>
          <w:rFonts w:ascii="Arial" w:hAnsi="Arial" w:cs="Arial"/>
          <w:sz w:val="24"/>
          <w:szCs w:val="24"/>
        </w:rPr>
        <w:t>rrência (probabilidade) (CEPED-</w:t>
      </w:r>
      <w:r w:rsidRPr="00FD763B">
        <w:rPr>
          <w:rFonts w:ascii="Arial" w:hAnsi="Arial" w:cs="Arial"/>
          <w:sz w:val="24"/>
          <w:szCs w:val="24"/>
        </w:rPr>
        <w:t>UFRGS, 2016).</w:t>
      </w:r>
    </w:p>
    <w:p w:rsidR="00753868" w:rsidRPr="00FD763B" w:rsidRDefault="00753868" w:rsidP="000A69F0">
      <w:pPr>
        <w:spacing w:after="0" w:line="360" w:lineRule="auto"/>
        <w:ind w:right="-427"/>
        <w:jc w:val="both"/>
        <w:rPr>
          <w:rFonts w:ascii="Arial" w:hAnsi="Arial" w:cs="Arial"/>
          <w:sz w:val="24"/>
          <w:szCs w:val="24"/>
        </w:rPr>
      </w:pPr>
    </w:p>
    <w:p w:rsidR="00FD763B" w:rsidRDefault="00FD763B" w:rsidP="000D4CEC">
      <w:pPr>
        <w:pStyle w:val="Ttulo1"/>
        <w:spacing w:after="0"/>
        <w:ind w:left="-567"/>
      </w:pPr>
      <w:r w:rsidRPr="00FD763B">
        <w:rPr>
          <w:rFonts w:cs="Arial"/>
          <w:szCs w:val="24"/>
        </w:rPr>
        <w:t xml:space="preserve"> </w:t>
      </w:r>
      <w:r w:rsidRPr="00FD763B">
        <w:t>AMEAÇA</w:t>
      </w:r>
    </w:p>
    <w:p w:rsidR="000D4CEC" w:rsidRPr="000D4CEC" w:rsidRDefault="000D4CEC" w:rsidP="000D4CEC">
      <w:pPr>
        <w:spacing w:line="360" w:lineRule="auto"/>
        <w:ind w:left="-567" w:right="-427" w:firstLine="709"/>
        <w:jc w:val="both"/>
        <w:rPr>
          <w:rFonts w:ascii="Arial" w:hAnsi="Arial" w:cs="Arial"/>
          <w:sz w:val="2"/>
          <w:szCs w:val="2"/>
        </w:rPr>
      </w:pPr>
      <w:r w:rsidRPr="000D4CEC">
        <w:rPr>
          <w:rFonts w:ascii="Arial" w:hAnsi="Arial" w:cs="Arial"/>
          <w:noProof/>
          <w:sz w:val="24"/>
          <w:szCs w:val="24"/>
          <w:lang w:eastAsia="pt-BR"/>
        </w:rPr>
        <w:drawing>
          <wp:anchor distT="0" distB="0" distL="114300" distR="114300" simplePos="0" relativeHeight="251702272" behindDoc="0" locked="0" layoutInCell="1" allowOverlap="1" wp14:anchorId="08890EE5" wp14:editId="0D0D0F82">
            <wp:simplePos x="0" y="0"/>
            <wp:positionH relativeFrom="column">
              <wp:posOffset>-341792</wp:posOffset>
            </wp:positionH>
            <wp:positionV relativeFrom="paragraph">
              <wp:posOffset>46990</wp:posOffset>
            </wp:positionV>
            <wp:extent cx="386080" cy="36893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386080" cy="36893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D763B" w:rsidRPr="001F14B2" w:rsidRDefault="001F14B2" w:rsidP="000D4CEC">
      <w:pPr>
        <w:spacing w:line="360" w:lineRule="auto"/>
        <w:ind w:left="-567" w:right="-427" w:firstLine="709"/>
        <w:jc w:val="both"/>
        <w:rPr>
          <w:rFonts w:ascii="Arial" w:hAnsi="Arial" w:cs="Arial"/>
          <w:sz w:val="24"/>
          <w:szCs w:val="24"/>
        </w:rPr>
      </w:pPr>
      <w:r w:rsidRPr="001F14B2">
        <w:rPr>
          <w:rFonts w:ascii="Arial" w:hAnsi="Arial" w:cs="Arial"/>
          <w:sz w:val="24"/>
          <w:szCs w:val="24"/>
        </w:rPr>
        <w:t>Um evento físico, potencialmente prejudicial, fenômeno e/ou atividade humana que pode causar a morte e/ou lesões, danos materiais, interrupção de atividade social e econômica ou degradação do meio ambiente (CEPED-UFRGS, 2016).</w:t>
      </w:r>
    </w:p>
    <w:p w:rsidR="00FD763B" w:rsidRPr="001F14B2" w:rsidRDefault="000D4CEC" w:rsidP="00FD763B">
      <w:pPr>
        <w:pStyle w:val="Ttulo1"/>
        <w:ind w:left="-567"/>
        <w:rPr>
          <w:color w:val="auto"/>
        </w:rPr>
      </w:pPr>
      <w:r>
        <w:rPr>
          <w:noProof/>
          <w:lang w:eastAsia="pt-BR"/>
        </w:rPr>
        <w:drawing>
          <wp:anchor distT="0" distB="0" distL="114300" distR="114300" simplePos="0" relativeHeight="251700224" behindDoc="0" locked="0" layoutInCell="1" allowOverlap="1" wp14:anchorId="2772E631" wp14:editId="7DF5A509">
            <wp:simplePos x="0" y="0"/>
            <wp:positionH relativeFrom="column">
              <wp:posOffset>-353060</wp:posOffset>
            </wp:positionH>
            <wp:positionV relativeFrom="paragraph">
              <wp:posOffset>329092</wp:posOffset>
            </wp:positionV>
            <wp:extent cx="386155" cy="369366"/>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386155" cy="369366"/>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D763B" w:rsidRPr="00FD763B">
        <w:t xml:space="preserve"> PERIGO</w:t>
      </w:r>
    </w:p>
    <w:p w:rsidR="001F14B2" w:rsidRPr="001F14B2" w:rsidRDefault="001F14B2" w:rsidP="001F14B2">
      <w:pPr>
        <w:spacing w:line="360" w:lineRule="auto"/>
        <w:ind w:left="-567" w:right="-427" w:firstLine="709"/>
        <w:jc w:val="both"/>
        <w:rPr>
          <w:rFonts w:ascii="Arial" w:hAnsi="Arial" w:cs="Arial"/>
          <w:sz w:val="24"/>
          <w:szCs w:val="24"/>
        </w:rPr>
      </w:pPr>
      <w:r w:rsidRPr="001F14B2">
        <w:rPr>
          <w:rFonts w:ascii="Arial" w:hAnsi="Arial" w:cs="Arial"/>
          <w:sz w:val="24"/>
          <w:szCs w:val="24"/>
        </w:rPr>
        <w:t>Situação que tem potencial para causar consequências indesejáveis, como as descritas anteriormente, mas para a qual é possível fazer uma estimativa dos intervalos de tempo de ocorrência (frequência). Na avaliação do perigo, cada ameaça terá que ter sua probabilidad</w:t>
      </w:r>
      <w:r w:rsidR="004C60D0">
        <w:rPr>
          <w:rFonts w:ascii="Arial" w:hAnsi="Arial" w:cs="Arial"/>
          <w:sz w:val="24"/>
          <w:szCs w:val="24"/>
        </w:rPr>
        <w:t>e avaliada (CEPED-UFRGS, 2016).</w:t>
      </w:r>
    </w:p>
    <w:p w:rsidR="00FD763B" w:rsidRPr="00FD763B" w:rsidRDefault="000D4CEC" w:rsidP="00FD763B">
      <w:pPr>
        <w:pStyle w:val="Ttulo1"/>
        <w:ind w:left="-567"/>
        <w:rPr>
          <w:rFonts w:cs="Arial"/>
          <w:szCs w:val="24"/>
        </w:rPr>
      </w:pPr>
      <w:r>
        <w:rPr>
          <w:noProof/>
          <w:lang w:eastAsia="pt-BR"/>
        </w:rPr>
        <w:drawing>
          <wp:anchor distT="0" distB="0" distL="114300" distR="114300" simplePos="0" relativeHeight="251698176" behindDoc="0" locked="0" layoutInCell="1" allowOverlap="1" wp14:anchorId="7D17D646" wp14:editId="16844959">
            <wp:simplePos x="0" y="0"/>
            <wp:positionH relativeFrom="column">
              <wp:posOffset>-353473</wp:posOffset>
            </wp:positionH>
            <wp:positionV relativeFrom="paragraph">
              <wp:posOffset>277495</wp:posOffset>
            </wp:positionV>
            <wp:extent cx="386155" cy="36936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386155" cy="369366"/>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D763B" w:rsidRPr="00FD763B">
        <w:rPr>
          <w:rFonts w:cs="Arial"/>
          <w:szCs w:val="24"/>
        </w:rPr>
        <w:t xml:space="preserve"> </w:t>
      </w:r>
      <w:r w:rsidR="00FD763B" w:rsidRPr="00FD763B">
        <w:t>VULNERABILIDADE</w:t>
      </w:r>
    </w:p>
    <w:p w:rsidR="00FD763B" w:rsidRPr="00FD763B" w:rsidRDefault="00FD763B" w:rsidP="00FD763B">
      <w:pPr>
        <w:spacing w:line="360" w:lineRule="auto"/>
        <w:ind w:left="-567" w:right="-427" w:firstLine="709"/>
        <w:jc w:val="both"/>
        <w:rPr>
          <w:rFonts w:ascii="Arial" w:hAnsi="Arial" w:cs="Arial"/>
          <w:sz w:val="24"/>
          <w:szCs w:val="24"/>
        </w:rPr>
      </w:pPr>
      <w:r w:rsidRPr="00FD763B">
        <w:rPr>
          <w:rFonts w:ascii="Arial" w:hAnsi="Arial" w:cs="Arial"/>
          <w:sz w:val="24"/>
          <w:szCs w:val="24"/>
        </w:rPr>
        <w:t xml:space="preserve">As características determinadas por fatores ou processos físicos, sociais, econômicos e ambientais que aumentam </w:t>
      </w:r>
      <w:r w:rsidR="004C60D0" w:rsidRPr="00FD763B">
        <w:rPr>
          <w:rFonts w:ascii="Arial" w:hAnsi="Arial" w:cs="Arial"/>
          <w:sz w:val="24"/>
          <w:szCs w:val="24"/>
        </w:rPr>
        <w:t>a suscetibilidade de um indivíduo, uma comunidade, ativos</w:t>
      </w:r>
      <w:r w:rsidRPr="00FD763B">
        <w:rPr>
          <w:rFonts w:ascii="Arial" w:hAnsi="Arial" w:cs="Arial"/>
          <w:sz w:val="24"/>
          <w:szCs w:val="24"/>
        </w:rPr>
        <w:t xml:space="preserve"> ou sistemas para os impactos de perigos (</w:t>
      </w:r>
      <w:r w:rsidR="008C36BA">
        <w:rPr>
          <w:rFonts w:ascii="Arial" w:hAnsi="Arial" w:cs="Arial"/>
          <w:sz w:val="24"/>
          <w:szCs w:val="24"/>
        </w:rPr>
        <w:t>UNISDR</w:t>
      </w:r>
      <w:r w:rsidRPr="00FD763B">
        <w:rPr>
          <w:rFonts w:ascii="Arial" w:hAnsi="Arial" w:cs="Arial"/>
          <w:sz w:val="24"/>
          <w:szCs w:val="24"/>
        </w:rPr>
        <w:t>, 2009).</w:t>
      </w:r>
    </w:p>
    <w:p w:rsidR="00FD763B" w:rsidRPr="00FD763B" w:rsidRDefault="000D4CEC" w:rsidP="00FD763B">
      <w:pPr>
        <w:pStyle w:val="Ttulo1"/>
        <w:ind w:left="-567"/>
      </w:pPr>
      <w:r>
        <w:rPr>
          <w:noProof/>
          <w:lang w:eastAsia="pt-BR"/>
        </w:rPr>
        <w:drawing>
          <wp:anchor distT="0" distB="0" distL="114300" distR="114300" simplePos="0" relativeHeight="251696128" behindDoc="0" locked="0" layoutInCell="1" allowOverlap="1" wp14:anchorId="6BFE9001" wp14:editId="1FE76ACE">
            <wp:simplePos x="0" y="0"/>
            <wp:positionH relativeFrom="column">
              <wp:posOffset>-332105</wp:posOffset>
            </wp:positionH>
            <wp:positionV relativeFrom="paragraph">
              <wp:posOffset>297653</wp:posOffset>
            </wp:positionV>
            <wp:extent cx="386155" cy="369366"/>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386155" cy="369366"/>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D763B" w:rsidRPr="00FD763B">
        <w:t>EXPOSIÇÃO</w:t>
      </w:r>
    </w:p>
    <w:p w:rsidR="00FD763B" w:rsidRPr="00FD763B" w:rsidRDefault="00FD763B" w:rsidP="00FD763B">
      <w:pPr>
        <w:spacing w:line="360" w:lineRule="auto"/>
        <w:ind w:left="-567" w:right="-427" w:firstLine="709"/>
        <w:jc w:val="both"/>
        <w:rPr>
          <w:rFonts w:ascii="Arial" w:hAnsi="Arial" w:cs="Arial"/>
          <w:sz w:val="24"/>
          <w:szCs w:val="24"/>
        </w:rPr>
      </w:pPr>
      <w:r w:rsidRPr="00FD763B">
        <w:rPr>
          <w:rFonts w:ascii="Arial" w:hAnsi="Arial" w:cs="Arial"/>
          <w:sz w:val="24"/>
          <w:szCs w:val="24"/>
        </w:rPr>
        <w:t xml:space="preserve">A situação das pessoas, </w:t>
      </w:r>
      <w:r w:rsidR="008C36BA" w:rsidRPr="00FD763B">
        <w:rPr>
          <w:rFonts w:ascii="Arial" w:hAnsi="Arial" w:cs="Arial"/>
          <w:sz w:val="24"/>
          <w:szCs w:val="24"/>
        </w:rPr>
        <w:t>infraestrutura</w:t>
      </w:r>
      <w:r w:rsidRPr="00FD763B">
        <w:rPr>
          <w:rFonts w:ascii="Arial" w:hAnsi="Arial" w:cs="Arial"/>
          <w:sz w:val="24"/>
          <w:szCs w:val="24"/>
        </w:rPr>
        <w:t>, habitação, capacidades de produção e outros ativos humanos tangíveis localizados em áreas propensas a riscos (</w:t>
      </w:r>
      <w:r w:rsidR="008C36BA">
        <w:rPr>
          <w:rFonts w:ascii="Arial" w:hAnsi="Arial" w:cs="Arial"/>
          <w:sz w:val="24"/>
          <w:szCs w:val="24"/>
        </w:rPr>
        <w:t>UNISDR</w:t>
      </w:r>
      <w:r w:rsidRPr="00FD763B">
        <w:rPr>
          <w:rFonts w:ascii="Arial" w:hAnsi="Arial" w:cs="Arial"/>
          <w:sz w:val="24"/>
          <w:szCs w:val="24"/>
        </w:rPr>
        <w:t>, 2009).</w:t>
      </w:r>
    </w:p>
    <w:p w:rsidR="00FD763B" w:rsidRPr="00FD763B" w:rsidRDefault="00FD763B" w:rsidP="00FD763B">
      <w:pPr>
        <w:pStyle w:val="Ttulo1"/>
        <w:ind w:left="-567"/>
      </w:pPr>
      <w:r>
        <w:rPr>
          <w:noProof/>
          <w:lang w:eastAsia="pt-BR"/>
        </w:rPr>
        <w:drawing>
          <wp:anchor distT="0" distB="0" distL="114300" distR="114300" simplePos="0" relativeHeight="251683840" behindDoc="0" locked="0" layoutInCell="1" allowOverlap="1" wp14:anchorId="0BF91ECE" wp14:editId="6F1F80A0">
            <wp:simplePos x="0" y="0"/>
            <wp:positionH relativeFrom="column">
              <wp:posOffset>-325224</wp:posOffset>
            </wp:positionH>
            <wp:positionV relativeFrom="paragraph">
              <wp:posOffset>278219</wp:posOffset>
            </wp:positionV>
            <wp:extent cx="386155" cy="369366"/>
            <wp:effectExtent l="0" t="0" r="0" b="0"/>
            <wp:wrapNone/>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386155" cy="369366"/>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D763B">
        <w:t>DANO</w:t>
      </w:r>
    </w:p>
    <w:p w:rsidR="00FD763B" w:rsidRPr="00112E8F" w:rsidRDefault="00175C74" w:rsidP="00FD763B">
      <w:pPr>
        <w:spacing w:line="360" w:lineRule="auto"/>
        <w:ind w:left="-567" w:right="-427" w:firstLine="709"/>
        <w:jc w:val="both"/>
        <w:rPr>
          <w:rFonts w:ascii="Arial" w:hAnsi="Arial" w:cs="Arial"/>
          <w:sz w:val="24"/>
          <w:szCs w:val="24"/>
        </w:rPr>
      </w:pPr>
      <w:r>
        <w:rPr>
          <w:rFonts w:ascii="Arial" w:hAnsi="Arial" w:cs="Arial"/>
          <w:sz w:val="24"/>
          <w:szCs w:val="24"/>
        </w:rPr>
        <w:t xml:space="preserve">[...] </w:t>
      </w:r>
      <w:r w:rsidR="00FD763B" w:rsidRPr="00112E8F">
        <w:rPr>
          <w:rFonts w:ascii="Arial" w:hAnsi="Arial" w:cs="Arial"/>
          <w:sz w:val="24"/>
          <w:szCs w:val="24"/>
        </w:rPr>
        <w:t xml:space="preserve">2. Perda humana, material ou ambiental, física ou funcional, resultante da falta de controle sobre o risco. 3. Intensidade de perda humana, material ou ambiental, induzida às pessoas, comunidade, instituições, instalações e/ou ao ecossistema, como </w:t>
      </w:r>
      <w:r w:rsidR="00FD763B" w:rsidRPr="00112E8F">
        <w:rPr>
          <w:rFonts w:ascii="Arial" w:hAnsi="Arial" w:cs="Arial"/>
          <w:sz w:val="24"/>
          <w:szCs w:val="24"/>
        </w:rPr>
        <w:lastRenderedPageBreak/>
        <w:t>consequência de um desastre. Os danos causados por desastres classificam-se em: danos humanos, materiais e ambientais [ ] (CASTRO</w:t>
      </w:r>
      <w:r w:rsidR="0021348C" w:rsidRPr="00112E8F">
        <w:rPr>
          <w:rFonts w:ascii="Arial" w:hAnsi="Arial" w:cs="Arial"/>
          <w:sz w:val="24"/>
          <w:szCs w:val="24"/>
        </w:rPr>
        <w:t>,</w:t>
      </w:r>
      <w:r w:rsidR="00FD763B" w:rsidRPr="00112E8F">
        <w:rPr>
          <w:rFonts w:ascii="Arial" w:hAnsi="Arial" w:cs="Arial"/>
          <w:sz w:val="24"/>
          <w:szCs w:val="24"/>
        </w:rPr>
        <w:t xml:space="preserve"> 1998).</w:t>
      </w:r>
    </w:p>
    <w:p w:rsidR="00FD763B" w:rsidRPr="00FD763B" w:rsidRDefault="000D4CEC" w:rsidP="00FD763B">
      <w:pPr>
        <w:pStyle w:val="Ttulo1"/>
        <w:ind w:left="-567"/>
      </w:pPr>
      <w:r>
        <w:rPr>
          <w:noProof/>
          <w:lang w:eastAsia="pt-BR"/>
        </w:rPr>
        <w:drawing>
          <wp:anchor distT="0" distB="0" distL="114300" distR="114300" simplePos="0" relativeHeight="251694080" behindDoc="0" locked="0" layoutInCell="1" allowOverlap="1" wp14:anchorId="26967862" wp14:editId="7594FD9F">
            <wp:simplePos x="0" y="0"/>
            <wp:positionH relativeFrom="column">
              <wp:posOffset>-331943</wp:posOffset>
            </wp:positionH>
            <wp:positionV relativeFrom="paragraph">
              <wp:posOffset>247015</wp:posOffset>
            </wp:positionV>
            <wp:extent cx="386155" cy="369366"/>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386155" cy="369366"/>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834CB2">
        <w:t xml:space="preserve"> PREJUÍZO</w:t>
      </w:r>
    </w:p>
    <w:p w:rsidR="00FD763B" w:rsidRPr="00112E8F" w:rsidRDefault="00FD763B" w:rsidP="00FD763B">
      <w:pPr>
        <w:spacing w:line="360" w:lineRule="auto"/>
        <w:ind w:left="-567" w:right="-427" w:firstLine="709"/>
        <w:jc w:val="both"/>
        <w:rPr>
          <w:rFonts w:ascii="Arial" w:hAnsi="Arial" w:cs="Arial"/>
          <w:sz w:val="24"/>
          <w:szCs w:val="24"/>
        </w:rPr>
      </w:pPr>
      <w:r w:rsidRPr="00112E8F">
        <w:rPr>
          <w:rFonts w:ascii="Arial" w:hAnsi="Arial" w:cs="Arial"/>
          <w:sz w:val="24"/>
          <w:szCs w:val="24"/>
        </w:rPr>
        <w:t xml:space="preserve">1. Medida de dano potencial ou prejuízo econômico expressa em termos de probabilidade estatística de ocorrência e de intensidade ou grandeza das </w:t>
      </w:r>
      <w:r w:rsidR="00B964F9" w:rsidRPr="00112E8F">
        <w:rPr>
          <w:rFonts w:ascii="Arial" w:hAnsi="Arial" w:cs="Arial"/>
          <w:sz w:val="24"/>
          <w:szCs w:val="24"/>
        </w:rPr>
        <w:t>consequências</w:t>
      </w:r>
      <w:r w:rsidRPr="00112E8F">
        <w:rPr>
          <w:rFonts w:ascii="Arial" w:hAnsi="Arial" w:cs="Arial"/>
          <w:sz w:val="24"/>
          <w:szCs w:val="24"/>
        </w:rPr>
        <w:t xml:space="preserve"> previsíveis. 2. Probabilidade de ocorrência de um acidente ou evento adverso, relacionado com a intensidade dos danos ou perdas, resultantes dos mesmos. 3. Probabilidade de danos potenciais dentro de um período especificado de tempo e/ou de ciclos operacionais. 4. Fatores estabelecidos, mediante estudos sistematizados, que envolvem uma probabilidade significativa de ocorrência de um acidente ou desastre. 5. Relação existente entre a probabilidade de que uma ameaça de evento adverso ou acidente determinado se concretize e o grau de vulnerabilidade do sistema receptor a seus efeitos (CASTRO</w:t>
      </w:r>
      <w:r w:rsidR="0021348C" w:rsidRPr="00112E8F">
        <w:rPr>
          <w:rFonts w:ascii="Arial" w:hAnsi="Arial" w:cs="Arial"/>
          <w:sz w:val="24"/>
          <w:szCs w:val="24"/>
        </w:rPr>
        <w:t>,</w:t>
      </w:r>
      <w:r w:rsidRPr="00112E8F">
        <w:rPr>
          <w:rFonts w:ascii="Arial" w:hAnsi="Arial" w:cs="Arial"/>
          <w:sz w:val="24"/>
          <w:szCs w:val="24"/>
        </w:rPr>
        <w:t xml:space="preserve"> 1998).</w:t>
      </w:r>
    </w:p>
    <w:p w:rsidR="00FD763B" w:rsidRPr="00FD763B" w:rsidRDefault="00FD763B" w:rsidP="00FD763B">
      <w:pPr>
        <w:pStyle w:val="Ttulo1"/>
        <w:ind w:left="-567"/>
      </w:pPr>
      <w:r>
        <w:rPr>
          <w:noProof/>
          <w:lang w:eastAsia="pt-BR"/>
        </w:rPr>
        <w:drawing>
          <wp:anchor distT="0" distB="0" distL="114300" distR="114300" simplePos="0" relativeHeight="251687936" behindDoc="0" locked="0" layoutInCell="1" allowOverlap="1" wp14:anchorId="282D0F82" wp14:editId="63B8B196">
            <wp:simplePos x="0" y="0"/>
            <wp:positionH relativeFrom="column">
              <wp:posOffset>-361315</wp:posOffset>
            </wp:positionH>
            <wp:positionV relativeFrom="paragraph">
              <wp:posOffset>235585</wp:posOffset>
            </wp:positionV>
            <wp:extent cx="408940" cy="391160"/>
            <wp:effectExtent l="0" t="0" r="0" b="8890"/>
            <wp:wrapNone/>
            <wp:docPr id="2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D763B">
        <w:t xml:space="preserve">GESTÃO DE RISCO DE DESASTRES </w:t>
      </w:r>
    </w:p>
    <w:p w:rsidR="00CE3B9A" w:rsidRPr="00CE3B9A" w:rsidRDefault="00CE3B9A" w:rsidP="00CE3B9A">
      <w:pPr>
        <w:spacing w:line="360" w:lineRule="auto"/>
        <w:ind w:left="-567" w:right="-427" w:firstLine="709"/>
        <w:jc w:val="both"/>
        <w:rPr>
          <w:rFonts w:ascii="Arial" w:hAnsi="Arial" w:cs="Arial"/>
          <w:color w:val="FF0000"/>
          <w:sz w:val="24"/>
          <w:szCs w:val="24"/>
        </w:rPr>
      </w:pPr>
      <w:r w:rsidRPr="00CE3B9A">
        <w:rPr>
          <w:rFonts w:ascii="Arial" w:hAnsi="Arial" w:cs="Arial"/>
          <w:sz w:val="24"/>
          <w:szCs w:val="24"/>
        </w:rPr>
        <w:t>O gerenciamento de risco de desastres é a aplicação de políticas e estratégias de redução de risco de desastres para prevenir novos riscos de desastres, reduzir riscos de desastres existentes e gerenciar risco residual, contribuindo para o fortalecimento da resiliência e redução de perdas de desastres (UNISDR, 2017).</w:t>
      </w:r>
    </w:p>
    <w:p w:rsidR="00FD763B" w:rsidRPr="00FD763B" w:rsidRDefault="00FD763B" w:rsidP="00FD763B">
      <w:pPr>
        <w:pStyle w:val="Ttulo1"/>
        <w:ind w:left="-567"/>
        <w:rPr>
          <w:rFonts w:cs="Arial"/>
          <w:szCs w:val="24"/>
        </w:rPr>
      </w:pPr>
      <w:r>
        <w:rPr>
          <w:noProof/>
          <w:lang w:eastAsia="pt-BR"/>
        </w:rPr>
        <w:drawing>
          <wp:anchor distT="0" distB="0" distL="114300" distR="114300" simplePos="0" relativeHeight="251689984" behindDoc="0" locked="0" layoutInCell="1" allowOverlap="1" wp14:anchorId="571140E2" wp14:editId="4BF31370">
            <wp:simplePos x="0" y="0"/>
            <wp:positionH relativeFrom="column">
              <wp:posOffset>-361315</wp:posOffset>
            </wp:positionH>
            <wp:positionV relativeFrom="paragraph">
              <wp:posOffset>267970</wp:posOffset>
            </wp:positionV>
            <wp:extent cx="408940" cy="391160"/>
            <wp:effectExtent l="0" t="0" r="0" b="8890"/>
            <wp:wrapNone/>
            <wp:docPr id="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D763B">
        <w:t>GESTÃO DE DESASTRES</w:t>
      </w:r>
      <w:r w:rsidRPr="00FD763B">
        <w:rPr>
          <w:rFonts w:cs="Arial"/>
          <w:szCs w:val="24"/>
        </w:rPr>
        <w:t xml:space="preserve"> </w:t>
      </w:r>
    </w:p>
    <w:p w:rsidR="00834CB2" w:rsidRPr="00834CB2" w:rsidRDefault="00834CB2" w:rsidP="00834CB2">
      <w:pPr>
        <w:spacing w:line="360" w:lineRule="auto"/>
        <w:ind w:left="-567" w:right="-427" w:firstLine="709"/>
        <w:jc w:val="both"/>
        <w:rPr>
          <w:rFonts w:ascii="Arial" w:hAnsi="Arial" w:cs="Arial"/>
          <w:sz w:val="24"/>
          <w:szCs w:val="24"/>
        </w:rPr>
      </w:pPr>
      <w:r w:rsidRPr="00834CB2">
        <w:rPr>
          <w:rFonts w:ascii="Arial" w:hAnsi="Arial" w:cs="Arial"/>
          <w:sz w:val="24"/>
          <w:szCs w:val="24"/>
        </w:rPr>
        <w:t>Organização, planejamento e aplicação de medidas de preparação, resposta e recuperação de catástrofes (UNISDR, 2017).</w:t>
      </w:r>
    </w:p>
    <w:p w:rsidR="00FD763B" w:rsidRPr="00FD763B" w:rsidRDefault="00FD763B" w:rsidP="00FD763B">
      <w:pPr>
        <w:pStyle w:val="Ttulo1"/>
        <w:ind w:left="-567"/>
        <w:rPr>
          <w:rFonts w:cs="Arial"/>
          <w:szCs w:val="24"/>
        </w:rPr>
      </w:pPr>
      <w:r>
        <w:rPr>
          <w:noProof/>
          <w:lang w:eastAsia="pt-BR"/>
        </w:rPr>
        <w:drawing>
          <wp:anchor distT="0" distB="0" distL="114300" distR="114300" simplePos="0" relativeHeight="251692032" behindDoc="0" locked="0" layoutInCell="1" allowOverlap="1" wp14:anchorId="1CC865C9" wp14:editId="4EF5878A">
            <wp:simplePos x="0" y="0"/>
            <wp:positionH relativeFrom="column">
              <wp:posOffset>-361315</wp:posOffset>
            </wp:positionH>
            <wp:positionV relativeFrom="paragraph">
              <wp:posOffset>231775</wp:posOffset>
            </wp:positionV>
            <wp:extent cx="408940" cy="391160"/>
            <wp:effectExtent l="0" t="0" r="0" b="8890"/>
            <wp:wrapNone/>
            <wp:docPr id="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D763B">
        <w:rPr>
          <w:rFonts w:cs="Arial"/>
          <w:szCs w:val="24"/>
        </w:rPr>
        <w:t>RESILIÊNCIA</w:t>
      </w:r>
    </w:p>
    <w:p w:rsidR="00FD763B" w:rsidRPr="00FD763B" w:rsidRDefault="00FD763B" w:rsidP="00FD763B">
      <w:pPr>
        <w:spacing w:line="360" w:lineRule="auto"/>
        <w:ind w:left="-567" w:right="-427" w:firstLine="709"/>
        <w:jc w:val="both"/>
        <w:rPr>
          <w:rFonts w:ascii="Arial" w:hAnsi="Arial" w:cs="Arial"/>
          <w:sz w:val="24"/>
          <w:szCs w:val="24"/>
        </w:rPr>
      </w:pPr>
      <w:r w:rsidRPr="00FD763B">
        <w:rPr>
          <w:rFonts w:ascii="Arial" w:hAnsi="Arial" w:cs="Arial"/>
          <w:sz w:val="24"/>
          <w:szCs w:val="24"/>
        </w:rPr>
        <w:t>No contexto do risco de desastres a resiliência é a capacidade de um sistema, comunidade ou sociedade exposta a riscos para resistir, absorver, acomodar, se adaptar, transformar e recuperar dos efeitos de um perigo em tempo hábil e eficiente, incluindo a preservação e restauração das suas estruturas e funções básicas essenciais através da gestão de riscos (</w:t>
      </w:r>
      <w:r w:rsidR="007D714A">
        <w:rPr>
          <w:rFonts w:ascii="Arial" w:hAnsi="Arial" w:cs="Arial"/>
          <w:sz w:val="24"/>
          <w:szCs w:val="24"/>
        </w:rPr>
        <w:t>UNISDR</w:t>
      </w:r>
      <w:r w:rsidRPr="00FD763B">
        <w:rPr>
          <w:rFonts w:ascii="Arial" w:hAnsi="Arial" w:cs="Arial"/>
          <w:sz w:val="24"/>
          <w:szCs w:val="24"/>
        </w:rPr>
        <w:t>, 2009).</w:t>
      </w:r>
    </w:p>
    <w:p w:rsidR="00FD763B" w:rsidRDefault="00FD763B" w:rsidP="00FD763B">
      <w:pPr>
        <w:spacing w:line="360" w:lineRule="auto"/>
        <w:ind w:left="-567" w:right="-427" w:firstLine="709"/>
        <w:jc w:val="both"/>
        <w:rPr>
          <w:rFonts w:ascii="Arial" w:hAnsi="Arial" w:cs="Arial"/>
          <w:sz w:val="24"/>
          <w:szCs w:val="24"/>
        </w:rPr>
      </w:pPr>
    </w:p>
    <w:p w:rsidR="000D4CEC" w:rsidRDefault="000D4CEC" w:rsidP="00FD763B">
      <w:pPr>
        <w:spacing w:line="360" w:lineRule="auto"/>
        <w:ind w:left="-567" w:right="-427" w:firstLine="709"/>
        <w:jc w:val="both"/>
        <w:rPr>
          <w:rFonts w:ascii="Arial" w:hAnsi="Arial" w:cs="Arial"/>
          <w:sz w:val="24"/>
          <w:szCs w:val="24"/>
        </w:rPr>
      </w:pPr>
    </w:p>
    <w:p w:rsidR="000D4CEC" w:rsidRDefault="000D4CEC" w:rsidP="00FD763B">
      <w:pPr>
        <w:spacing w:line="360" w:lineRule="auto"/>
        <w:ind w:left="-567" w:right="-427" w:firstLine="709"/>
        <w:jc w:val="both"/>
        <w:rPr>
          <w:rFonts w:ascii="Arial" w:hAnsi="Arial" w:cs="Arial"/>
          <w:sz w:val="24"/>
          <w:szCs w:val="24"/>
        </w:rPr>
      </w:pPr>
    </w:p>
    <w:p w:rsidR="000D4CEC" w:rsidRDefault="000D4CEC" w:rsidP="00FD763B">
      <w:pPr>
        <w:spacing w:line="360" w:lineRule="auto"/>
        <w:ind w:left="-567" w:right="-427" w:firstLine="709"/>
        <w:jc w:val="both"/>
        <w:rPr>
          <w:rFonts w:ascii="Arial" w:hAnsi="Arial" w:cs="Arial"/>
          <w:sz w:val="24"/>
          <w:szCs w:val="24"/>
        </w:rPr>
      </w:pPr>
    </w:p>
    <w:p w:rsidR="00FD763B" w:rsidRDefault="00FD763B" w:rsidP="00FD763B">
      <w:pPr>
        <w:spacing w:line="360" w:lineRule="auto"/>
        <w:ind w:left="-567" w:right="-427"/>
        <w:jc w:val="both"/>
        <w:rPr>
          <w:rFonts w:ascii="Arial" w:hAnsi="Arial" w:cs="Arial"/>
          <w:b/>
          <w:sz w:val="24"/>
          <w:szCs w:val="24"/>
        </w:rPr>
      </w:pPr>
      <w:r w:rsidRPr="00FD763B">
        <w:rPr>
          <w:rFonts w:ascii="Arial" w:hAnsi="Arial" w:cs="Arial"/>
          <w:b/>
          <w:sz w:val="24"/>
          <w:szCs w:val="24"/>
        </w:rPr>
        <w:lastRenderedPageBreak/>
        <w:t>REFERÊNCIAS</w:t>
      </w:r>
    </w:p>
    <w:p w:rsidR="000D4CEC" w:rsidRPr="00753868" w:rsidRDefault="000D4CEC" w:rsidP="00FD763B">
      <w:pPr>
        <w:spacing w:line="360" w:lineRule="auto"/>
        <w:ind w:left="-567" w:right="-427"/>
        <w:jc w:val="both"/>
        <w:rPr>
          <w:rFonts w:ascii="Arial" w:hAnsi="Arial" w:cs="Arial"/>
          <w:b/>
          <w:sz w:val="12"/>
          <w:szCs w:val="12"/>
        </w:rPr>
      </w:pPr>
    </w:p>
    <w:p w:rsidR="006D1FE3" w:rsidRPr="0079620E" w:rsidRDefault="006D1FE3" w:rsidP="006D1FE3">
      <w:pPr>
        <w:spacing w:before="240" w:after="0" w:line="240" w:lineRule="auto"/>
        <w:ind w:left="-567" w:right="-427"/>
        <w:jc w:val="both"/>
        <w:rPr>
          <w:rFonts w:ascii="Arial" w:hAnsi="Arial" w:cs="Arial"/>
        </w:rPr>
      </w:pPr>
      <w:r w:rsidRPr="0079620E">
        <w:rPr>
          <w:rFonts w:ascii="Arial" w:hAnsi="Arial" w:cs="Arial"/>
        </w:rPr>
        <w:t>BRASIL. Instrução normativa Nº 2</w:t>
      </w:r>
      <w:r w:rsidRPr="0079620E">
        <w:rPr>
          <w:rFonts w:ascii="Arial" w:hAnsi="Arial" w:cs="Arial"/>
          <w:i/>
        </w:rPr>
        <w:t>, de 20 de dezembro de 2016</w:t>
      </w:r>
      <w:r w:rsidRPr="0079620E">
        <w:rPr>
          <w:rFonts w:ascii="Arial" w:hAnsi="Arial" w:cs="Arial"/>
        </w:rPr>
        <w:t xml:space="preserve">. Disponível em: &lt;http://www.defesacivil.pr.gov.br/arquivos/File/SITUACAO_DE_EMERGENCIA/Instrucao_normativa_n_2_20_dez_2016_republicada.pdf&gt;. Acesso em: 27 </w:t>
      </w:r>
      <w:proofErr w:type="spellStart"/>
      <w:r w:rsidRPr="0079620E">
        <w:rPr>
          <w:rFonts w:ascii="Arial" w:hAnsi="Arial" w:cs="Arial"/>
        </w:rPr>
        <w:t>jul</w:t>
      </w:r>
      <w:proofErr w:type="spellEnd"/>
      <w:r w:rsidRPr="0079620E">
        <w:rPr>
          <w:rFonts w:ascii="Arial" w:hAnsi="Arial" w:cs="Arial"/>
        </w:rPr>
        <w:t xml:space="preserve"> 2017.</w:t>
      </w:r>
    </w:p>
    <w:p w:rsidR="00FD763B" w:rsidRPr="0079620E" w:rsidRDefault="00FD763B" w:rsidP="00FD763B">
      <w:pPr>
        <w:spacing w:before="240" w:after="0" w:line="240" w:lineRule="auto"/>
        <w:ind w:left="-567" w:right="-427"/>
        <w:jc w:val="both"/>
        <w:rPr>
          <w:rFonts w:ascii="Arial" w:hAnsi="Arial" w:cs="Arial"/>
        </w:rPr>
      </w:pPr>
      <w:r w:rsidRPr="0079620E">
        <w:rPr>
          <w:rFonts w:ascii="Arial" w:hAnsi="Arial" w:cs="Arial"/>
        </w:rPr>
        <w:t xml:space="preserve">CASTRO, A. L. C. </w:t>
      </w:r>
      <w:r w:rsidRPr="0079620E">
        <w:rPr>
          <w:rFonts w:ascii="Arial" w:hAnsi="Arial" w:cs="Arial"/>
          <w:b/>
        </w:rPr>
        <w:t>Glossário de Defesa Civil Estudos de Riscos e Medicina de Desastres.</w:t>
      </w:r>
      <w:r w:rsidRPr="0079620E">
        <w:rPr>
          <w:rFonts w:ascii="Arial" w:hAnsi="Arial" w:cs="Arial"/>
        </w:rPr>
        <w:t xml:space="preserve"> Brasília: Ministério do Planejamento e Orçamento (Secretaria Especial de Políticas Regionais/Departamento da Defesa Civil), 1998. </w:t>
      </w:r>
    </w:p>
    <w:p w:rsidR="006D1FE3" w:rsidRPr="0079620E" w:rsidRDefault="006D1FE3" w:rsidP="00FD763B">
      <w:pPr>
        <w:spacing w:before="240" w:after="0" w:line="240" w:lineRule="auto"/>
        <w:ind w:left="-567" w:right="-427"/>
        <w:jc w:val="both"/>
        <w:rPr>
          <w:rFonts w:ascii="Arial" w:hAnsi="Arial" w:cs="Arial"/>
        </w:rPr>
      </w:pPr>
      <w:r w:rsidRPr="0079620E">
        <w:rPr>
          <w:rFonts w:ascii="Arial" w:hAnsi="Arial" w:cs="Arial"/>
        </w:rPr>
        <w:t xml:space="preserve">CEPED; UFRGS. </w:t>
      </w:r>
      <w:r w:rsidRPr="0079620E">
        <w:rPr>
          <w:rFonts w:ascii="Arial" w:hAnsi="Arial" w:cs="Arial"/>
          <w:b/>
        </w:rPr>
        <w:t xml:space="preserve">Capacitação em gestão de riscos. </w:t>
      </w:r>
      <w:r w:rsidRPr="0079620E">
        <w:rPr>
          <w:rFonts w:ascii="Arial" w:hAnsi="Arial" w:cs="Arial"/>
        </w:rPr>
        <w:t>Rio Grande do Sul: CEPED; UFRGS, 2016.</w:t>
      </w:r>
    </w:p>
    <w:p w:rsidR="006D1FE3" w:rsidRPr="0079620E" w:rsidRDefault="006D1FE3" w:rsidP="006D1FE3">
      <w:pPr>
        <w:spacing w:before="240" w:after="0" w:line="240" w:lineRule="auto"/>
        <w:ind w:left="-567" w:right="-427"/>
        <w:jc w:val="both"/>
        <w:rPr>
          <w:rFonts w:ascii="Arial" w:hAnsi="Arial" w:cs="Arial"/>
          <w:lang w:val="en-US"/>
        </w:rPr>
      </w:pPr>
      <w:r w:rsidRPr="0079620E">
        <w:rPr>
          <w:rFonts w:ascii="Arial" w:hAnsi="Arial" w:cs="Arial"/>
        </w:rPr>
        <w:t xml:space="preserve">UNISDR. </w:t>
      </w:r>
      <w:r w:rsidRPr="0079620E">
        <w:rPr>
          <w:rFonts w:ascii="Arial" w:hAnsi="Arial" w:cs="Arial"/>
          <w:b/>
        </w:rPr>
        <w:t>Terminologia.</w:t>
      </w:r>
      <w:r w:rsidRPr="0079620E">
        <w:rPr>
          <w:rFonts w:ascii="Arial" w:hAnsi="Arial" w:cs="Arial"/>
        </w:rPr>
        <w:t xml:space="preserve"> Disponível em: &lt;https://www.unisdr.org/we/inform/terminology&gt;. </w:t>
      </w:r>
      <w:proofErr w:type="spellStart"/>
      <w:r w:rsidRPr="0079620E">
        <w:rPr>
          <w:rFonts w:ascii="Arial" w:hAnsi="Arial" w:cs="Arial"/>
          <w:lang w:val="en-US"/>
        </w:rPr>
        <w:t>Acesso</w:t>
      </w:r>
      <w:proofErr w:type="spellEnd"/>
      <w:r w:rsidRPr="0079620E">
        <w:rPr>
          <w:rFonts w:ascii="Arial" w:hAnsi="Arial" w:cs="Arial"/>
          <w:lang w:val="en-US"/>
        </w:rPr>
        <w:t xml:space="preserve"> </w:t>
      </w:r>
      <w:proofErr w:type="spellStart"/>
      <w:r w:rsidRPr="0079620E">
        <w:rPr>
          <w:rFonts w:ascii="Arial" w:hAnsi="Arial" w:cs="Arial"/>
          <w:lang w:val="en-US"/>
        </w:rPr>
        <w:t>em</w:t>
      </w:r>
      <w:proofErr w:type="spellEnd"/>
      <w:r w:rsidRPr="0079620E">
        <w:rPr>
          <w:rFonts w:ascii="Arial" w:hAnsi="Arial" w:cs="Arial"/>
          <w:lang w:val="en-US"/>
        </w:rPr>
        <w:t xml:space="preserve">: 27 </w:t>
      </w:r>
      <w:proofErr w:type="spellStart"/>
      <w:r w:rsidRPr="0079620E">
        <w:rPr>
          <w:rFonts w:ascii="Arial" w:hAnsi="Arial" w:cs="Arial"/>
          <w:lang w:val="en-US"/>
        </w:rPr>
        <w:t>jul</w:t>
      </w:r>
      <w:proofErr w:type="spellEnd"/>
      <w:r w:rsidRPr="0079620E">
        <w:rPr>
          <w:rFonts w:ascii="Arial" w:hAnsi="Arial" w:cs="Arial"/>
          <w:lang w:val="en-US"/>
        </w:rPr>
        <w:t xml:space="preserve"> 2017.</w:t>
      </w:r>
    </w:p>
    <w:p w:rsidR="00FD763B" w:rsidRPr="0079620E" w:rsidRDefault="00FD763B" w:rsidP="00FD763B">
      <w:pPr>
        <w:spacing w:before="240" w:after="0" w:line="240" w:lineRule="auto"/>
        <w:ind w:left="-567" w:right="-427"/>
        <w:jc w:val="both"/>
        <w:rPr>
          <w:rFonts w:ascii="Arial" w:hAnsi="Arial" w:cs="Arial"/>
        </w:rPr>
      </w:pPr>
      <w:r w:rsidRPr="0079620E">
        <w:rPr>
          <w:rFonts w:ascii="Arial" w:hAnsi="Arial" w:cs="Arial"/>
          <w:lang w:val="en-US"/>
        </w:rPr>
        <w:t xml:space="preserve">UNISDR </w:t>
      </w:r>
      <w:r w:rsidRPr="0079620E">
        <w:rPr>
          <w:rFonts w:ascii="Arial" w:hAnsi="Arial" w:cs="Arial"/>
          <w:b/>
          <w:lang w:val="en-US"/>
        </w:rPr>
        <w:t>Terminology on Disaster Risk Reduction</w:t>
      </w:r>
      <w:r w:rsidR="000D4CEC" w:rsidRPr="0079620E">
        <w:rPr>
          <w:rFonts w:ascii="Arial" w:hAnsi="Arial" w:cs="Arial"/>
          <w:b/>
          <w:lang w:val="en-US"/>
        </w:rPr>
        <w:t>.</w:t>
      </w:r>
      <w:r w:rsidRPr="0079620E">
        <w:rPr>
          <w:rFonts w:ascii="Arial" w:hAnsi="Arial" w:cs="Arial"/>
          <w:lang w:val="en-US"/>
        </w:rPr>
        <w:t xml:space="preserve"> International Strategy… </w:t>
      </w:r>
      <w:r w:rsidRPr="0079620E">
        <w:rPr>
          <w:rFonts w:ascii="Arial" w:hAnsi="Arial" w:cs="Arial"/>
        </w:rPr>
        <w:t xml:space="preserve">Genebra: UNISDR, 2009. </w:t>
      </w:r>
      <w:r w:rsidR="004C60D0" w:rsidRPr="0079620E">
        <w:rPr>
          <w:rFonts w:ascii="Arial" w:hAnsi="Arial" w:cs="Arial"/>
        </w:rPr>
        <w:t>Disponível em: &lt;</w:t>
      </w:r>
      <w:r w:rsidRPr="0079620E">
        <w:rPr>
          <w:rFonts w:ascii="Arial" w:hAnsi="Arial" w:cs="Arial"/>
        </w:rPr>
        <w:t>http://www.unisdr.org/files/7817_UNISDRTerminology</w:t>
      </w:r>
      <w:r w:rsidR="004C60D0" w:rsidRPr="0079620E">
        <w:rPr>
          <w:rFonts w:ascii="Arial" w:hAnsi="Arial" w:cs="Arial"/>
        </w:rPr>
        <w:t xml:space="preserve"> </w:t>
      </w:r>
      <w:r w:rsidRPr="0079620E">
        <w:rPr>
          <w:rFonts w:ascii="Arial" w:hAnsi="Arial" w:cs="Arial"/>
        </w:rPr>
        <w:t>English.pdf&gt;. Acesso em: 8 ago. 2009.</w:t>
      </w:r>
    </w:p>
    <w:p w:rsidR="00FD763B" w:rsidRPr="0079620E" w:rsidRDefault="00FD763B" w:rsidP="00FD763B">
      <w:pPr>
        <w:spacing w:line="360" w:lineRule="auto"/>
        <w:ind w:left="-567" w:right="-427" w:firstLine="709"/>
        <w:jc w:val="both"/>
        <w:rPr>
          <w:rFonts w:ascii="Arial" w:hAnsi="Arial" w:cs="Arial"/>
        </w:rPr>
      </w:pPr>
    </w:p>
    <w:p w:rsidR="002B74C1" w:rsidRPr="000658DC" w:rsidRDefault="002B74C1" w:rsidP="00FD763B">
      <w:pPr>
        <w:pStyle w:val="PargrafodaLista"/>
        <w:spacing w:line="360" w:lineRule="auto"/>
        <w:ind w:left="-567" w:right="-427" w:firstLine="709"/>
        <w:jc w:val="both"/>
        <w:rPr>
          <w:rFonts w:ascii="Arial" w:hAnsi="Arial" w:cs="Arial"/>
          <w:sz w:val="24"/>
          <w:szCs w:val="24"/>
        </w:rPr>
      </w:pPr>
    </w:p>
    <w:p w:rsidR="002B74C1" w:rsidRPr="000658DC" w:rsidRDefault="002B74C1" w:rsidP="00FD763B">
      <w:pPr>
        <w:pStyle w:val="PargrafodaLista"/>
        <w:spacing w:line="360" w:lineRule="auto"/>
        <w:ind w:left="142" w:right="-427"/>
        <w:jc w:val="both"/>
        <w:rPr>
          <w:rFonts w:ascii="Arial" w:hAnsi="Arial" w:cs="Arial"/>
          <w:b/>
          <w:sz w:val="24"/>
          <w:szCs w:val="24"/>
        </w:rPr>
      </w:pPr>
    </w:p>
    <w:p w:rsidR="002B74C1" w:rsidRPr="000658DC" w:rsidRDefault="002B74C1" w:rsidP="00FD763B">
      <w:pPr>
        <w:spacing w:line="360" w:lineRule="auto"/>
        <w:ind w:left="-567" w:right="-427" w:firstLine="709"/>
        <w:jc w:val="both"/>
        <w:rPr>
          <w:rFonts w:ascii="Arial" w:hAnsi="Arial" w:cs="Arial"/>
          <w:sz w:val="24"/>
          <w:szCs w:val="24"/>
        </w:rPr>
      </w:pPr>
    </w:p>
    <w:p w:rsidR="00B309D6" w:rsidRPr="000658DC" w:rsidRDefault="00B309D6" w:rsidP="00FD763B">
      <w:pPr>
        <w:spacing w:line="360" w:lineRule="auto"/>
        <w:ind w:left="-567" w:right="-427" w:firstLine="709"/>
        <w:jc w:val="both"/>
        <w:rPr>
          <w:rFonts w:ascii="Arial" w:hAnsi="Arial" w:cs="Arial"/>
          <w:sz w:val="24"/>
          <w:szCs w:val="24"/>
        </w:rPr>
      </w:pPr>
    </w:p>
    <w:p w:rsidR="002B74C1" w:rsidRPr="000658DC" w:rsidRDefault="002B74C1" w:rsidP="00FD763B">
      <w:pPr>
        <w:spacing w:line="360" w:lineRule="auto"/>
        <w:ind w:left="-567" w:right="-427" w:firstLine="709"/>
        <w:jc w:val="both"/>
        <w:rPr>
          <w:rFonts w:ascii="Arial" w:hAnsi="Arial" w:cs="Arial"/>
          <w:sz w:val="24"/>
          <w:szCs w:val="24"/>
        </w:rPr>
      </w:pPr>
    </w:p>
    <w:sectPr w:rsidR="002B74C1" w:rsidRPr="000658DC" w:rsidSect="000D4CEC">
      <w:pgSz w:w="11906" w:h="16838"/>
      <w:pgMar w:top="851" w:right="1701" w:bottom="851" w:left="1701" w:header="708" w:footer="708" w:gutter="0"/>
      <w:pgBorders w:offsetFrom="page">
        <w:top w:val="single" w:sz="24" w:space="24" w:color="5F497A" w:themeColor="accent4" w:themeShade="BF"/>
        <w:left w:val="single" w:sz="24" w:space="24" w:color="5F497A" w:themeColor="accent4" w:themeShade="BF"/>
        <w:bottom w:val="single" w:sz="24" w:space="24" w:color="5F497A" w:themeColor="accent4" w:themeShade="BF"/>
        <w:right w:val="single" w:sz="24" w:space="24" w:color="5F497A"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79B7"/>
    <w:multiLevelType w:val="hybridMultilevel"/>
    <w:tmpl w:val="446E7C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99E08BF"/>
    <w:multiLevelType w:val="hybridMultilevel"/>
    <w:tmpl w:val="4C9A334A"/>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
    <w:nsid w:val="19CE21C1"/>
    <w:multiLevelType w:val="hybridMultilevel"/>
    <w:tmpl w:val="37F2CB80"/>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3">
    <w:nsid w:val="5B53539D"/>
    <w:multiLevelType w:val="hybridMultilevel"/>
    <w:tmpl w:val="D20009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1944588"/>
    <w:multiLevelType w:val="hybridMultilevel"/>
    <w:tmpl w:val="C534FD32"/>
    <w:lvl w:ilvl="0" w:tplc="0416000B">
      <w:start w:val="1"/>
      <w:numFmt w:val="bullet"/>
      <w:lvlText w:val=""/>
      <w:lvlJc w:val="left"/>
      <w:pPr>
        <w:ind w:left="5039" w:hanging="360"/>
      </w:pPr>
      <w:rPr>
        <w:rFonts w:ascii="Wingdings" w:hAnsi="Wingdings"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26"/>
    <w:rsid w:val="000007EF"/>
    <w:rsid w:val="000262F6"/>
    <w:rsid w:val="0004172D"/>
    <w:rsid w:val="000658DC"/>
    <w:rsid w:val="00073544"/>
    <w:rsid w:val="000A101B"/>
    <w:rsid w:val="000A69F0"/>
    <w:rsid w:val="000B24EB"/>
    <w:rsid w:val="000D4CEC"/>
    <w:rsid w:val="00112E8F"/>
    <w:rsid w:val="00175C74"/>
    <w:rsid w:val="00190B3E"/>
    <w:rsid w:val="001F14B2"/>
    <w:rsid w:val="002000DB"/>
    <w:rsid w:val="00210D64"/>
    <w:rsid w:val="0021348C"/>
    <w:rsid w:val="002532D2"/>
    <w:rsid w:val="0027208F"/>
    <w:rsid w:val="00294F41"/>
    <w:rsid w:val="002B74C1"/>
    <w:rsid w:val="003302D8"/>
    <w:rsid w:val="003337B9"/>
    <w:rsid w:val="003F0BB8"/>
    <w:rsid w:val="00411356"/>
    <w:rsid w:val="00427710"/>
    <w:rsid w:val="004356EF"/>
    <w:rsid w:val="004A3ED4"/>
    <w:rsid w:val="004B62FA"/>
    <w:rsid w:val="004C60D0"/>
    <w:rsid w:val="00542B39"/>
    <w:rsid w:val="00592089"/>
    <w:rsid w:val="005F7C12"/>
    <w:rsid w:val="006416A9"/>
    <w:rsid w:val="006942AE"/>
    <w:rsid w:val="006945AF"/>
    <w:rsid w:val="006B1041"/>
    <w:rsid w:val="006C6325"/>
    <w:rsid w:val="006D1315"/>
    <w:rsid w:val="006D1FE3"/>
    <w:rsid w:val="006D5119"/>
    <w:rsid w:val="00725203"/>
    <w:rsid w:val="0073676D"/>
    <w:rsid w:val="00753868"/>
    <w:rsid w:val="00753987"/>
    <w:rsid w:val="007828CA"/>
    <w:rsid w:val="0079620E"/>
    <w:rsid w:val="007A66C5"/>
    <w:rsid w:val="007D714A"/>
    <w:rsid w:val="007E2076"/>
    <w:rsid w:val="00834CB2"/>
    <w:rsid w:val="008A3385"/>
    <w:rsid w:val="008C36BA"/>
    <w:rsid w:val="008D5C11"/>
    <w:rsid w:val="008F106B"/>
    <w:rsid w:val="0092008A"/>
    <w:rsid w:val="009737E3"/>
    <w:rsid w:val="0098660D"/>
    <w:rsid w:val="0099050D"/>
    <w:rsid w:val="00AA611A"/>
    <w:rsid w:val="00AD50CF"/>
    <w:rsid w:val="00AE4C8C"/>
    <w:rsid w:val="00AF61A9"/>
    <w:rsid w:val="00B12B17"/>
    <w:rsid w:val="00B309D6"/>
    <w:rsid w:val="00B55203"/>
    <w:rsid w:val="00B87D23"/>
    <w:rsid w:val="00B964F9"/>
    <w:rsid w:val="00BB009A"/>
    <w:rsid w:val="00C162F1"/>
    <w:rsid w:val="00C32BFB"/>
    <w:rsid w:val="00C73196"/>
    <w:rsid w:val="00C93898"/>
    <w:rsid w:val="00CC1E26"/>
    <w:rsid w:val="00CE3B9A"/>
    <w:rsid w:val="00D11787"/>
    <w:rsid w:val="00D26330"/>
    <w:rsid w:val="00DF1ED4"/>
    <w:rsid w:val="00E005F6"/>
    <w:rsid w:val="00E65216"/>
    <w:rsid w:val="00E75E6B"/>
    <w:rsid w:val="00F46337"/>
    <w:rsid w:val="00FA5B70"/>
    <w:rsid w:val="00FD7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D763B"/>
    <w:pPr>
      <w:keepNext/>
      <w:keepLines/>
      <w:spacing w:before="240" w:after="240"/>
      <w:outlineLvl w:val="0"/>
    </w:pPr>
    <w:rPr>
      <w:rFonts w:ascii="Arial" w:eastAsiaTheme="majorEastAsia" w:hAnsi="Arial" w:cstheme="majorBidi"/>
      <w:b/>
      <w:bCs/>
      <w:color w:val="7030A0"/>
      <w:sz w:val="24"/>
      <w:szCs w:val="28"/>
    </w:rPr>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 w:type="character" w:customStyle="1" w:styleId="Ttulo1Char">
    <w:name w:val="Título 1 Char"/>
    <w:basedOn w:val="Fontepargpadro"/>
    <w:link w:val="Ttulo1"/>
    <w:uiPriority w:val="9"/>
    <w:rsid w:val="00FD763B"/>
    <w:rPr>
      <w:rFonts w:ascii="Arial" w:eastAsiaTheme="majorEastAsia" w:hAnsi="Arial" w:cstheme="majorBidi"/>
      <w:b/>
      <w:bCs/>
      <w:color w:val="7030A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D763B"/>
    <w:pPr>
      <w:keepNext/>
      <w:keepLines/>
      <w:spacing w:before="240" w:after="240"/>
      <w:outlineLvl w:val="0"/>
    </w:pPr>
    <w:rPr>
      <w:rFonts w:ascii="Arial" w:eastAsiaTheme="majorEastAsia" w:hAnsi="Arial" w:cstheme="majorBidi"/>
      <w:b/>
      <w:bCs/>
      <w:color w:val="7030A0"/>
      <w:sz w:val="24"/>
      <w:szCs w:val="28"/>
    </w:rPr>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 w:type="character" w:customStyle="1" w:styleId="Ttulo1Char">
    <w:name w:val="Título 1 Char"/>
    <w:basedOn w:val="Fontepargpadro"/>
    <w:link w:val="Ttulo1"/>
    <w:uiPriority w:val="9"/>
    <w:rsid w:val="00FD763B"/>
    <w:rPr>
      <w:rFonts w:ascii="Arial" w:eastAsiaTheme="majorEastAsia" w:hAnsi="Arial" w:cstheme="majorBidi"/>
      <w:b/>
      <w:bCs/>
      <w:color w:val="7030A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2646">
      <w:bodyDiv w:val="1"/>
      <w:marLeft w:val="0"/>
      <w:marRight w:val="0"/>
      <w:marTop w:val="0"/>
      <w:marBottom w:val="0"/>
      <w:divBdr>
        <w:top w:val="none" w:sz="0" w:space="0" w:color="auto"/>
        <w:left w:val="none" w:sz="0" w:space="0" w:color="auto"/>
        <w:bottom w:val="none" w:sz="0" w:space="0" w:color="auto"/>
        <w:right w:val="none" w:sz="0" w:space="0" w:color="auto"/>
      </w:divBdr>
    </w:div>
    <w:div w:id="80150575">
      <w:bodyDiv w:val="1"/>
      <w:marLeft w:val="0"/>
      <w:marRight w:val="0"/>
      <w:marTop w:val="0"/>
      <w:marBottom w:val="0"/>
      <w:divBdr>
        <w:top w:val="none" w:sz="0" w:space="0" w:color="auto"/>
        <w:left w:val="none" w:sz="0" w:space="0" w:color="auto"/>
        <w:bottom w:val="none" w:sz="0" w:space="0" w:color="auto"/>
        <w:right w:val="none" w:sz="0" w:space="0" w:color="auto"/>
      </w:divBdr>
    </w:div>
    <w:div w:id="271786052">
      <w:bodyDiv w:val="1"/>
      <w:marLeft w:val="0"/>
      <w:marRight w:val="0"/>
      <w:marTop w:val="0"/>
      <w:marBottom w:val="0"/>
      <w:divBdr>
        <w:top w:val="none" w:sz="0" w:space="0" w:color="auto"/>
        <w:left w:val="none" w:sz="0" w:space="0" w:color="auto"/>
        <w:bottom w:val="none" w:sz="0" w:space="0" w:color="auto"/>
        <w:right w:val="none" w:sz="0" w:space="0" w:color="auto"/>
      </w:divBdr>
    </w:div>
    <w:div w:id="680929902">
      <w:bodyDiv w:val="1"/>
      <w:marLeft w:val="0"/>
      <w:marRight w:val="0"/>
      <w:marTop w:val="0"/>
      <w:marBottom w:val="0"/>
      <w:divBdr>
        <w:top w:val="none" w:sz="0" w:space="0" w:color="auto"/>
        <w:left w:val="none" w:sz="0" w:space="0" w:color="auto"/>
        <w:bottom w:val="none" w:sz="0" w:space="0" w:color="auto"/>
        <w:right w:val="none" w:sz="0" w:space="0" w:color="auto"/>
      </w:divBdr>
    </w:div>
    <w:div w:id="750279508">
      <w:bodyDiv w:val="1"/>
      <w:marLeft w:val="0"/>
      <w:marRight w:val="0"/>
      <w:marTop w:val="0"/>
      <w:marBottom w:val="0"/>
      <w:divBdr>
        <w:top w:val="none" w:sz="0" w:space="0" w:color="auto"/>
        <w:left w:val="none" w:sz="0" w:space="0" w:color="auto"/>
        <w:bottom w:val="none" w:sz="0" w:space="0" w:color="auto"/>
        <w:right w:val="none" w:sz="0" w:space="0" w:color="auto"/>
      </w:divBdr>
    </w:div>
    <w:div w:id="1208180723">
      <w:bodyDiv w:val="1"/>
      <w:marLeft w:val="0"/>
      <w:marRight w:val="0"/>
      <w:marTop w:val="0"/>
      <w:marBottom w:val="0"/>
      <w:divBdr>
        <w:top w:val="none" w:sz="0" w:space="0" w:color="auto"/>
        <w:left w:val="none" w:sz="0" w:space="0" w:color="auto"/>
        <w:bottom w:val="none" w:sz="0" w:space="0" w:color="auto"/>
        <w:right w:val="none" w:sz="0" w:space="0" w:color="auto"/>
      </w:divBdr>
    </w:div>
    <w:div w:id="1498033792">
      <w:bodyDiv w:val="1"/>
      <w:marLeft w:val="0"/>
      <w:marRight w:val="0"/>
      <w:marTop w:val="0"/>
      <w:marBottom w:val="0"/>
      <w:divBdr>
        <w:top w:val="none" w:sz="0" w:space="0" w:color="auto"/>
        <w:left w:val="none" w:sz="0" w:space="0" w:color="auto"/>
        <w:bottom w:val="none" w:sz="0" w:space="0" w:color="auto"/>
        <w:right w:val="none" w:sz="0" w:space="0" w:color="auto"/>
      </w:divBdr>
    </w:div>
    <w:div w:id="1801024762">
      <w:bodyDiv w:val="1"/>
      <w:marLeft w:val="0"/>
      <w:marRight w:val="0"/>
      <w:marTop w:val="0"/>
      <w:marBottom w:val="0"/>
      <w:divBdr>
        <w:top w:val="none" w:sz="0" w:space="0" w:color="auto"/>
        <w:left w:val="none" w:sz="0" w:space="0" w:color="auto"/>
        <w:bottom w:val="none" w:sz="0" w:space="0" w:color="auto"/>
        <w:right w:val="none" w:sz="0" w:space="0" w:color="auto"/>
      </w:divBdr>
    </w:div>
    <w:div w:id="212561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2.wdp"/></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1966</Words>
  <Characters>10619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dc:creator>
  <cp:lastModifiedBy>FABIANE ALINE ACORDES</cp:lastModifiedBy>
  <cp:revision>2</cp:revision>
  <dcterms:created xsi:type="dcterms:W3CDTF">2017-08-28T20:59:00Z</dcterms:created>
  <dcterms:modified xsi:type="dcterms:W3CDTF">2017-08-28T20:59:00Z</dcterms:modified>
</cp:coreProperties>
</file>