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9E7" w:rsidRPr="00914F6A" w:rsidRDefault="00914F6A" w:rsidP="00914F6A">
      <w:pPr>
        <w:spacing w:before="120" w:after="0" w:line="360" w:lineRule="auto"/>
        <w:jc w:val="center"/>
        <w:rPr>
          <w:rFonts w:ascii="Arial" w:hAnsi="Arial" w:cs="Arial"/>
          <w:b/>
          <w:sz w:val="32"/>
          <w:szCs w:val="32"/>
        </w:rPr>
      </w:pPr>
      <w:r w:rsidRPr="00914F6A">
        <w:rPr>
          <w:rFonts w:ascii="Arial" w:hAnsi="Arial" w:cs="Arial"/>
          <w:b/>
          <w:sz w:val="32"/>
          <w:szCs w:val="32"/>
        </w:rPr>
        <w:t xml:space="preserve">Governo do </w:t>
      </w:r>
      <w:r w:rsidR="008E2E53">
        <w:rPr>
          <w:rFonts w:ascii="Arial" w:hAnsi="Arial" w:cs="Arial"/>
          <w:b/>
          <w:sz w:val="32"/>
          <w:szCs w:val="32"/>
        </w:rPr>
        <w:t xml:space="preserve">Estado do </w:t>
      </w:r>
      <w:r w:rsidRPr="00914F6A">
        <w:rPr>
          <w:rFonts w:ascii="Arial" w:hAnsi="Arial" w:cs="Arial"/>
          <w:b/>
          <w:sz w:val="32"/>
          <w:szCs w:val="32"/>
        </w:rPr>
        <w:t>Paraná</w:t>
      </w:r>
    </w:p>
    <w:p w:rsidR="00914F6A" w:rsidRPr="00914F6A" w:rsidRDefault="00914F6A" w:rsidP="00914F6A">
      <w:pPr>
        <w:spacing w:before="120" w:after="0" w:line="360" w:lineRule="auto"/>
        <w:jc w:val="center"/>
        <w:rPr>
          <w:rFonts w:ascii="Arial" w:hAnsi="Arial" w:cs="Arial"/>
          <w:b/>
          <w:sz w:val="32"/>
          <w:szCs w:val="32"/>
        </w:rPr>
      </w:pPr>
      <w:r w:rsidRPr="00914F6A">
        <w:rPr>
          <w:rFonts w:ascii="Arial" w:hAnsi="Arial" w:cs="Arial"/>
          <w:b/>
          <w:sz w:val="32"/>
          <w:szCs w:val="32"/>
        </w:rPr>
        <w:t>Casa Militar</w:t>
      </w:r>
    </w:p>
    <w:p w:rsidR="00914F6A" w:rsidRPr="00914F6A" w:rsidRDefault="00914F6A" w:rsidP="00914F6A">
      <w:pPr>
        <w:spacing w:before="120" w:after="0" w:line="360" w:lineRule="auto"/>
        <w:jc w:val="center"/>
        <w:rPr>
          <w:rFonts w:ascii="Arial" w:hAnsi="Arial" w:cs="Arial"/>
          <w:b/>
          <w:sz w:val="32"/>
          <w:szCs w:val="32"/>
        </w:rPr>
      </w:pPr>
      <w:r w:rsidRPr="00914F6A">
        <w:rPr>
          <w:rFonts w:ascii="Arial" w:hAnsi="Arial" w:cs="Arial"/>
          <w:b/>
          <w:sz w:val="32"/>
          <w:szCs w:val="32"/>
        </w:rPr>
        <w:t>Coordenadoria Estadual de Proteção de Defesa Civil</w:t>
      </w:r>
    </w:p>
    <w:p w:rsidR="00717EE5" w:rsidRPr="00EF3355" w:rsidRDefault="00717EE5"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Default="00717EE5" w:rsidP="00EF3355">
      <w:pPr>
        <w:spacing w:before="120" w:line="360" w:lineRule="auto"/>
        <w:rPr>
          <w:rFonts w:ascii="Arial" w:hAnsi="Arial" w:cs="Arial"/>
        </w:rPr>
      </w:pPr>
      <w:bookmarkStart w:id="0" w:name="_GoBack"/>
      <w:bookmarkEnd w:id="0"/>
    </w:p>
    <w:p w:rsidR="00545590" w:rsidRPr="00EF3355" w:rsidRDefault="00545590"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Pr="00EF3355" w:rsidRDefault="00545590" w:rsidP="00EF3355">
      <w:pPr>
        <w:spacing w:before="120" w:line="360" w:lineRule="auto"/>
        <w:jc w:val="center"/>
        <w:rPr>
          <w:rFonts w:ascii="Arial" w:hAnsi="Arial" w:cs="Arial"/>
          <w:b/>
          <w:sz w:val="44"/>
          <w:szCs w:val="44"/>
        </w:rPr>
      </w:pPr>
      <w:r>
        <w:rPr>
          <w:rFonts w:ascii="Arial" w:hAnsi="Arial" w:cs="Arial"/>
          <w:b/>
          <w:sz w:val="44"/>
          <w:szCs w:val="44"/>
        </w:rPr>
        <w:t>Guia de Conhecimentos Fundamentais</w:t>
      </w:r>
      <w:r w:rsidR="00B02452">
        <w:rPr>
          <w:rFonts w:ascii="Arial" w:hAnsi="Arial" w:cs="Arial"/>
          <w:b/>
          <w:sz w:val="44"/>
          <w:szCs w:val="44"/>
        </w:rPr>
        <w:t xml:space="preserve"> para Gestores Municipais de</w:t>
      </w:r>
      <w:r w:rsidR="00717EE5" w:rsidRPr="00EF3355">
        <w:rPr>
          <w:rFonts w:ascii="Arial" w:hAnsi="Arial" w:cs="Arial"/>
          <w:b/>
          <w:sz w:val="44"/>
          <w:szCs w:val="44"/>
        </w:rPr>
        <w:t xml:space="preserve"> Proteção e Defesa Civil</w:t>
      </w:r>
    </w:p>
    <w:p w:rsidR="00717EE5" w:rsidRPr="00EF3355" w:rsidRDefault="00717EE5" w:rsidP="00EF3355">
      <w:pPr>
        <w:spacing w:before="120" w:line="360" w:lineRule="auto"/>
        <w:jc w:val="center"/>
        <w:rPr>
          <w:rFonts w:ascii="Arial" w:hAnsi="Arial" w:cs="Arial"/>
          <w:b/>
          <w:sz w:val="44"/>
          <w:szCs w:val="44"/>
        </w:rPr>
      </w:pPr>
    </w:p>
    <w:p w:rsidR="00717EE5" w:rsidRDefault="00717EE5" w:rsidP="00EF3355">
      <w:pPr>
        <w:spacing w:before="120" w:line="360" w:lineRule="auto"/>
        <w:jc w:val="center"/>
        <w:rPr>
          <w:rFonts w:ascii="Arial" w:hAnsi="Arial" w:cs="Arial"/>
          <w:b/>
          <w:sz w:val="44"/>
          <w:szCs w:val="44"/>
        </w:rPr>
      </w:pPr>
    </w:p>
    <w:p w:rsidR="00545590" w:rsidRDefault="00545590" w:rsidP="00EF3355">
      <w:pPr>
        <w:spacing w:before="120" w:line="360" w:lineRule="auto"/>
        <w:jc w:val="center"/>
        <w:rPr>
          <w:rFonts w:ascii="Arial" w:hAnsi="Arial" w:cs="Arial"/>
          <w:b/>
          <w:sz w:val="44"/>
          <w:szCs w:val="44"/>
        </w:rPr>
      </w:pPr>
    </w:p>
    <w:p w:rsidR="00545590" w:rsidRPr="00EF3355" w:rsidRDefault="00545590" w:rsidP="00EF3355">
      <w:pPr>
        <w:spacing w:before="120" w:line="360" w:lineRule="auto"/>
        <w:jc w:val="center"/>
        <w:rPr>
          <w:rFonts w:ascii="Arial" w:hAnsi="Arial" w:cs="Arial"/>
          <w:b/>
          <w:sz w:val="44"/>
          <w:szCs w:val="44"/>
        </w:rPr>
      </w:pPr>
    </w:p>
    <w:p w:rsidR="00545590" w:rsidRPr="00545590" w:rsidRDefault="00545590" w:rsidP="00EF3355">
      <w:pPr>
        <w:spacing w:before="120" w:line="360" w:lineRule="auto"/>
        <w:jc w:val="center"/>
        <w:rPr>
          <w:rFonts w:ascii="Arial" w:hAnsi="Arial" w:cs="Arial"/>
          <w:b/>
          <w:sz w:val="32"/>
          <w:szCs w:val="44"/>
        </w:rPr>
      </w:pPr>
      <w:r w:rsidRPr="00545590">
        <w:rPr>
          <w:rFonts w:ascii="Arial" w:hAnsi="Arial" w:cs="Arial"/>
          <w:b/>
          <w:sz w:val="32"/>
          <w:szCs w:val="44"/>
        </w:rPr>
        <w:t>1ª edição</w:t>
      </w:r>
    </w:p>
    <w:p w:rsidR="00944E0C" w:rsidRDefault="00944E0C" w:rsidP="00944E0C">
      <w:pPr>
        <w:pStyle w:val="Ttulo"/>
        <w:spacing w:after="0"/>
        <w:jc w:val="center"/>
        <w:rPr>
          <w:rFonts w:ascii="Arial" w:hAnsi="Arial" w:cs="Arial"/>
          <w:b/>
          <w:smallCaps w:val="0"/>
          <w:color w:val="auto"/>
          <w:spacing w:val="0"/>
          <w:sz w:val="28"/>
          <w:szCs w:val="32"/>
        </w:rPr>
      </w:pPr>
    </w:p>
    <w:p w:rsidR="005F4EA6" w:rsidRPr="00944E0C" w:rsidRDefault="00944E0C" w:rsidP="00944E0C">
      <w:pPr>
        <w:pStyle w:val="Ttulo"/>
        <w:spacing w:after="0"/>
        <w:jc w:val="center"/>
        <w:rPr>
          <w:rFonts w:ascii="Arial" w:hAnsi="Arial" w:cs="Arial"/>
          <w:b/>
          <w:color w:val="auto"/>
          <w:sz w:val="28"/>
          <w:szCs w:val="32"/>
        </w:rPr>
      </w:pPr>
      <w:r w:rsidRPr="00944E0C">
        <w:rPr>
          <w:rFonts w:ascii="Arial" w:hAnsi="Arial" w:cs="Arial"/>
          <w:b/>
          <w:smallCaps w:val="0"/>
          <w:color w:val="auto"/>
          <w:spacing w:val="0"/>
          <w:sz w:val="28"/>
          <w:szCs w:val="32"/>
        </w:rPr>
        <w:t>GUIA DE CONHECIMENTOS FUNDAMENTAIS PARA GESTORES MUNIC</w:t>
      </w:r>
      <w:r w:rsidR="00B02452">
        <w:rPr>
          <w:rFonts w:ascii="Arial" w:hAnsi="Arial" w:cs="Arial"/>
          <w:b/>
          <w:smallCaps w:val="0"/>
          <w:color w:val="auto"/>
          <w:spacing w:val="0"/>
          <w:sz w:val="28"/>
          <w:szCs w:val="32"/>
        </w:rPr>
        <w:t>IPAIS DE</w:t>
      </w:r>
      <w:r w:rsidRPr="00944E0C">
        <w:rPr>
          <w:rFonts w:ascii="Arial" w:hAnsi="Arial" w:cs="Arial"/>
          <w:b/>
          <w:smallCaps w:val="0"/>
          <w:color w:val="auto"/>
          <w:spacing w:val="0"/>
          <w:sz w:val="28"/>
          <w:szCs w:val="32"/>
        </w:rPr>
        <w:t xml:space="preserve"> PROTEÇÃO E DEFESA CIVIL</w:t>
      </w:r>
      <w:r w:rsidR="005F4EA6" w:rsidRPr="00944E0C">
        <w:rPr>
          <w:rFonts w:ascii="Arial" w:hAnsi="Arial" w:cs="Arial"/>
          <w:b/>
          <w:noProof/>
          <w:color w:val="auto"/>
          <w:sz w:val="44"/>
        </w:rPr>
        <w:pict>
          <v:group id="Grupo 62" o:spid="_x0000_s1030" style="position:absolute;left:0;text-align:left;margin-left:434.85pt;margin-top:1491.05pt;width:43.2pt;height:43.2pt;z-index:25166438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nCY/0R0EAAAtCwAADgAAAAAAAAAAAAAAAAAuAgAAZHJzL2Uyb0RvYy54bWxQSwECLQAU&#10;AAYACAAAACEAkPxJ0twAAAAJAQAADwAAAAAAAAAAAAAAAAB3BgAAZHJzL2Rvd25yZXYueG1sUEsF&#10;BgAAAAAEAAQA8wAAAIAHAAAAAA==&#10;">
            <v:oval id="Oval 63" o:spid="_x0000_s1031"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iPsIA&#10;AADcAAAADwAAAGRycy9kb3ducmV2LnhtbERP22oCMRB9F/oPYQp9q1lLK2U1SlEsUlCsN/o4bMbN&#10;tpvJkkRd/94IBd/mcK4zHLe2FifyoXKsoNfNQBAXTldcKthuZs/vIEJE1lg7JgUXCjAePXSGmGt3&#10;5m86rWMpUgiHHBWYGJtcylAYshi6riFO3MF5izFBX0rt8ZzCbS1fsqwvLVacGgw2NDFU/K2PVoGe&#10;fvLq6yf4pT7g28JsZ7+7fa3U02P7MQARqY138b97rtP81x7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2I+wgAAANwAAAAPAAAAAAAAAAAAAAAAAJgCAABkcnMvZG93&#10;bnJldi54bWxQSwUGAAAAAAQABAD1AAAAhwMAAAAA&#10;" fillcolor="#fe8637" strokecolor="#fe8637" strokeweight="3pt">
              <v:stroke linestyle="thinThin"/>
              <v:shadow color="#1f2f3f" opacity=".5" offset=",3pt"/>
            </v:oval>
            <v:rect id="Rectangle 64" o:spid="_x0000_s1032"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ZPsIA&#10;AADcAAAADwAAAGRycy9kb3ducmV2LnhtbERPTWvCQBC9F/wPywheSt0opUjqKiKIQQRptJ6H7DQJ&#10;Zmdjdk3iv+8Kgrd5vM+ZL3tTiZYaV1pWMBlHIIgzq0vOFZyOm48ZCOeRNVaWScGdHCwXg7c5xtp2&#10;/ENt6nMRQtjFqKDwvo6ldFlBBt3Y1sSB+7ONQR9gk0vdYBfCTSWnUfQlDZYcGgqsaV1QdklvRkGX&#10;Hdrzcb+Vh/dzYvmaXNfp706p0bBffYPw1PuX+OlOdJj/OY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hk+wgAAANwAAAAPAAAAAAAAAAAAAAAAAJgCAABkcnMvZG93&#10;bnJldi54bWxQSwUGAAAAAAQABAD1AAAAhwMAAAAA&#10;" filled="f" stroked="f"/>
            <w10:wrap anchorx="margin" anchory="margin"/>
          </v:group>
        </w:pict>
      </w:r>
      <w:r w:rsidR="005F4EA6" w:rsidRPr="00944E0C">
        <w:rPr>
          <w:rFonts w:ascii="Arial" w:hAnsi="Arial" w:cs="Arial"/>
          <w:b/>
          <w:noProof/>
          <w:color w:val="auto"/>
          <w:sz w:val="44"/>
        </w:rPr>
        <w:pict>
          <v:group id="Grupo 59" o:spid="_x0000_s1033" style="position:absolute;left:0;text-align:left;margin-left:434.85pt;margin-top:1491.05pt;width:43.2pt;height:43.2pt;z-index:251665408;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s6NtxRcEAAAtCwAADgAAAAAAAAAAAAAAAAAuAgAAZHJzL2Uyb0RvYy54bWxQSwECLQAUAAYACAAA&#10;ACEAkPxJ0twAAAAJAQAADwAAAAAAAAAAAAAAAABxBgAAZHJzL2Rvd25yZXYueG1sUEsFBgAAAAAE&#10;AAQA8wAAAHoHAAAAAA==&#10;">
            <v:oval id="Oval 60" o:spid="_x0000_s1034"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3sYA&#10;AADcAAAADwAAAGRycy9kb3ducmV2LnhtbESPQUsDMRCF74L/IYzgrc2qWGTbtEilIoKlrrV4HDbT&#10;zdrNZEliu/5751DwNsN78943s8XgO3WkmNrABm7GBSjiOtiWGwPbj9XoAVTKyBa7wGTglxIs5pcX&#10;MyxtOPE7HavcKAnhVKIBl3Nfap1qRx7TOPTEou1D9JhljY22EU8S7jt9WxQT7bFlaXDY09JRfah+&#10;vAH79Myb168U13aP929uu/r+3HXGXF8Nj1NQmYb8bz5fv1jBvxNa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43sYAAADcAAAADwAAAAAAAAAAAAAAAACYAgAAZHJz&#10;L2Rvd25yZXYueG1sUEsFBgAAAAAEAAQA9QAAAIsDAAAAAA==&#10;" fillcolor="#fe8637" strokecolor="#fe8637" strokeweight="3pt">
              <v:stroke linestyle="thinThin"/>
              <v:shadow color="#1f2f3f" opacity=".5" offset=",3pt"/>
            </v:oval>
            <v:rect id="Rectangle 61" o:spid="_x0000_s1035"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4MsMA&#10;AADcAAAADwAAAGRycy9kb3ducmV2LnhtbERPTWvCQBC9F/wPywheRDdaKJ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T4MsMAAADcAAAADwAAAAAAAAAAAAAAAACYAgAAZHJzL2Rv&#10;d25yZXYueG1sUEsFBgAAAAAEAAQA9QAAAIgDAAAAAA==&#10;" filled="f" stroked="f"/>
            <w10:wrap anchorx="margin" anchory="margin"/>
          </v:group>
        </w:pict>
      </w:r>
      <w:r w:rsidR="005F4EA6" w:rsidRPr="00944E0C">
        <w:rPr>
          <w:rFonts w:ascii="Arial" w:hAnsi="Arial" w:cs="Arial"/>
          <w:b/>
          <w:noProof/>
          <w:color w:val="auto"/>
          <w:sz w:val="44"/>
        </w:rPr>
        <w:pict>
          <v:group id="Grupo 56" o:spid="_x0000_s1036" style="position:absolute;left:0;text-align:left;margin-left:434.85pt;margin-top:1491.05pt;width:43.2pt;height:43.2pt;z-index:251666432;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pIGQQAAC0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BNSopIGQQAAC0LAAAOAAAAAAAAAAAAAAAAAC4CAABkcnMvZTJvRG9jLnhtbFBLAQItABQABgAI&#10;AAAAIQCQ/EnS3AAAAAkBAAAPAAAAAAAAAAAAAAAAAHMGAABkcnMvZG93bnJldi54bWxQSwUGAAAA&#10;AAQABADzAAAAfAcAAAAA&#10;">
            <v:oval id="Oval 57" o:spid="_x0000_s1037"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XQMIA&#10;AADcAAAADwAAAGRycy9kb3ducmV2LnhtbERPTWsCMRC9F/wPYYTeataKIlujiEUphYpaWzwOm3Gz&#10;upksSarbf2+EQm/zeJ8zmbW2FhfyoXKsoN/LQBAXTldcKth/Lp/GIEJE1lg7JgW/FGA27TxMMNfu&#10;ylu67GIpUgiHHBWYGJtcylAYshh6riFO3NF5izFBX0rt8ZrCbS2fs2wkLVacGgw2tDBUnHc/VoF+&#10;XfHm/RD8Wh9x+GH2y9PXd63UY7edv4CI1MZ/8Z/7Taf5gyHcn0kX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hdAwgAAANwAAAAPAAAAAAAAAAAAAAAAAJgCAABkcnMvZG93&#10;bnJldi54bWxQSwUGAAAAAAQABAD1AAAAhwMAAAAA&#10;" fillcolor="#fe8637" strokecolor="#fe8637" strokeweight="3pt">
              <v:stroke linestyle="thinThin"/>
              <v:shadow color="#1f2f3f" opacity=".5" offset=",3pt"/>
            </v:oval>
            <v:rect id="Rectangle 58" o:spid="_x0000_s1038"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sQMMA&#10;AADcAAAADwAAAGRycy9kb3ducmV2LnhtbERPTWvCQBC9F/oflil4KXVTB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tsQMMAAADcAAAADwAAAAAAAAAAAAAAAACYAgAAZHJzL2Rv&#10;d25yZXYueG1sUEsFBgAAAAAEAAQA9QAAAIgDAAAAAA==&#10;" filled="f" stroked="f"/>
            <w10:wrap anchorx="margin" anchory="margin"/>
          </v:group>
        </w:pict>
      </w:r>
      <w:r w:rsidR="005F4EA6" w:rsidRPr="00944E0C">
        <w:rPr>
          <w:rFonts w:ascii="Arial" w:hAnsi="Arial" w:cs="Arial"/>
          <w:b/>
          <w:noProof/>
          <w:color w:val="auto"/>
          <w:sz w:val="44"/>
        </w:rPr>
        <w:pict>
          <v:group id="Grupo 53" o:spid="_x0000_s1039" style="position:absolute;left:0;text-align:left;margin-left:434.85pt;margin-top:1491.05pt;width:43.2pt;height:43.2pt;z-index:251667456;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GDkxYcbBAAALQsAAA4AAAAAAAAAAAAAAAAALgIAAGRycy9lMm9Eb2MueG1sUEsBAi0AFAAG&#10;AAgAAAAhAJD8SdLcAAAACQEAAA8AAAAAAAAAAAAAAAAAdQYAAGRycy9kb3ducmV2LnhtbFBLBQYA&#10;AAAABAAEAPMAAAB+BwAAAAA=&#10;">
            <v:oval id="Oval 54" o:spid="_x0000_s1040"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PNMIA&#10;AADcAAAADwAAAGRycy9kb3ducmV2LnhtbERPTWsCMRC9F/wPYYTeNKtFka1RxGIpQotaWzwOm3Gz&#10;upksSarbf98IQm/zeJ8znbe2FhfyoXKsYNDPQBAXTldcKth/rnoTECEia6wdk4JfCjCfdR6mmGt3&#10;5S1ddrEUKYRDjgpMjE0uZSgMWQx91xAn7ui8xZigL6X2eE3htpbDLBtLixWnBoMNLQ0V592PVaBf&#10;XnmzPgT/oY84ejf71enru1bqsdsunkFEauO/+O5+02n+0xB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480wgAAANwAAAAPAAAAAAAAAAAAAAAAAJgCAABkcnMvZG93&#10;bnJldi54bWxQSwUGAAAAAAQABAD1AAAAhwMAAAAA&#10;" fillcolor="#fe8637" strokecolor="#fe8637" strokeweight="3pt">
              <v:stroke linestyle="thinThin"/>
              <v:shadow color="#1f2f3f" opacity=".5" offset=",3pt"/>
            </v:oval>
            <v:rect id="Rectangle 55" o:spid="_x0000_s1041"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P2MMA&#10;AADcAAAADwAAAGRycy9kb3ducmV2LnhtbERPTWvCQBC9F/wPywi9lLqxQp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zP2MMAAADcAAAADwAAAAAAAAAAAAAAAACYAgAAZHJzL2Rv&#10;d25yZXYueG1sUEsFBgAAAAAEAAQA9QAAAIgDAAAAAA==&#10;" filled="f" stroked="f"/>
            <w10:wrap anchorx="margin" anchory="margin"/>
          </v:group>
        </w:pict>
      </w:r>
      <w:r w:rsidR="005F4EA6" w:rsidRPr="00944E0C">
        <w:rPr>
          <w:rFonts w:ascii="Arial" w:hAnsi="Arial" w:cs="Arial"/>
          <w:b/>
          <w:noProof/>
          <w:color w:val="auto"/>
          <w:sz w:val="44"/>
        </w:rPr>
        <w:pict>
          <v:group id="Grupo 50" o:spid="_x0000_s1042" style="position:absolute;left:0;text-align:left;margin-left:434.85pt;margin-top:1491.05pt;width:43.2pt;height:43.2pt;z-index:251668480;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v&#10;pqbOFgQAAC0LAAAOAAAAAAAAAAAAAAAAAC4CAABkcnMvZTJvRG9jLnhtbFBLAQItABQABgAIAAAA&#10;IQCQ/EnS3AAAAAkBAAAPAAAAAAAAAAAAAAAAAHAGAABkcnMvZG93bnJldi54bWxQSwUGAAAAAAQA&#10;BADzAAAAeQcAAAAA&#10;">
            <v:oval id="Oval 51" o:spid="_x0000_s1043"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LmMIA&#10;AADcAAAADwAAAGRycy9kb3ducmV2LnhtbERPTWsCMRC9F/wPYYTeNKtQ0a1RxGIpQotaWzwOm3Gz&#10;upksSarbf98IQm/zeJ8znbe2FhfyoXKsYNDPQBAXTldcKth/rnpjECEia6wdk4JfCjCfdR6mmGt3&#10;5S1ddrEUKYRDjgpMjE0uZSgMWQx91xAn7ui8xZigL6X2eE3htpbDLBtJixWnBoMNLQ0V592PVaBf&#10;XnmzPgT/oY/49G72q9PXd63UY7ddPIOI1MZ/8d39ptP84QR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ouYwgAAANwAAAAPAAAAAAAAAAAAAAAAAJgCAABkcnMvZG93&#10;bnJldi54bWxQSwUGAAAAAAQABAD1AAAAhwMAAAAA&#10;" fillcolor="#fe8637" strokecolor="#fe8637" strokeweight="3pt">
              <v:stroke linestyle="thinThin"/>
              <v:shadow color="#1f2f3f" opacity=".5" offset=",3pt"/>
            </v:oval>
            <v:rect id="Rectangle 52" o:spid="_x0000_s1044"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Rr8YA&#10;AADcAAAADwAAAGRycy9kb3ducmV2LnhtbESPQWvCQBCF7wX/wzJCL0U3tVA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5Rr8YAAADcAAAADwAAAAAAAAAAAAAAAACYAgAAZHJz&#10;L2Rvd25yZXYueG1sUEsFBgAAAAAEAAQA9QAAAIsDAAAAAA==&#10;" filled="f" stroked="f"/>
            <w10:wrap anchorx="margin" anchory="margin"/>
          </v:group>
        </w:pict>
      </w:r>
      <w:r w:rsidR="005F4EA6" w:rsidRPr="00944E0C">
        <w:rPr>
          <w:rFonts w:ascii="Arial" w:hAnsi="Arial" w:cs="Arial"/>
          <w:b/>
          <w:noProof/>
          <w:color w:val="auto"/>
          <w:sz w:val="44"/>
        </w:rPr>
        <w:pict>
          <v:group id="Grupo 47" o:spid="_x0000_s1045" style="position:absolute;left:0;text-align:left;margin-left:434.85pt;margin-top:1491.05pt;width:43.2pt;height:43.2pt;z-index:25166950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DCxdCAHAQAAC0LAAAOAAAAAAAAAAAAAAAAAC4CAABkcnMvZTJvRG9jLnhtbFBLAQItABQA&#10;BgAIAAAAIQCQ/EnS3AAAAAkBAAAPAAAAAAAAAAAAAAAAAHYGAABkcnMvZG93bnJldi54bWxQSwUG&#10;AAAAAAQABADzAAAAfwcAAAAA&#10;">
            <v:oval id="Oval 48" o:spid="_x0000_s1046"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f6sIA&#10;AADcAAAADwAAAGRycy9kb3ducmV2LnhtbERPTWsCMRC9C/0PYQreNFtBkdUopWIpBaVaFY/DZtxs&#10;3UyWJNX135uC0Ns83udM562txYV8qBwreOlnIIgLpysuFey+l70xiBCRNdaOScGNAsxnT50p5tpd&#10;eUOXbSxFCuGQowITY5NLGQpDFkPfNcSJOzlvMSboS6k9XlO4reUgy0bSYsWpwWBDb4aK8/bXKtCL&#10;d/76PAa/1iccrsxu+bM/1Ep1n9vXCYhIbfwXP9wfOs0fjODvmXS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qwgAAANwAAAAPAAAAAAAAAAAAAAAAAJgCAABkcnMvZG93&#10;bnJldi54bWxQSwUGAAAAAAQABAD1AAAAhwMAAAAA&#10;" fillcolor="#fe8637" strokecolor="#fe8637" strokeweight="3pt">
              <v:stroke linestyle="thinThin"/>
              <v:shadow color="#1f2f3f" opacity=".5" offset=",3pt"/>
            </v:oval>
            <v:rect id="Rectangle 49" o:spid="_x0000_s1047"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fBsIA&#10;AADcAAAADwAAAGRycy9kb3ducmV2LnhtbERPTWvCQBC9F/wPywheSt3ooZXUVUQQgwjSaD0P2WkS&#10;zM7G7JrEf98VBG/zeJ8zX/amEi01rrSsYDKOQBBnVpecKzgdNx8zEM4ja6wsk4I7OVguBm9zjLXt&#10;+Ifa1OcihLCLUUHhfR1L6bKCDLqxrYkD92cbgz7AJpe6wS6Em0pOo+hTGiw5NBRY07qg7JLejIIu&#10;O7Tn434rD+/nxPI1ua7T351So2G/+gbhqfcv8dOd6DB/+gW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l8GwgAAANwAAAAPAAAAAAAAAAAAAAAAAJgCAABkcnMvZG93&#10;bnJldi54bWxQSwUGAAAAAAQABAD1AAAAhwMAAAAA&#10;" filled="f" stroked="f"/>
            <w10:wrap anchorx="margin" anchory="margin"/>
          </v:group>
        </w:pict>
      </w:r>
      <w:r w:rsidR="005F4EA6" w:rsidRPr="00944E0C">
        <w:rPr>
          <w:rFonts w:ascii="Arial" w:hAnsi="Arial" w:cs="Arial"/>
          <w:b/>
          <w:noProof/>
          <w:color w:val="auto"/>
          <w:sz w:val="44"/>
        </w:rPr>
        <w:pict>
          <v:group id="Grupo 44" o:spid="_x0000_s1048" style="position:absolute;left:0;text-align:left;margin-left:434.85pt;margin-top:1491.05pt;width:43.2pt;height:43.2pt;z-index:251670528;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">
            <v:oval id="Oval 45" o:spid="_x0000_s1049"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K8csIA&#10;AADcAAAADwAAAGRycy9kb3ducmV2LnhtbERPTWsCMRC9F/wPYYTeNKtFka1RxGIpQotaWzwOm3Gz&#10;upksSarbf98IQm/zeJ8znbe2FhfyoXKsYNDPQBAXTldcKth/rnoTECEia6wdk4JfCjCfdR6mmGt3&#10;5S1ddrEUKYRDjgpMjE0uZSgMWQx91xAn7ui8xZigL6X2eE3htpbDLBtLixWnBoMNLQ0V592PVaBf&#10;XnmzPgT/oY84ejf71enru1bqsdsunkFEauO/+O5+02n+8Al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rxywgAAANwAAAAPAAAAAAAAAAAAAAAAAJgCAABkcnMvZG93&#10;bnJldi54bWxQSwUGAAAAAAQABAD1AAAAhwMAAAAA&#10;" fillcolor="#fe8637" strokecolor="#fe8637" strokeweight="3pt">
              <v:stroke linestyle="thinThin"/>
              <v:shadow color="#1f2f3f" opacity=".5" offset=",3pt"/>
            </v:oval>
            <v:rect id="Rectangle 46" o:spid="_x0000_s1050"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BccIA&#10;AADcAAAADwAAAGRycy9kb3ducmV2LnhtbERPTWvCQBC9F/wPywheSt0op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FxwgAAANwAAAAPAAAAAAAAAAAAAAAAAJgCAABkcnMvZG93&#10;bnJldi54bWxQSwUGAAAAAAQABAD1AAAAhwMAAAAA&#10;" filled="f" stroked="f"/>
            <w10:wrap anchorx="margin" anchory="margin"/>
          </v:group>
        </w:pict>
      </w:r>
      <w:r w:rsidR="005F4EA6" w:rsidRPr="00944E0C">
        <w:rPr>
          <w:rFonts w:ascii="Arial" w:hAnsi="Arial" w:cs="Arial"/>
          <w:b/>
          <w:noProof/>
          <w:color w:val="auto"/>
          <w:sz w:val="44"/>
        </w:rPr>
        <w:pict>
          <v:group id="Grupo 41" o:spid="_x0000_s1051" style="position:absolute;left:0;text-align:left;margin-left:434.85pt;margin-top:1491.05pt;width:43.2pt;height:43.2pt;z-index:251671552;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PSuA2AbBAAALQsAAA4AAAAAAAAAAAAAAAAALgIAAGRycy9lMm9Eb2MueG1sUEsBAi0AFAAG&#10;AAgAAAAhAJD8SdLcAAAACQEAAA8AAAAAAAAAAAAAAAAAdQYAAGRycy9kb3ducmV2LnhtbFBLBQYA&#10;AAAABAAEAPMAAAB+BwAAAAA=&#10;">
            <v:oval id="Oval 42" o:spid="_x0000_s1052"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iBcUA&#10;AADcAAAADwAAAGRycy9kb3ducmV2LnhtbESPQWsCMRCF7wX/Qxiht5qt0FJWo0jFUgotrVXxOGzG&#10;zepmsiSpbv9951DwNsN7894303nvW3WmmJrABu5HBSjiKtiGawOb79XdE6iUkS22gcnALyWYzwY3&#10;UyxtuPAXnde5VhLCqUQDLueu1DpVjjymUeiIRTuE6DHLGmttI14k3Ld6XBSP2mPD0uCwo2dH1Wn9&#10;4w3Y5Qt/vu1T/LAHfHh3m9Vxu2uNuR32iwmoTH2+mv+vX63gjwVf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CIFxQAAANwAAAAPAAAAAAAAAAAAAAAAAJgCAABkcnMv&#10;ZG93bnJldi54bWxQSwUGAAAAAAQABAD1AAAAigMAAAAA&#10;" fillcolor="#fe8637" strokecolor="#fe8637" strokeweight="3pt">
              <v:stroke linestyle="thinThin"/>
              <v:shadow color="#1f2f3f" opacity=".5" offset=",3pt"/>
            </v:oval>
            <v:rect id="Rectangle 43" o:spid="_x0000_s1053"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i6cIA&#10;AADcAAAADwAAAGRycy9kb3ducmV2LnhtbERPTYvCMBC9C/sfwizsRTTVg0jXKCIsW2RBrK7noRnb&#10;YjOpTWzrvzeC4G0e73MWq95UoqXGlZYVTMYRCOLM6pJzBcfDz2gOwnlkjZVlUnAnB6vlx2CBsbYd&#10;76lNfS5CCLsYFRTe17GULivIoBvbmjhwZ9sY9AE2udQNdiHcVHIaRTNpsOTQUGBNm4KyS3ozCrps&#10;154Of79yNzwllq/JdZP+b5X6+uzX3yA89f4tfrkTHeZPJ/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2LpwgAAANwAAAAPAAAAAAAAAAAAAAAAAJgCAABkcnMvZG93&#10;bnJldi54bWxQSwUGAAAAAAQABAD1AAAAhwMAAAAA&#10;" filled="f" stroked="f"/>
            <w10:wrap anchorx="margin" anchory="margin"/>
          </v:group>
        </w:pict>
      </w:r>
      <w:r w:rsidR="005F4EA6" w:rsidRPr="00944E0C">
        <w:rPr>
          <w:rFonts w:ascii="Arial" w:hAnsi="Arial" w:cs="Arial"/>
          <w:b/>
          <w:noProof/>
          <w:color w:val="auto"/>
          <w:sz w:val="44"/>
        </w:rPr>
        <w:pict>
          <v:group id="Grupo 38" o:spid="_x0000_s1054" style="position:absolute;left:0;text-align:left;margin-left:434.85pt;margin-top:1491.05pt;width:43.2pt;height:43.2pt;z-index:251672576;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DCdOboIgQAAC0LAAAOAAAAAAAAAAAAAAAAAC4CAABkcnMvZTJvRG9jLnhtbFBL&#10;AQItABQABgAIAAAAIQCQ/EnS3AAAAAkBAAAPAAAAAAAAAAAAAAAAAHwGAABkcnMvZG93bnJldi54&#10;bWxQSwUGAAAAAAQABADzAAAAhQcAAAAA&#10;">
            <v:oval id="Oval 39" o:spid="_x0000_s1055"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wzMIA&#10;AADcAAAADwAAAGRycy9kb3ducmV2LnhtbERP22oCMRB9F/oPYQp9q1kLrWU1SlEsUlCsN/o4bMbN&#10;tpvJkkRd/94IBd/mcK4zHLe2FifyoXKsoNfNQBAXTldcKthuZs/vIEJE1lg7JgUXCjAePXSGmGt3&#10;5m86rWMpUgiHHBWYGJtcylAYshi6riFO3MF5izFBX0rt8ZzCbS1fsuxNWqw4NRhsaGKo+FsfrQI9&#10;/eTV10/wS33A14XZzn53+1qpp8f2YwAiUhvv4n/3XKf5vT7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XDMwgAAANwAAAAPAAAAAAAAAAAAAAAAAJgCAABkcnMvZG93&#10;bnJldi54bWxQSwUGAAAAAAQABAD1AAAAhwMAAAAA&#10;" fillcolor="#fe8637" strokecolor="#fe8637" strokeweight="3pt">
              <v:stroke linestyle="thinThin"/>
              <v:shadow color="#1f2f3f" opacity=".5" offset=",3pt"/>
            </v:oval>
            <v:rect id="Rectangle 40" o:spid="_x0000_s1056"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BycYA&#10;AADcAAAADwAAAGRycy9kb3ducmV2LnhtbESPT2vCQBDF74V+h2UKvRTd2INIdBURSkMpSOOf85Ad&#10;k2B2Nma3SfrtnUPB2wzvzXu/WW1G16ieulB7NjCbJqCIC29rLg0cDx+TBagQkS02nsnAHwXYrJ+f&#10;VphaP/AP9XkslYRwSNFAFWObah2KihyGqW+JRbv4zmGUtSu17XCQcNfo9ySZa4c1S0OFLe0qKq75&#10;rzMwFPv+fPj+1Pu3c+b5lt12+enLmNeXcbsEFWmMD/P/d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0BycYAAADcAAAADwAAAAAAAAAAAAAAAACYAgAAZHJz&#10;L2Rvd25yZXYueG1sUEsFBgAAAAAEAAQA9QAAAIsDAAAAAA==&#10;" filled="f" stroked="f"/>
            <w10:wrap anchorx="margin" anchory="margin"/>
          </v:group>
        </w:pict>
      </w:r>
      <w:r w:rsidR="005F4EA6" w:rsidRPr="00944E0C">
        <w:rPr>
          <w:rFonts w:ascii="Arial" w:hAnsi="Arial" w:cs="Arial"/>
          <w:b/>
          <w:noProof/>
          <w:color w:val="auto"/>
          <w:sz w:val="44"/>
        </w:rPr>
        <w:pict>
          <v:group id="Grupo 35" o:spid="_x0000_s1057" style="position:absolute;left:0;text-align:left;margin-left:434.85pt;margin-top:1491.05pt;width:43.2pt;height:43.2pt;z-index:251673600;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H6MnyceBAAALQsAAA4AAAAAAAAAAAAAAAAALgIAAGRycy9lMm9Eb2MueG1sUEsBAi0A&#10;FAAGAAgAAAAhAJD8SdLcAAAACQEAAA8AAAAAAAAAAAAAAAAAeAYAAGRycy9kb3ducmV2LnhtbFBL&#10;BQYAAAAABAAEAPMAAACBBwAAAAA=&#10;">
            <v:oval id="Oval 36" o:spid="_x0000_s1058"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uu8IA&#10;AADcAAAADwAAAGRycy9kb3ducmV2LnhtbERP22oCMRB9F/oPYQp9q1lLK2U1SlEsUlCsN/o4bMbN&#10;tpvJkkRd/94IBd/mcK4zHLe2FifyoXKsoNfNQBAXTldcKthuZs/vIEJE1lg7JgUXCjAePXSGmGt3&#10;5m86rWMpUgiHHBWYGJtcylAYshi6riFO3MF5izFBX0rt8ZzCbS1fsqwvLVacGgw2NDFU/K2PVoGe&#10;fvLq6yf4pT7g28JsZ7+7fa3U02P7MQARqY138b97rtP83iv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67wgAAANwAAAAPAAAAAAAAAAAAAAAAAJgCAABkcnMvZG93&#10;bnJldi54bWxQSwUGAAAAAAQABAD1AAAAhwMAAAAA&#10;" fillcolor="#fe8637" strokecolor="#fe8637" strokeweight="3pt">
              <v:stroke linestyle="thinThin"/>
              <v:shadow color="#1f2f3f" opacity=".5" offset=",3pt"/>
            </v:oval>
            <v:rect id="Rectangle 37" o:spid="_x0000_s1059"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uV8IA&#10;AADcAAAADwAAAGRycy9kb3ducmV2LnhtbERPTWvCQBC9F/wPywi9lLpRU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K5XwgAAANwAAAAPAAAAAAAAAAAAAAAAAJgCAABkcnMvZG93&#10;bnJldi54bWxQSwUGAAAAAAQABAD1AAAAhwMAAAAA&#10;" filled="f" stroked="f"/>
            <w10:wrap anchorx="margin" anchory="margin"/>
          </v:group>
        </w:pict>
      </w:r>
      <w:r w:rsidR="005F4EA6" w:rsidRPr="00944E0C">
        <w:rPr>
          <w:rFonts w:ascii="Arial" w:hAnsi="Arial" w:cs="Arial"/>
          <w:b/>
          <w:noProof/>
          <w:color w:val="auto"/>
          <w:sz w:val="44"/>
        </w:rPr>
        <w:pict>
          <v:group id="Grupo 32" o:spid="_x0000_s1060" style="position:absolute;left:0;text-align:left;margin-left:434.85pt;margin-top:1491.05pt;width:43.2pt;height:43.2pt;z-index:25167462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EjtfaIeBAAALQsAAA4AAAAAAAAAAAAAAAAALgIAAGRycy9lMm9Eb2MueG1sUEsBAi0A&#10;FAAGAAgAAAAhAJD8SdLcAAAACQEAAA8AAAAAAAAAAAAAAAAAeAYAAGRycy9kb3ducmV2LnhtbFBL&#10;BQYAAAAABAAEAPMAAACBBwAAAAA=&#10;">
            <v:oval id="Oval 33" o:spid="_x0000_s1061"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I8IA&#10;AADcAAAADwAAAGRycy9kb3ducmV2LnhtbERP22oCMRB9L/gPYYS+1ewWWspqFFEspdDiHR+HzbhZ&#10;3UyWJNXt3zdCwbc5nOuMJp1txIV8qB0ryAcZCOLS6ZorBdvN4ukNRIjIGhvHpOCXAkzGvYcRFtpd&#10;eUWXdaxECuFQoAITY1tIGUpDFsPAtcSJOzpvMSboK6k9XlO4beRzlr1KizWnBoMtzQyV5/WPVaDn&#10;77z8PAT/rY/48mW2i9Nu3yj12O+mQxCRungX/7s/dJqf53B7Jl0gx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0jwgAAANwAAAAPAAAAAAAAAAAAAAAAAJgCAABkcnMvZG93&#10;bnJldi54bWxQSwUGAAAAAAQABAD1AAAAhwMAAAAA&#10;" fillcolor="#fe8637" strokecolor="#fe8637" strokeweight="3pt">
              <v:stroke linestyle="thinThin"/>
              <v:shadow color="#1f2f3f" opacity=".5" offset=",3pt"/>
            </v:oval>
            <v:rect id="Rectangle 34" o:spid="_x0000_s1062"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2I8IA&#10;AADcAAAADwAAAGRycy9kb3ducmV2LnhtbERPTYvCMBC9C/sfwizsRTTVg0jXKCIsW2RBrK7noRnb&#10;YjOpTWzrvzeC4G0e73MWq95UoqXGlZYVTMYRCOLM6pJzBcfDz2gOwnlkjZVlUnAnB6vlx2CBsbYd&#10;76lNfS5CCLsYFRTe17GULivIoBvbmjhwZ9sY9AE2udQNdiHcVHIaRTNpsOTQUGBNm4KyS3ozCrps&#10;154Of79yNzwllq/JdZP+b5X6+uzX3yA89f4tfrkTHeZPp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TYjwgAAANwAAAAPAAAAAAAAAAAAAAAAAJgCAABkcnMvZG93&#10;bnJldi54bWxQSwUGAAAAAAQABAD1AAAAhwMAAAAA&#10;" filled="f" stroked="f"/>
            <w10:wrap anchorx="margin" anchory="margin"/>
          </v:group>
        </w:pict>
      </w:r>
      <w:r w:rsidR="005F4EA6" w:rsidRPr="00944E0C">
        <w:rPr>
          <w:rFonts w:ascii="Arial" w:hAnsi="Arial" w:cs="Arial"/>
          <w:b/>
          <w:noProof/>
          <w:color w:val="auto"/>
          <w:sz w:val="44"/>
        </w:rPr>
        <w:pict>
          <v:group id="Grupo 29" o:spid="_x0000_s1063" style="position:absolute;left:0;text-align:left;margin-left:434.85pt;margin-top:1491.05pt;width:43.2pt;height:43.2pt;z-index:251675648;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72ODwGQQAAC0LAAAOAAAAAAAAAAAAAAAAAC4CAABkcnMvZTJvRG9jLnhtbFBLAQItABQABgAI&#10;AAAAIQCQ/EnS3AAAAAkBAAAPAAAAAAAAAAAAAAAAAHMGAABkcnMvZG93bnJldi54bWxQSwUGAAAA&#10;AAQABADzAAAAfAcAAAAA&#10;">
            <v:oval id="Oval 30" o:spid="_x0000_s1064"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yY8UA&#10;AADcAAAADwAAAGRycy9kb3ducmV2LnhtbESPQWsCMRCF7wX/Qxiht5q1UClbo5QWSxEUa23pcdiM&#10;m62byZJEXf+9cyj0NsN7894303nvW3WimJrABsajAhRxFWzDtYHd5+LuEVTKyBbbwGTgQgnms8HN&#10;FEsbzvxBp22ulYRwKtGAy7krtU6VI49pFDpi0fYhesyyxlrbiGcJ962+L4qJ9tiwNDjs6MVRddge&#10;vQH7+sab5U+Ka7vHh5XbLX6/vltjbof98xOoTH3+N/9dv1vBL4RWnpEJ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3JjxQAAANwAAAAPAAAAAAAAAAAAAAAAAJgCAABkcnMv&#10;ZG93bnJldi54bWxQSwUGAAAAAAQABAD1AAAAigMAAAAA&#10;" fillcolor="#fe8637" strokecolor="#fe8637" strokeweight="3pt">
              <v:stroke linestyle="thinThin"/>
              <v:shadow color="#1f2f3f" opacity=".5" offset=",3pt"/>
            </v:oval>
            <v:rect id="Rectangle 31" o:spid="_x0000_s1065"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yj8MA&#10;AADcAAAADwAAAGRycy9kb3ducmV2LnhtbERPS2vCQBC+C/0PyxR6Ed20B7ExGylCaSgFMT7OQ3ZM&#10;gtnZmN0m6b93BaG3+fiek6xH04ieOldbVvA6j0AQF1bXXCo47D9nSxDOI2tsLJOCP3KwTp8mCcba&#10;DryjPvelCCHsYlRQed/GUrqiIoNublviwJ1tZ9AH2JVSdziEcNPItyhaSIM1h4YKW9pUVFzyX6Ng&#10;KLb9af/zJbfTU2b5ml03+fFbqZfn8WMFwtPo/8UPd6bD/Ogd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gyj8MAAADcAAAADwAAAAAAAAAAAAAAAACYAgAAZHJzL2Rv&#10;d25yZXYueG1sUEsFBgAAAAAEAAQA9QAAAIgDAAAAAA==&#10;" filled="f" stroked="f"/>
            <w10:wrap anchorx="margin" anchory="margin"/>
          </v:group>
        </w:pict>
      </w:r>
      <w:r w:rsidR="005F4EA6" w:rsidRPr="00944E0C">
        <w:rPr>
          <w:rFonts w:ascii="Arial" w:hAnsi="Arial" w:cs="Arial"/>
          <w:b/>
          <w:noProof/>
          <w:color w:val="auto"/>
          <w:sz w:val="44"/>
        </w:rPr>
        <w:pict>
          <v:group id="Grupo 26" o:spid="_x0000_s1066" style="position:absolute;left:0;text-align:left;margin-left:434.85pt;margin-top:1491.05pt;width:43.2pt;height:43.2pt;z-index:251676672;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JNlRKgYBAAAKgsAAA4AAAAAAAAAAAAAAAAALgIAAGRycy9lMm9Eb2MueG1sUEsBAi0AFAAGAAgA&#10;AAAhAJD8SdLcAAAACQEAAA8AAAAAAAAAAAAAAAAAcgYAAGRycy9kb3ducmV2LnhtbFBLBQYAAAAA&#10;BAAEAPMAAAB7BwAAAAA=&#10;">
            <v:oval id="Oval 27" o:spid="_x0000_s1067"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24sQA&#10;AADbAAAADwAAAGRycy9kb3ducmV2LnhtbESPQWsCMRSE74X+h/AK3mq2giJbo5SKIoJSt7b0+Ng8&#10;N1s3L0sSdf33Rij0OMzMN8xk1tlGnMmH2rGCl34Ggrh0uuZKwf5z8TwGESKyxsYxKbhSgNn08WGC&#10;uXYX3tG5iJVIEA45KjAxtrmUoTRkMfRdS5y8g/MWY5K+ktrjJcFtIwdZNpIWa04LBlt6N1Qei5NV&#10;oOdL/lj/BL/VBxxuzH7x+/XdKNV76t5eQUTq4n/4r73SCsZDuH9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dNuLEAAAA2wAAAA8AAAAAAAAAAAAAAAAAmAIAAGRycy9k&#10;b3ducmV2LnhtbFBLBQYAAAAABAAEAPUAAACJAwAAAAA=&#10;" fillcolor="#fe8637" strokecolor="#fe8637" strokeweight="3pt">
              <v:stroke linestyle="thinThin"/>
              <v:shadow color="#1f2f3f" opacity=".5" offset=",3pt"/>
            </v:oval>
            <v:rect id="Rectangle 28" o:spid="_x0000_s1068"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RcIA&#10;AADbAAAADwAAAGRycy9kb3ducmV2LnhtbERPTWuDQBC9B/oflinkEuKaHkpjXKUESiQUQk2b8+BO&#10;VerOGner9t93D4EcH+87zWfTiZEG11pWsIliEMSV1S3XCj7Pb+sXEM4ja+wsk4I/cpBnD4sUE20n&#10;/qCx9LUIIewSVNB43ydSuqohgy6yPXHgvu1g0Ac41FIPOIVw08mnOH6WBlsODQ32tG+o+il/jYKp&#10;Oo2X8/tBnlaXwvK1uO7Lr6NSy8f5dQfC0+zv4pu70Aq2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RFwgAAANsAAAAPAAAAAAAAAAAAAAAAAJgCAABkcnMvZG93&#10;bnJldi54bWxQSwUGAAAAAAQABAD1AAAAhwMAAAAA&#10;" filled="f" stroked="f"/>
            <w10:wrap anchorx="margin" anchory="margin"/>
          </v:group>
        </w:pict>
      </w:r>
      <w:r w:rsidR="005F4EA6" w:rsidRPr="00944E0C">
        <w:rPr>
          <w:rFonts w:ascii="Arial" w:hAnsi="Arial" w:cs="Arial"/>
          <w:b/>
          <w:noProof/>
          <w:color w:val="auto"/>
          <w:sz w:val="44"/>
        </w:rPr>
        <w:pict>
          <v:group id="Grupo 23" o:spid="_x0000_s1069" style="position:absolute;left:0;text-align:left;margin-left:434.85pt;margin-top:1491.05pt;width:43.2pt;height:43.2pt;z-index:251677696;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RVibfGQQAACoLAAAOAAAAAAAAAAAAAAAAAC4CAABkcnMvZTJvRG9jLnhtbFBLAQItABQABgAI&#10;AAAAIQCQ/EnS3AAAAAkBAAAPAAAAAAAAAAAAAAAAAHMGAABkcnMvZG93bnJldi54bWxQSwUGAAAA&#10;AAQABADzAAAAfAcAAAAA&#10;">
            <v:oval id="Oval 24" o:spid="_x0000_s1070"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jXsQA&#10;AADbAAAADwAAAGRycy9kb3ducmV2LnhtbESPUUvDMBSF3wX/Q7iCby5VnEpdVoZSEcGhc4qPl+au&#10;qUtuShLb+u8XQfDxcM75DmdRTc6KgULsPCs4nxUgiBuvO24VbN/qsxsQMSFrtJ5JwQ9FqJbHRwss&#10;tR/5lYZNakWGcCxRgUmpL6WMjSGHceZ74uztfHCYsgyt1AHHDHdWXhTFlXTYcV4w2NOdoWa/+XYK&#10;9P0Dvzx9xrDWO5w/m2399f5hlTo9mVa3IBJN6T/8137UCq4v4f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417EAAAA2wAAAA8AAAAAAAAAAAAAAAAAmAIAAGRycy9k&#10;b3ducmV2LnhtbFBLBQYAAAAABAAEAPUAAACJAwAAAAA=&#10;" fillcolor="#fe8637" strokecolor="#fe8637" strokeweight="3pt">
              <v:stroke linestyle="thinThin"/>
              <v:shadow color="#1f2f3f" opacity=".5" offset=",3pt"/>
            </v:oval>
            <v:rect id="Rectangle 25" o:spid="_x0000_s1071"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Ky8UA&#10;AADbAAAADwAAAGRycy9kb3ducmV2LnhtbESPQWvCQBSE7wX/w/KEXkrd2INKmo2IIA1FkCbW8yP7&#10;mgSzb2N2m6T/vlsoeBxm5hsm2U6mFQP1rrGsYLmIQBCXVjdcKTgXh+cNCOeRNbaWScEPOdims4cE&#10;Y21H/qAh95UIEHYxKqi972IpXVmTQbewHXHwvmxv0AfZV1L3OAa4aeVLFK2kwYbDQo0d7Wsqr/m3&#10;UTCWp+FSHN/k6emSWb5lt33++a7U43zavYLwNPl7+L+daQXrN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orLxQAAANsAAAAPAAAAAAAAAAAAAAAAAJgCAABkcnMv&#10;ZG93bnJldi54bWxQSwUGAAAAAAQABAD1AAAAigMAAAAA&#10;" filled="f" stroked="f"/>
            <w10:wrap anchorx="margin" anchory="margin"/>
          </v:group>
        </w:pict>
      </w:r>
      <w:r w:rsidR="005F4EA6" w:rsidRPr="00944E0C">
        <w:rPr>
          <w:rFonts w:ascii="Arial" w:hAnsi="Arial" w:cs="Arial"/>
          <w:b/>
          <w:noProof/>
          <w:color w:val="auto"/>
          <w:sz w:val="44"/>
        </w:rPr>
        <w:pict>
          <v:group id="Grupo 20" o:spid="_x0000_s1072" style="position:absolute;left:0;text-align:left;margin-left:434.85pt;margin-top:1491.05pt;width:43.2pt;height:43.2pt;z-index:251678720;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I&#10;xVRzFgQAACoLAAAOAAAAAAAAAAAAAAAAAC4CAABkcnMvZTJvRG9jLnhtbFBLAQItABQABgAIAAAA&#10;IQCQ/EnS3AAAAAkBAAAPAAAAAAAAAAAAAAAAAHAGAABkcnMvZG93bnJldi54bWxQSwUGAAAAAAQA&#10;BADzAAAAeQcAAAAA&#10;">
            <v:oval id="Oval 21" o:spid="_x0000_s1073"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HcQA&#10;AADbAAAADwAAAGRycy9kb3ducmV2LnhtbESP3WoCMRSE74W+QzgF7zRbodKuRikViwgW6x+9PGyO&#10;m203J0sSdX37piB4OczMN8x42tpanMmHyrGCp34GgrhwuuJSwW47772ACBFZY+2YFFwpwHTy0Blj&#10;rt2Fv+i8iaVIEA45KjAxNrmUoTBkMfRdQ5y8o/MWY5K+lNrjJcFtLQdZNpQWK04LBht6N1T8bk5W&#10;gZ598Hr5HfynPuLzyuzmP/tDrVT3sX0bgYjUxnv41l5oBcNX+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2h3EAAAA2wAAAA8AAAAAAAAAAAAAAAAAmAIAAGRycy9k&#10;b3ducmV2LnhtbFBLBQYAAAAABAAEAPUAAACJAwAAAAA=&#10;" fillcolor="#fe8637" strokecolor="#fe8637" strokeweight="3pt">
              <v:stroke linestyle="thinThin"/>
              <v:shadow color="#1f2f3f" opacity=".5" offset=",3pt"/>
            </v:oval>
            <v:rect id="Rectangle 22" o:spid="_x0000_s1074"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JMQA&#10;AADbAAAADwAAAGRycy9kb3ducmV2LnhtbESPQWvCQBSE74X+h+UVeim60YOWmI0UoTQUQYzV8yP7&#10;TEKzb2N2TeK/dwsFj8PMfMMk69E0oqfO1ZYVzKYRCOLC6ppLBT+Hz8k7COeRNTaWScGNHKzT56cE&#10;Y20H3lOf+1IECLsYFVTet7GUrqjIoJvaljh4Z9sZ9EF2pdQdDgFuGjmPooU0WHNYqLClTUXFb341&#10;CoZi158O2y+5eztlli/ZZZMfv5V6fRk/ViA8jf4R/m9nWsFy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ftyTEAAAA2wAAAA8AAAAAAAAAAAAAAAAAmAIAAGRycy9k&#10;b3ducmV2LnhtbFBLBQYAAAAABAAEAPUAAACJAwAAAAA=&#10;" filled="f" stroked="f"/>
            <w10:wrap anchorx="margin" anchory="margin"/>
          </v:group>
        </w:pict>
      </w:r>
      <w:r w:rsidR="005F4EA6" w:rsidRPr="00944E0C">
        <w:rPr>
          <w:rFonts w:ascii="Arial" w:hAnsi="Arial" w:cs="Arial"/>
          <w:b/>
          <w:noProof/>
          <w:color w:val="auto"/>
          <w:sz w:val="44"/>
        </w:rPr>
        <w:pict>
          <v:group id="Grupo 17" o:spid="_x0000_s1075" style="position:absolute;left:0;text-align:left;margin-left:434.85pt;margin-top:1491.05pt;width:43.2pt;height:43.2pt;z-index:25167974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DxBTrAbBAAAKgsAAA4AAAAAAAAAAAAAAAAALgIAAGRycy9lMm9Eb2MueG1sUEsBAi0AFAAG&#10;AAgAAAAhAJD8SdLcAAAACQEAAA8AAAAAAAAAAAAAAAAAdQYAAGRycy9kb3ducmV2LnhtbFBLBQYA&#10;AAAABAAEAPMAAAB+BwAAAAA=&#10;">
            <v:oval id="Oval 18" o:spid="_x0000_s1076"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Qm8IA&#10;AADbAAAADwAAAGRycy9kb3ducmV2LnhtbERPy2oCMRTdF/oP4QruNGNLpYxGKRaLFCp2fNDlZXKd&#10;TJ3cDEmq49+bhdDl4byn88424kw+1I4VjIYZCOLS6ZorBbvtcvAKIkRkjY1jUnClAPPZ48MUc+0u&#10;/E3nIlYihXDIUYGJsc2lDKUhi2HoWuLEHZ23GBP0ldQeLyncNvIpy8bSYs2pwWBLC0PlqfizCvT7&#10;B28+f4Jf6yO+fJnd8nd/aJTq97q3CYhIXfwX390rreA5jU1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1CbwgAAANsAAAAPAAAAAAAAAAAAAAAAAJgCAABkcnMvZG93&#10;bnJldi54bWxQSwUGAAAAAAQABAD1AAAAhwMAAAAA&#10;" fillcolor="#fe8637" strokecolor="#fe8637" strokeweight="3pt">
              <v:stroke linestyle="thinThin"/>
              <v:shadow color="#1f2f3f" opacity=".5" offset=",3pt"/>
            </v:oval>
            <v:rect id="Rectangle 19" o:spid="_x0000_s1077"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w10:wrap anchorx="margin" anchory="margin"/>
          </v:group>
        </w:pict>
      </w:r>
      <w:r w:rsidR="005F4EA6" w:rsidRPr="00944E0C">
        <w:rPr>
          <w:rFonts w:ascii="Arial" w:hAnsi="Arial" w:cs="Arial"/>
          <w:b/>
          <w:noProof/>
          <w:color w:val="auto"/>
          <w:sz w:val="44"/>
        </w:rPr>
        <w:pict>
          <v:group id="Grupo 14" o:spid="_x0000_s1078" style="position:absolute;left:0;text-align:left;margin-left:434.85pt;margin-top:1491.05pt;width:43.2pt;height:43.2pt;z-index:251680768;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JEI/XHwQAACoLAAAOAAAAAAAAAAAAAAAAAC4CAABkcnMvZTJvRG9jLnhtbFBLAQIt&#10;ABQABgAIAAAAIQCQ/EnS3AAAAAkBAAAPAAAAAAAAAAAAAAAAAHkGAABkcnMvZG93bnJldi54bWxQ&#10;SwUGAAAAAAQABADzAAAAggcAAAAA&#10;">
            <v:oval id="Oval 15" o:spid="_x0000_s1079"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GRsEA&#10;AADbAAAADwAAAGRycy9kb3ducmV2LnhtbERPW2vCMBR+F/Yfwhn4pqmCQzpTGQ5FBhvzMvHx0Jw2&#10;3ZqTkmTa/fvlQfDx47svlr1txYV8aBwrmIwzEMSl0w3XCo6H9WgOIkRkja1jUvBHAZbFw2CBuXZX&#10;3tFlH2uRQjjkqMDE2OVShtKQxTB2HXHiKuctxgR9LbXHawq3rZxm2ZO02HBqMNjRylD5s/+1CvTr&#10;hj/fzsF/6Apn7+a4/v46tUoNH/uXZxCR+ngX39xbrWCaxqYv6Qf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6xkbBAAAA2wAAAA8AAAAAAAAAAAAAAAAAmAIAAGRycy9kb3du&#10;cmV2LnhtbFBLBQYAAAAABAAEAPUAAACGAwAAAAA=&#10;" fillcolor="#fe8637" strokecolor="#fe8637" strokeweight="3pt">
              <v:stroke linestyle="thinThin"/>
              <v:shadow color="#1f2f3f" opacity=".5" offset=",3pt"/>
            </v:oval>
            <v:rect id="Rectangle 16" o:spid="_x0000_s1080"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w10:wrap anchorx="margin" anchory="margin"/>
          </v:group>
        </w:pict>
      </w:r>
      <w:r w:rsidR="005F4EA6" w:rsidRPr="00944E0C">
        <w:rPr>
          <w:rFonts w:ascii="Arial" w:hAnsi="Arial" w:cs="Arial"/>
          <w:b/>
          <w:noProof/>
          <w:color w:val="auto"/>
          <w:sz w:val="44"/>
        </w:rPr>
        <w:pict>
          <v:group id="Grupo 11" o:spid="_x0000_s1081" style="position:absolute;left:0;text-align:left;margin-left:434.85pt;margin-top:1491.05pt;width:43.2pt;height:43.2pt;z-index:251681792;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zHICGQQAACoLAAAOAAAAAAAAAAAAAAAAAC4CAABkcnMvZTJvRG9jLnhtbFBLAQItABQABgAI&#10;AAAAIQCQ/EnS3AAAAAkBAAAPAAAAAAAAAAAAAAAAAHMGAABkcnMvZG93bnJldi54bWxQSwUGAAAA&#10;AAQABADzAAAAfAcAAAAA&#10;">
            <v:oval id="Oval 12" o:spid="_x0000_s1082"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p2MQA&#10;AADbAAAADwAAAGRycy9kb3ducmV2LnhtbESP3WoCMRSE7wu+QzhC72pWQZGtUcSiiGCpPy29PGyO&#10;m7WbkyVJdX37piB4OczMN8xk1tpaXMiHyrGCfi8DQVw4XXGp4HhYvoxBhIissXZMCm4UYDbtPE0w&#10;1+7KO7rsYykShEOOCkyMTS5lKAxZDD3XECfv5LzFmKQvpfZ4TXBby0GWjaTFitOCwYYWhoqf/a9V&#10;oN9W/LH5Dv5dn3C4Ncfl+fOrVuq5285fQURq4yN8b6+1gsEQ/r+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7adjEAAAA2wAAAA8AAAAAAAAAAAAAAAAAmAIAAGRycy9k&#10;b3ducmV2LnhtbFBLBQYAAAAABAAEAPUAAACJAwAAAAA=&#10;" fillcolor="#fe8637" strokecolor="#fe8637" strokeweight="3pt">
              <v:stroke linestyle="thinThin"/>
              <v:shadow color="#1f2f3f" opacity=".5" offset=",3pt"/>
            </v:oval>
            <v:rect id="Rectangle 13" o:spid="_x0000_s1083"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w10:wrap anchorx="margin" anchory="margin"/>
          </v:group>
        </w:pict>
      </w:r>
      <w:r w:rsidR="005F4EA6" w:rsidRPr="00944E0C">
        <w:rPr>
          <w:rFonts w:ascii="Arial" w:hAnsi="Arial" w:cs="Arial"/>
          <w:b/>
          <w:noProof/>
          <w:color w:val="auto"/>
          <w:sz w:val="44"/>
        </w:rPr>
        <w:pict>
          <v:group id="Grupo 8" o:spid="_x0000_s1084" style="position:absolute;left:0;text-align:left;margin-left:434.85pt;margin-top:1491.05pt;width:43.2pt;height:43.2pt;z-index:251682816;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1PbyZHwQAACgLAAAOAAAAAAAAAAAAAAAAAC4CAABkcnMvZTJvRG9jLnhtbFBLAQIt&#10;ABQABgAIAAAAIQCQ/EnS3AAAAAkBAAAPAAAAAAAAAAAAAAAAAHkGAABkcnMvZG93bnJldi54bWxQ&#10;SwUGAAAAAAQABADzAAAAggcAAAAA&#10;">
            <v:oval id="Oval 9" o:spid="_x0000_s1085"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xrMQA&#10;AADbAAAADwAAAGRycy9kb3ducmV2LnhtbESPQWsCMRSE74L/ITyhN826oJTVKMVikUKlVVt6fGye&#10;m9XNy5Kkuv57Uyj0OMzMN8x82dlGXMiH2rGC8SgDQVw6XXOl4LBfDx9BhIissXFMCm4UYLno9+ZY&#10;aHflD7rsYiUShEOBCkyMbSFlKA1ZDCPXEifv6LzFmKSvpPZ4TXDbyDzLptJizWnBYEsrQ+V592MV&#10;6OcXfn/9Dn6rjzh5M4f16fOrUeph0D3NQETq4n/4r73RCvIcf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S8azEAAAA2wAAAA8AAAAAAAAAAAAAAAAAmAIAAGRycy9k&#10;b3ducmV2LnhtbFBLBQYAAAAABAAEAPUAAACJAwAAAAA=&#10;" fillcolor="#fe8637" strokecolor="#fe8637" strokeweight="3pt">
              <v:stroke linestyle="thinThin"/>
              <v:shadow color="#1f2f3f" opacity=".5" offset=",3pt"/>
            </v:oval>
            <v:rect id="Rectangle 10" o:spid="_x0000_s1086"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w10:wrap anchorx="margin" anchory="margin"/>
          </v:group>
        </w:pict>
      </w:r>
      <w:r w:rsidR="005F4EA6" w:rsidRPr="00944E0C">
        <w:rPr>
          <w:rFonts w:ascii="Arial" w:hAnsi="Arial" w:cs="Arial"/>
          <w:b/>
          <w:noProof/>
          <w:color w:val="auto"/>
          <w:sz w:val="44"/>
        </w:rPr>
        <w:pict>
          <v:group id="Grupo 5" o:spid="_x0000_s1087" style="position:absolute;left:0;text-align:left;margin-left:434.85pt;margin-top:1491.05pt;width:43.2pt;height:43.2pt;z-index:251683840;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AEWv9AbBAAAJwsAAA4AAAAAAAAAAAAAAAAALgIAAGRycy9lMm9Eb2MueG1sUEsBAi0AFAAG&#10;AAgAAAAhAJD8SdLcAAAACQEAAA8AAAAAAAAAAAAAAAAAdQYAAGRycy9kb3ducmV2LnhtbFBLBQYA&#10;AAAABAAEAPMAAAB+BwAAAAA=&#10;">
            <v:oval id="Oval 6" o:spid="_x0000_s1088"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M+8UA&#10;AADbAAAADwAAAGRycy9kb3ducmV2LnhtbESPQWsCMRCF7wX/Qxiht5q1UClbo5QWSxEUa23pcdiM&#10;m62byZJEXf+9cyj0NsN7894303nvW3WimJrABsajAhRxFWzDtYHd5+LuEVTKyBbbwGTgQgnms8HN&#10;FEsbzvxBp22ulYRwKtGAy7krtU6VI49pFDpi0fYhesyyxlrbiGcJ962+L4qJ9tiwNDjs6MVRddge&#10;vQH7+sab5U+Ka7vHh5XbLX6/vltjbof98xOoTH3+N/9dv1vBF1j5RQb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gz7xQAAANsAAAAPAAAAAAAAAAAAAAAAAJgCAABkcnMv&#10;ZG93bnJldi54bWxQSwUGAAAAAAQABAD1AAAAigMAAAAA&#10;" fillcolor="#fe8637" strokecolor="#fe8637" strokeweight="3pt">
              <v:stroke linestyle="thinThin"/>
              <v:shadow color="#1f2f3f" opacity=".5" offset=",3pt"/>
            </v:oval>
            <v:rect id="Rectangle 7" o:spid="_x0000_s1089"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w10:wrap anchorx="margin" anchory="margin"/>
          </v:group>
        </w:pict>
      </w:r>
      <w:r w:rsidR="005F4EA6" w:rsidRPr="00944E0C">
        <w:rPr>
          <w:rFonts w:ascii="Arial" w:hAnsi="Arial" w:cs="Arial"/>
          <w:b/>
          <w:noProof/>
          <w:color w:val="auto"/>
          <w:sz w:val="44"/>
        </w:rPr>
        <w:pict>
          <v:group id="Grupo 2" o:spid="_x0000_s1090" style="position:absolute;left:0;text-align:left;margin-left:434.85pt;margin-top:1491.05pt;width:43.2pt;height:43.2pt;z-index:25168486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7YfqjB0EAAAnCwAADgAAAAAAAAAAAAAAAAAuAgAAZHJzL2Uyb0RvYy54bWxQSwECLQAU&#10;AAYACAAAACEAkPxJ0twAAAAJAQAADwAAAAAAAAAAAAAAAAB3BgAAZHJzL2Rvd25yZXYueG1sUEsF&#10;BgAAAAAEAAQA8wAAAIAHAAAAAA==&#10;">
            <v:oval id="Oval 3" o:spid="_x0000_s1091"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jZcIA&#10;AADbAAAADwAAAGRycy9kb3ducmV2LnhtbERPTWsCMRC9C/0PYQq9abaCRbZGKRVFBItuVXocNuNm&#10;281kSVLd/vtGELzN433OZNbZRpzJh9qxgudBBoK4dLrmSsH+c9EfgwgRWWPjmBT8UYDZ9KE3wVy7&#10;C+/oXMRKpBAOOSowMba5lKE0ZDEMXEucuJPzFmOCvpLa4yWF20YOs+xFWqw5NRhs6d1Q+VP8WgV6&#10;vuTt+iv4D33C0cbsF9+HY6PU02P39goiUhfv4pt7pdP8EVx/S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6NlwgAAANsAAAAPAAAAAAAAAAAAAAAAAJgCAABkcnMvZG93&#10;bnJldi54bWxQSwUGAAAAAAQABAD1AAAAhwMAAAAA&#10;" fillcolor="#fe8637" strokecolor="#fe8637" strokeweight="3pt">
              <v:stroke linestyle="thinThin"/>
              <v:shadow color="#1f2f3f" opacity=".5" offset=",3pt"/>
            </v:oval>
            <v:rect id="Rectangle 4" o:spid="_x0000_s1092"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margin" anchory="margin"/>
          </v:group>
        </w:pict>
      </w:r>
    </w:p>
    <w:p w:rsidR="005F4EA6" w:rsidRDefault="00944E0C" w:rsidP="005F4EA6">
      <w:pPr>
        <w:pStyle w:val="Subttulo"/>
        <w:spacing w:after="0"/>
        <w:jc w:val="center"/>
        <w:rPr>
          <w:color w:val="000000"/>
        </w:rPr>
      </w:pPr>
      <w:r>
        <w:rPr>
          <w:color w:val="000000"/>
        </w:rPr>
        <w:t>1ª Edição</w:t>
      </w:r>
    </w:p>
    <w:p w:rsidR="005F4EA6" w:rsidRDefault="005F4EA6" w:rsidP="005F4EA6">
      <w:pPr>
        <w:spacing w:after="0"/>
        <w:rPr>
          <w:sz w:val="24"/>
          <w:szCs w:val="24"/>
        </w:rPr>
      </w:pPr>
    </w:p>
    <w:p w:rsidR="00944E0C" w:rsidRDefault="00944E0C" w:rsidP="005F4EA6">
      <w:pPr>
        <w:spacing w:after="0"/>
        <w:rPr>
          <w:sz w:val="24"/>
          <w:szCs w:val="24"/>
        </w:rPr>
      </w:pPr>
    </w:p>
    <w:p w:rsidR="005F4EA6" w:rsidRDefault="005F4EA6" w:rsidP="005F4EA6">
      <w:pPr>
        <w:spacing w:after="0"/>
        <w:jc w:val="center"/>
        <w:rPr>
          <w:sz w:val="24"/>
          <w:szCs w:val="24"/>
        </w:rPr>
      </w:pPr>
      <w:r>
        <w:rPr>
          <w:sz w:val="24"/>
          <w:szCs w:val="24"/>
        </w:rPr>
        <w:t xml:space="preserve">Carlos Alberto </w:t>
      </w:r>
      <w:proofErr w:type="spellStart"/>
      <w:r>
        <w:rPr>
          <w:sz w:val="24"/>
          <w:szCs w:val="24"/>
        </w:rPr>
        <w:t>Richa</w:t>
      </w:r>
      <w:proofErr w:type="spellEnd"/>
      <w:r>
        <w:rPr>
          <w:sz w:val="24"/>
          <w:szCs w:val="24"/>
        </w:rPr>
        <w:t xml:space="preserve"> </w:t>
      </w:r>
    </w:p>
    <w:p w:rsidR="005F4EA6" w:rsidRDefault="005F4EA6" w:rsidP="005F4EA6">
      <w:pPr>
        <w:spacing w:after="0"/>
        <w:jc w:val="center"/>
      </w:pPr>
      <w:r>
        <w:t>Governador do Paraná</w:t>
      </w:r>
    </w:p>
    <w:p w:rsidR="005F4EA6" w:rsidRDefault="005F4EA6" w:rsidP="005F4EA6">
      <w:pPr>
        <w:spacing w:after="0"/>
        <w:jc w:val="center"/>
        <w:rPr>
          <w:sz w:val="24"/>
          <w:szCs w:val="24"/>
        </w:rPr>
      </w:pPr>
    </w:p>
    <w:p w:rsidR="00944E0C" w:rsidRDefault="00944E0C" w:rsidP="005F4EA6">
      <w:pPr>
        <w:spacing w:after="0"/>
        <w:jc w:val="center"/>
        <w:rPr>
          <w:sz w:val="24"/>
          <w:szCs w:val="24"/>
        </w:rPr>
      </w:pPr>
    </w:p>
    <w:p w:rsidR="005F4EA6" w:rsidRDefault="00944E0C" w:rsidP="005F4EA6">
      <w:pPr>
        <w:spacing w:after="0"/>
        <w:jc w:val="center"/>
        <w:rPr>
          <w:sz w:val="24"/>
          <w:szCs w:val="24"/>
        </w:rPr>
      </w:pPr>
      <w:r>
        <w:rPr>
          <w:sz w:val="24"/>
          <w:szCs w:val="24"/>
        </w:rPr>
        <w:t>Cida Borghetti</w:t>
      </w:r>
    </w:p>
    <w:p w:rsidR="005F4EA6" w:rsidRDefault="005F4EA6" w:rsidP="005F4EA6">
      <w:pPr>
        <w:spacing w:after="0"/>
        <w:jc w:val="center"/>
      </w:pPr>
      <w:r>
        <w:t>Vice-Governador</w:t>
      </w:r>
      <w:r w:rsidR="00944E0C">
        <w:t>a</w:t>
      </w:r>
      <w:r>
        <w:t xml:space="preserve"> do Estado</w:t>
      </w:r>
    </w:p>
    <w:p w:rsidR="005F4EA6" w:rsidRDefault="005F4EA6" w:rsidP="005F4EA6">
      <w:pPr>
        <w:spacing w:after="0"/>
        <w:jc w:val="center"/>
        <w:rPr>
          <w:sz w:val="24"/>
          <w:szCs w:val="24"/>
        </w:rPr>
      </w:pPr>
    </w:p>
    <w:p w:rsidR="00944E0C" w:rsidRDefault="00944E0C" w:rsidP="005F4EA6">
      <w:pPr>
        <w:spacing w:after="0"/>
        <w:jc w:val="center"/>
        <w:rPr>
          <w:sz w:val="24"/>
          <w:szCs w:val="24"/>
        </w:rPr>
      </w:pPr>
    </w:p>
    <w:p w:rsidR="005F4EA6" w:rsidRDefault="005F4EA6" w:rsidP="005F4EA6">
      <w:pPr>
        <w:spacing w:after="0"/>
        <w:jc w:val="center"/>
        <w:rPr>
          <w:sz w:val="24"/>
          <w:szCs w:val="24"/>
        </w:rPr>
      </w:pPr>
      <w:r>
        <w:rPr>
          <w:sz w:val="24"/>
          <w:szCs w:val="24"/>
        </w:rPr>
        <w:t xml:space="preserve">Cel. QOPM Adilson Castilho </w:t>
      </w:r>
      <w:proofErr w:type="gramStart"/>
      <w:r>
        <w:rPr>
          <w:sz w:val="24"/>
          <w:szCs w:val="24"/>
        </w:rPr>
        <w:t>Casitas</w:t>
      </w:r>
      <w:proofErr w:type="gramEnd"/>
    </w:p>
    <w:p w:rsidR="005F4EA6" w:rsidRDefault="005F4EA6" w:rsidP="005F4EA6">
      <w:pPr>
        <w:spacing w:after="0"/>
        <w:jc w:val="center"/>
      </w:pPr>
      <w:r>
        <w:t xml:space="preserve">Secretario Chefe </w:t>
      </w:r>
      <w:proofErr w:type="gramStart"/>
      <w:r>
        <w:t>da Casa Militar</w:t>
      </w:r>
      <w:proofErr w:type="gramEnd"/>
      <w:r>
        <w:t xml:space="preserve"> da Governadoria</w:t>
      </w:r>
    </w:p>
    <w:p w:rsidR="005F4EA6" w:rsidRDefault="005F4EA6" w:rsidP="005F4EA6">
      <w:pPr>
        <w:spacing w:after="0"/>
        <w:jc w:val="center"/>
      </w:pPr>
      <w:r>
        <w:t>Coordenador Estadual de Proteção e Defesa Civil</w:t>
      </w:r>
    </w:p>
    <w:p w:rsidR="005F4EA6" w:rsidRDefault="005F4EA6" w:rsidP="005F4EA6">
      <w:pPr>
        <w:spacing w:after="0"/>
        <w:jc w:val="center"/>
        <w:rPr>
          <w:sz w:val="24"/>
          <w:szCs w:val="24"/>
        </w:rPr>
      </w:pPr>
    </w:p>
    <w:p w:rsidR="00944E0C" w:rsidRDefault="00944E0C" w:rsidP="005F4EA6">
      <w:pPr>
        <w:spacing w:after="0"/>
        <w:jc w:val="center"/>
        <w:rPr>
          <w:sz w:val="24"/>
          <w:szCs w:val="24"/>
        </w:rPr>
      </w:pPr>
    </w:p>
    <w:p w:rsidR="005F4EA6" w:rsidRDefault="00944E0C" w:rsidP="005F4EA6">
      <w:pPr>
        <w:spacing w:after="0"/>
        <w:jc w:val="center"/>
        <w:rPr>
          <w:sz w:val="24"/>
          <w:szCs w:val="24"/>
        </w:rPr>
      </w:pPr>
      <w:r>
        <w:rPr>
          <w:sz w:val="24"/>
          <w:szCs w:val="24"/>
        </w:rPr>
        <w:t>Ten.-Cel. RR</w:t>
      </w:r>
      <w:r w:rsidR="005F4EA6">
        <w:rPr>
          <w:sz w:val="24"/>
          <w:szCs w:val="24"/>
        </w:rPr>
        <w:t xml:space="preserve"> </w:t>
      </w:r>
      <w:r>
        <w:rPr>
          <w:sz w:val="24"/>
          <w:szCs w:val="24"/>
        </w:rPr>
        <w:t xml:space="preserve">Edison Luiz </w:t>
      </w:r>
      <w:proofErr w:type="gramStart"/>
      <w:r>
        <w:rPr>
          <w:sz w:val="24"/>
          <w:szCs w:val="24"/>
        </w:rPr>
        <w:t>Feijó</w:t>
      </w:r>
      <w:proofErr w:type="gramEnd"/>
    </w:p>
    <w:p w:rsidR="005F4EA6" w:rsidRDefault="005F4EA6" w:rsidP="005F4EA6">
      <w:pPr>
        <w:spacing w:after="0"/>
        <w:jc w:val="center"/>
      </w:pPr>
      <w:r>
        <w:t xml:space="preserve">Diretor Geral </w:t>
      </w:r>
      <w:proofErr w:type="gramStart"/>
      <w:r>
        <w:t>da Casa Militar</w:t>
      </w:r>
      <w:proofErr w:type="gramEnd"/>
      <w:r>
        <w:t xml:space="preserve"> da Governadoria </w:t>
      </w:r>
    </w:p>
    <w:p w:rsidR="005F4EA6" w:rsidRDefault="005F4EA6" w:rsidP="005F4EA6">
      <w:pPr>
        <w:spacing w:after="0"/>
        <w:jc w:val="center"/>
      </w:pPr>
    </w:p>
    <w:p w:rsidR="00944E0C" w:rsidRDefault="00944E0C" w:rsidP="005F4EA6">
      <w:pPr>
        <w:spacing w:after="0"/>
        <w:jc w:val="center"/>
      </w:pPr>
    </w:p>
    <w:p w:rsidR="005F4EA6" w:rsidRDefault="005F4EA6" w:rsidP="005F4EA6">
      <w:pPr>
        <w:spacing w:after="0"/>
        <w:jc w:val="center"/>
        <w:rPr>
          <w:sz w:val="24"/>
          <w:szCs w:val="24"/>
          <w:lang w:val="es-ES_tradnl"/>
        </w:rPr>
      </w:pPr>
      <w:proofErr w:type="spellStart"/>
      <w:r>
        <w:rPr>
          <w:sz w:val="24"/>
          <w:szCs w:val="24"/>
          <w:lang w:val="es-ES_tradnl"/>
        </w:rPr>
        <w:t>Ten.-Cel</w:t>
      </w:r>
      <w:proofErr w:type="spellEnd"/>
      <w:r>
        <w:rPr>
          <w:sz w:val="24"/>
          <w:szCs w:val="24"/>
          <w:lang w:val="es-ES_tradnl"/>
        </w:rPr>
        <w:t xml:space="preserve">. QOBM </w:t>
      </w:r>
      <w:proofErr w:type="spellStart"/>
      <w:r>
        <w:rPr>
          <w:sz w:val="24"/>
          <w:szCs w:val="24"/>
          <w:lang w:val="es-ES_tradnl"/>
        </w:rPr>
        <w:t>Edemilson</w:t>
      </w:r>
      <w:proofErr w:type="spellEnd"/>
      <w:r>
        <w:rPr>
          <w:sz w:val="24"/>
          <w:szCs w:val="24"/>
          <w:lang w:val="es-ES_tradnl"/>
        </w:rPr>
        <w:t xml:space="preserve"> de Barros</w:t>
      </w:r>
    </w:p>
    <w:p w:rsidR="005F4EA6" w:rsidRDefault="005F4EA6" w:rsidP="005F4EA6">
      <w:pPr>
        <w:spacing w:after="0"/>
        <w:jc w:val="center"/>
      </w:pPr>
      <w:r>
        <w:t>Coordenador Executivo de Proteção e Defesa Civil</w:t>
      </w:r>
    </w:p>
    <w:p w:rsidR="005F4EA6" w:rsidRDefault="005F4EA6" w:rsidP="005F4EA6">
      <w:pPr>
        <w:spacing w:after="0"/>
        <w:jc w:val="center"/>
        <w:rPr>
          <w:b/>
          <w:sz w:val="24"/>
          <w:szCs w:val="24"/>
        </w:rPr>
      </w:pPr>
    </w:p>
    <w:p w:rsidR="00944E0C" w:rsidRDefault="00944E0C" w:rsidP="005F4EA6">
      <w:pPr>
        <w:spacing w:after="0"/>
        <w:jc w:val="center"/>
        <w:rPr>
          <w:b/>
          <w:sz w:val="24"/>
          <w:szCs w:val="24"/>
        </w:rPr>
      </w:pPr>
    </w:p>
    <w:p w:rsidR="00944E0C" w:rsidRDefault="00944E0C" w:rsidP="00944E0C">
      <w:pPr>
        <w:spacing w:after="0"/>
        <w:jc w:val="center"/>
        <w:rPr>
          <w:sz w:val="24"/>
          <w:szCs w:val="24"/>
          <w:lang w:val="es-ES_tradnl"/>
        </w:rPr>
      </w:pPr>
      <w:r>
        <w:rPr>
          <w:sz w:val="24"/>
          <w:szCs w:val="24"/>
          <w:lang w:val="es-ES_tradnl"/>
        </w:rPr>
        <w:t xml:space="preserve">Cap. QOBM Eduardo Gomes </w:t>
      </w:r>
      <w:proofErr w:type="spellStart"/>
      <w:r>
        <w:rPr>
          <w:sz w:val="24"/>
          <w:szCs w:val="24"/>
          <w:lang w:val="es-ES_tradnl"/>
        </w:rPr>
        <w:t>Pinheiro</w:t>
      </w:r>
      <w:proofErr w:type="spellEnd"/>
    </w:p>
    <w:p w:rsidR="00944E0C" w:rsidRDefault="00944E0C" w:rsidP="00944E0C">
      <w:pPr>
        <w:spacing w:after="0"/>
        <w:jc w:val="center"/>
      </w:pPr>
      <w:r>
        <w:t>Chefe do Centro Universitário de Estudos e Pesquisas sobre Desastres - Paraná</w:t>
      </w:r>
    </w:p>
    <w:p w:rsidR="005F4EA6" w:rsidRDefault="005F4EA6" w:rsidP="005F4EA6">
      <w:pPr>
        <w:spacing w:after="0"/>
        <w:jc w:val="center"/>
        <w:rPr>
          <w:b/>
          <w:sz w:val="24"/>
          <w:szCs w:val="24"/>
        </w:rPr>
      </w:pPr>
    </w:p>
    <w:p w:rsidR="00944E0C" w:rsidRDefault="00944E0C" w:rsidP="005F4EA6">
      <w:pPr>
        <w:spacing w:after="0"/>
        <w:jc w:val="center"/>
        <w:rPr>
          <w:b/>
          <w:sz w:val="24"/>
          <w:szCs w:val="24"/>
        </w:rPr>
      </w:pPr>
    </w:p>
    <w:p w:rsidR="008F6AAB" w:rsidRDefault="008F6AAB" w:rsidP="005F4EA6">
      <w:pPr>
        <w:spacing w:after="0"/>
        <w:jc w:val="center"/>
        <w:rPr>
          <w:b/>
          <w:sz w:val="24"/>
          <w:szCs w:val="24"/>
        </w:rPr>
      </w:pPr>
    </w:p>
    <w:p w:rsidR="00944E0C" w:rsidRDefault="008F6AAB" w:rsidP="005F4EA6">
      <w:pPr>
        <w:spacing w:after="0"/>
        <w:jc w:val="center"/>
        <w:rPr>
          <w:b/>
          <w:sz w:val="24"/>
          <w:szCs w:val="24"/>
        </w:rPr>
      </w:pPr>
      <w:r>
        <w:rPr>
          <w:b/>
          <w:sz w:val="24"/>
          <w:szCs w:val="24"/>
        </w:rPr>
        <w:t>Organização e revisão:</w:t>
      </w:r>
    </w:p>
    <w:p w:rsidR="00944E0C" w:rsidRDefault="008F6AAB" w:rsidP="005F4EA6">
      <w:pPr>
        <w:spacing w:after="0"/>
        <w:jc w:val="center"/>
        <w:rPr>
          <w:sz w:val="24"/>
          <w:szCs w:val="24"/>
          <w:lang w:val="es-ES_tradnl"/>
        </w:rPr>
      </w:pPr>
      <w:r>
        <w:rPr>
          <w:noProof/>
          <w:sz w:val="24"/>
          <w:szCs w:val="24"/>
          <w:lang w:eastAsia="pt-BR"/>
        </w:rPr>
        <w:drawing>
          <wp:inline distT="0" distB="0" distL="0" distR="0">
            <wp:extent cx="3105807" cy="868476"/>
            <wp:effectExtent l="19050" t="0" r="0" b="0"/>
            <wp:docPr id="6" name="Imagem 2" descr="P:\Logo e banner\Logo-CEPED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go e banner\Logo-CEPED .jpeg.jpg"/>
                    <pic:cNvPicPr>
                      <a:picLocks noChangeAspect="1" noChangeArrowheads="1"/>
                    </pic:cNvPicPr>
                  </pic:nvPicPr>
                  <pic:blipFill>
                    <a:blip r:embed="rId8" cstate="print"/>
                    <a:srcRect/>
                    <a:stretch>
                      <a:fillRect/>
                    </a:stretch>
                  </pic:blipFill>
                  <pic:spPr bwMode="auto">
                    <a:xfrm>
                      <a:off x="0" y="0"/>
                      <a:ext cx="3108288" cy="869170"/>
                    </a:xfrm>
                    <a:prstGeom prst="rect">
                      <a:avLst/>
                    </a:prstGeom>
                    <a:noFill/>
                    <a:ln w="9525">
                      <a:noFill/>
                      <a:miter lim="800000"/>
                      <a:headEnd/>
                      <a:tailEnd/>
                    </a:ln>
                  </pic:spPr>
                </pic:pic>
              </a:graphicData>
            </a:graphic>
          </wp:inline>
        </w:drawing>
      </w:r>
    </w:p>
    <w:p w:rsidR="00944E0C" w:rsidRDefault="00944E0C" w:rsidP="005F4EA6">
      <w:pPr>
        <w:spacing w:after="0"/>
        <w:jc w:val="center"/>
        <w:rPr>
          <w:b/>
          <w:sz w:val="24"/>
          <w:szCs w:val="24"/>
        </w:rPr>
      </w:pPr>
    </w:p>
    <w:tbl>
      <w:tblPr>
        <w:tblW w:w="0" w:type="auto"/>
        <w:tblLook w:val="00A0"/>
      </w:tblPr>
      <w:tblGrid>
        <w:gridCol w:w="4360"/>
        <w:gridCol w:w="4360"/>
      </w:tblGrid>
      <w:tr w:rsidR="005F4EA6" w:rsidTr="005F4EA6">
        <w:tc>
          <w:tcPr>
            <w:tcW w:w="4581" w:type="dxa"/>
          </w:tcPr>
          <w:p w:rsidR="005F4EA6" w:rsidRDefault="005F4EA6" w:rsidP="005F4EA6">
            <w:pPr>
              <w:spacing w:after="0" w:line="360" w:lineRule="auto"/>
              <w:jc w:val="center"/>
            </w:pPr>
          </w:p>
          <w:p w:rsidR="008F6AAB" w:rsidRDefault="008F6AAB" w:rsidP="005F4EA6">
            <w:pPr>
              <w:spacing w:after="0" w:line="360" w:lineRule="auto"/>
              <w:jc w:val="center"/>
            </w:pPr>
          </w:p>
        </w:tc>
        <w:tc>
          <w:tcPr>
            <w:tcW w:w="4581" w:type="dxa"/>
          </w:tcPr>
          <w:p w:rsidR="005F4EA6" w:rsidRDefault="005F4EA6" w:rsidP="005F4EA6">
            <w:pPr>
              <w:spacing w:after="0" w:line="360" w:lineRule="auto"/>
              <w:jc w:val="center"/>
            </w:pPr>
          </w:p>
        </w:tc>
      </w:tr>
    </w:tbl>
    <w:p w:rsidR="008D46FE" w:rsidRPr="00EF3355" w:rsidRDefault="008E2E53" w:rsidP="00EF3355">
      <w:pPr>
        <w:spacing w:before="120" w:line="360" w:lineRule="auto"/>
        <w:jc w:val="center"/>
        <w:rPr>
          <w:rFonts w:ascii="Arial" w:hAnsi="Arial" w:cs="Arial"/>
          <w:b/>
          <w:sz w:val="24"/>
          <w:szCs w:val="24"/>
        </w:rPr>
      </w:pPr>
      <w:r>
        <w:rPr>
          <w:rFonts w:ascii="Arial" w:hAnsi="Arial" w:cs="Arial"/>
          <w:b/>
          <w:sz w:val="24"/>
          <w:szCs w:val="24"/>
        </w:rPr>
        <w:lastRenderedPageBreak/>
        <w:t>SUMÁRIO</w:t>
      </w:r>
    </w:p>
    <w:sdt>
      <w:sdtPr>
        <w:rPr>
          <w:rFonts w:ascii="Arial" w:eastAsiaTheme="minorHAnsi" w:hAnsi="Arial" w:cs="Arial"/>
          <w:b w:val="0"/>
          <w:bCs w:val="0"/>
          <w:color w:val="auto"/>
          <w:sz w:val="22"/>
          <w:szCs w:val="22"/>
          <w:lang w:eastAsia="en-US"/>
        </w:rPr>
        <w:id w:val="322235973"/>
        <w:docPartObj>
          <w:docPartGallery w:val="Table of Contents"/>
          <w:docPartUnique/>
        </w:docPartObj>
      </w:sdtPr>
      <w:sdtContent>
        <w:p w:rsidR="00452C59" w:rsidRPr="00EF3355" w:rsidRDefault="00452C59" w:rsidP="00EF3355">
          <w:pPr>
            <w:pStyle w:val="CabealhodoSumrio"/>
            <w:spacing w:before="120" w:line="360" w:lineRule="auto"/>
            <w:rPr>
              <w:rFonts w:ascii="Arial" w:hAnsi="Arial" w:cs="Arial"/>
              <w:color w:val="auto"/>
            </w:rPr>
          </w:pPr>
        </w:p>
        <w:p w:rsidR="004F7A97" w:rsidRDefault="00AB072F">
          <w:pPr>
            <w:pStyle w:val="Sumrio1"/>
            <w:rPr>
              <w:rFonts w:eastAsiaTheme="minorEastAsia"/>
              <w:noProof/>
              <w:lang w:eastAsia="pt-BR"/>
            </w:rPr>
          </w:pPr>
          <w:r w:rsidRPr="00AB072F">
            <w:rPr>
              <w:rFonts w:ascii="Arial" w:hAnsi="Arial" w:cs="Arial"/>
            </w:rPr>
            <w:fldChar w:fldCharType="begin"/>
          </w:r>
          <w:r w:rsidR="00452C59" w:rsidRPr="00EF3355">
            <w:rPr>
              <w:rFonts w:ascii="Arial" w:hAnsi="Arial" w:cs="Arial"/>
            </w:rPr>
            <w:instrText xml:space="preserve"> TOC \o "1-3" \h \z \u </w:instrText>
          </w:r>
          <w:r w:rsidRPr="00AB072F">
            <w:rPr>
              <w:rFonts w:ascii="Arial" w:hAnsi="Arial" w:cs="Arial"/>
            </w:rPr>
            <w:fldChar w:fldCharType="separate"/>
          </w:r>
          <w:hyperlink w:anchor="_Toc473538301" w:history="1">
            <w:r w:rsidR="004F7A97" w:rsidRPr="00EA533E">
              <w:rPr>
                <w:rStyle w:val="Hyperlink"/>
                <w:rFonts w:ascii="Arial" w:hAnsi="Arial" w:cs="Arial"/>
                <w:noProof/>
              </w:rPr>
              <w:t>1. O perfil do Coordenador Municipal de Proteção e Defesa Civil</w:t>
            </w:r>
            <w:r w:rsidR="004F7A97">
              <w:rPr>
                <w:noProof/>
                <w:webHidden/>
              </w:rPr>
              <w:tab/>
            </w:r>
            <w:r w:rsidR="004F7A97">
              <w:rPr>
                <w:noProof/>
                <w:webHidden/>
              </w:rPr>
              <w:fldChar w:fldCharType="begin"/>
            </w:r>
            <w:r w:rsidR="004F7A97">
              <w:rPr>
                <w:noProof/>
                <w:webHidden/>
              </w:rPr>
              <w:instrText xml:space="preserve"> PAGEREF _Toc473538301 \h </w:instrText>
            </w:r>
            <w:r w:rsidR="004F7A97">
              <w:rPr>
                <w:noProof/>
                <w:webHidden/>
              </w:rPr>
            </w:r>
            <w:r w:rsidR="004F7A97">
              <w:rPr>
                <w:noProof/>
                <w:webHidden/>
              </w:rPr>
              <w:fldChar w:fldCharType="separate"/>
            </w:r>
            <w:r w:rsidR="00FA668B">
              <w:rPr>
                <w:noProof/>
                <w:webHidden/>
              </w:rPr>
              <w:t>7</w:t>
            </w:r>
            <w:r w:rsidR="004F7A97">
              <w:rPr>
                <w:noProof/>
                <w:webHidden/>
              </w:rPr>
              <w:fldChar w:fldCharType="end"/>
            </w:r>
          </w:hyperlink>
        </w:p>
        <w:p w:rsidR="004F7A97" w:rsidRDefault="004F7A97">
          <w:pPr>
            <w:pStyle w:val="Sumrio2"/>
            <w:rPr>
              <w:rFonts w:eastAsiaTheme="minorEastAsia"/>
              <w:noProof/>
              <w:lang w:eastAsia="pt-BR"/>
            </w:rPr>
          </w:pPr>
          <w:hyperlink w:anchor="_Toc473538302" w:history="1">
            <w:r w:rsidRPr="00EA533E">
              <w:rPr>
                <w:rStyle w:val="Hyperlink"/>
                <w:rFonts w:ascii="Arial" w:hAnsi="Arial" w:cs="Arial"/>
                <w:noProof/>
              </w:rPr>
              <w:t>1.1 Disponibilidade</w:t>
            </w:r>
            <w:r>
              <w:rPr>
                <w:noProof/>
                <w:webHidden/>
              </w:rPr>
              <w:tab/>
            </w:r>
            <w:r>
              <w:rPr>
                <w:noProof/>
                <w:webHidden/>
              </w:rPr>
              <w:fldChar w:fldCharType="begin"/>
            </w:r>
            <w:r>
              <w:rPr>
                <w:noProof/>
                <w:webHidden/>
              </w:rPr>
              <w:instrText xml:space="preserve"> PAGEREF _Toc473538302 \h </w:instrText>
            </w:r>
            <w:r>
              <w:rPr>
                <w:noProof/>
                <w:webHidden/>
              </w:rPr>
            </w:r>
            <w:r>
              <w:rPr>
                <w:noProof/>
                <w:webHidden/>
              </w:rPr>
              <w:fldChar w:fldCharType="separate"/>
            </w:r>
            <w:r w:rsidR="00FA668B">
              <w:rPr>
                <w:noProof/>
                <w:webHidden/>
              </w:rPr>
              <w:t>7</w:t>
            </w:r>
            <w:r>
              <w:rPr>
                <w:noProof/>
                <w:webHidden/>
              </w:rPr>
              <w:fldChar w:fldCharType="end"/>
            </w:r>
          </w:hyperlink>
        </w:p>
        <w:p w:rsidR="004F7A97" w:rsidRDefault="004F7A97">
          <w:pPr>
            <w:pStyle w:val="Sumrio2"/>
            <w:rPr>
              <w:rFonts w:eastAsiaTheme="minorEastAsia"/>
              <w:noProof/>
              <w:lang w:eastAsia="pt-BR"/>
            </w:rPr>
          </w:pPr>
          <w:hyperlink w:anchor="_Toc473538303" w:history="1">
            <w:r w:rsidRPr="00EA533E">
              <w:rPr>
                <w:rStyle w:val="Hyperlink"/>
                <w:rFonts w:ascii="Arial" w:hAnsi="Arial" w:cs="Arial"/>
                <w:noProof/>
              </w:rPr>
              <w:t>1.2 Articulação local e poder de decisão</w:t>
            </w:r>
            <w:r>
              <w:rPr>
                <w:noProof/>
                <w:webHidden/>
              </w:rPr>
              <w:tab/>
            </w:r>
            <w:r>
              <w:rPr>
                <w:noProof/>
                <w:webHidden/>
              </w:rPr>
              <w:fldChar w:fldCharType="begin"/>
            </w:r>
            <w:r>
              <w:rPr>
                <w:noProof/>
                <w:webHidden/>
              </w:rPr>
              <w:instrText xml:space="preserve"> PAGEREF _Toc473538303 \h </w:instrText>
            </w:r>
            <w:r>
              <w:rPr>
                <w:noProof/>
                <w:webHidden/>
              </w:rPr>
            </w:r>
            <w:r>
              <w:rPr>
                <w:noProof/>
                <w:webHidden/>
              </w:rPr>
              <w:fldChar w:fldCharType="separate"/>
            </w:r>
            <w:r w:rsidR="00FA668B">
              <w:rPr>
                <w:noProof/>
                <w:webHidden/>
              </w:rPr>
              <w:t>7</w:t>
            </w:r>
            <w:r>
              <w:rPr>
                <w:noProof/>
                <w:webHidden/>
              </w:rPr>
              <w:fldChar w:fldCharType="end"/>
            </w:r>
          </w:hyperlink>
        </w:p>
        <w:p w:rsidR="004F7A97" w:rsidRDefault="004F7A97">
          <w:pPr>
            <w:pStyle w:val="Sumrio2"/>
            <w:rPr>
              <w:rFonts w:eastAsiaTheme="minorEastAsia"/>
              <w:noProof/>
              <w:lang w:eastAsia="pt-BR"/>
            </w:rPr>
          </w:pPr>
          <w:hyperlink w:anchor="_Toc473538304" w:history="1">
            <w:r w:rsidRPr="00EA533E">
              <w:rPr>
                <w:rStyle w:val="Hyperlink"/>
                <w:rFonts w:ascii="Arial" w:hAnsi="Arial" w:cs="Arial"/>
                <w:noProof/>
              </w:rPr>
              <w:t>1.3 Responsabilidades</w:t>
            </w:r>
            <w:r>
              <w:rPr>
                <w:noProof/>
                <w:webHidden/>
              </w:rPr>
              <w:tab/>
            </w:r>
            <w:r>
              <w:rPr>
                <w:noProof/>
                <w:webHidden/>
              </w:rPr>
              <w:fldChar w:fldCharType="begin"/>
            </w:r>
            <w:r>
              <w:rPr>
                <w:noProof/>
                <w:webHidden/>
              </w:rPr>
              <w:instrText xml:space="preserve"> PAGEREF _Toc473538304 \h </w:instrText>
            </w:r>
            <w:r>
              <w:rPr>
                <w:noProof/>
                <w:webHidden/>
              </w:rPr>
            </w:r>
            <w:r>
              <w:rPr>
                <w:noProof/>
                <w:webHidden/>
              </w:rPr>
              <w:fldChar w:fldCharType="separate"/>
            </w:r>
            <w:r w:rsidR="00FA668B">
              <w:rPr>
                <w:noProof/>
                <w:webHidden/>
              </w:rPr>
              <w:t>8</w:t>
            </w:r>
            <w:r>
              <w:rPr>
                <w:noProof/>
                <w:webHidden/>
              </w:rPr>
              <w:fldChar w:fldCharType="end"/>
            </w:r>
          </w:hyperlink>
        </w:p>
        <w:p w:rsidR="004F7A97" w:rsidRDefault="004F7A97">
          <w:pPr>
            <w:pStyle w:val="Sumrio1"/>
            <w:rPr>
              <w:rFonts w:eastAsiaTheme="minorEastAsia"/>
              <w:noProof/>
              <w:lang w:eastAsia="pt-BR"/>
            </w:rPr>
          </w:pPr>
          <w:hyperlink w:anchor="_Toc473538305" w:history="1">
            <w:r w:rsidRPr="00EA533E">
              <w:rPr>
                <w:rStyle w:val="Hyperlink"/>
                <w:rFonts w:ascii="Arial" w:hAnsi="Arial" w:cs="Arial"/>
                <w:noProof/>
              </w:rPr>
              <w:t>2. Conceitos Fundamentais</w:t>
            </w:r>
            <w:r>
              <w:rPr>
                <w:noProof/>
                <w:webHidden/>
              </w:rPr>
              <w:tab/>
            </w:r>
            <w:r>
              <w:rPr>
                <w:noProof/>
                <w:webHidden/>
              </w:rPr>
              <w:fldChar w:fldCharType="begin"/>
            </w:r>
            <w:r>
              <w:rPr>
                <w:noProof/>
                <w:webHidden/>
              </w:rPr>
              <w:instrText xml:space="preserve"> PAGEREF _Toc473538305 \h </w:instrText>
            </w:r>
            <w:r>
              <w:rPr>
                <w:noProof/>
                <w:webHidden/>
              </w:rPr>
            </w:r>
            <w:r>
              <w:rPr>
                <w:noProof/>
                <w:webHidden/>
              </w:rPr>
              <w:fldChar w:fldCharType="separate"/>
            </w:r>
            <w:r w:rsidR="00FA668B">
              <w:rPr>
                <w:noProof/>
                <w:webHidden/>
              </w:rPr>
              <w:t>11</w:t>
            </w:r>
            <w:r>
              <w:rPr>
                <w:noProof/>
                <w:webHidden/>
              </w:rPr>
              <w:fldChar w:fldCharType="end"/>
            </w:r>
          </w:hyperlink>
        </w:p>
        <w:p w:rsidR="004F7A97" w:rsidRDefault="004F7A97">
          <w:pPr>
            <w:pStyle w:val="Sumrio2"/>
            <w:rPr>
              <w:rFonts w:eastAsiaTheme="minorEastAsia"/>
              <w:noProof/>
              <w:lang w:eastAsia="pt-BR"/>
            </w:rPr>
          </w:pPr>
          <w:hyperlink w:anchor="_Toc473538306" w:history="1">
            <w:r w:rsidRPr="00EA533E">
              <w:rPr>
                <w:rStyle w:val="Hyperlink"/>
                <w:rFonts w:ascii="Arial" w:hAnsi="Arial" w:cs="Arial"/>
                <w:noProof/>
              </w:rPr>
              <w:t>2.1 Conceitos básicos gerais</w:t>
            </w:r>
            <w:r>
              <w:rPr>
                <w:noProof/>
                <w:webHidden/>
              </w:rPr>
              <w:tab/>
            </w:r>
            <w:r>
              <w:rPr>
                <w:noProof/>
                <w:webHidden/>
              </w:rPr>
              <w:fldChar w:fldCharType="begin"/>
            </w:r>
            <w:r>
              <w:rPr>
                <w:noProof/>
                <w:webHidden/>
              </w:rPr>
              <w:instrText xml:space="preserve"> PAGEREF _Toc473538306 \h </w:instrText>
            </w:r>
            <w:r>
              <w:rPr>
                <w:noProof/>
                <w:webHidden/>
              </w:rPr>
            </w:r>
            <w:r>
              <w:rPr>
                <w:noProof/>
                <w:webHidden/>
              </w:rPr>
              <w:fldChar w:fldCharType="separate"/>
            </w:r>
            <w:r w:rsidR="00FA668B">
              <w:rPr>
                <w:noProof/>
                <w:webHidden/>
              </w:rPr>
              <w:t>11</w:t>
            </w:r>
            <w:r>
              <w:rPr>
                <w:noProof/>
                <w:webHidden/>
              </w:rPr>
              <w:fldChar w:fldCharType="end"/>
            </w:r>
          </w:hyperlink>
        </w:p>
        <w:p w:rsidR="004F7A97" w:rsidRDefault="004F7A97">
          <w:pPr>
            <w:pStyle w:val="Sumrio3"/>
            <w:tabs>
              <w:tab w:val="right" w:leader="dot" w:pos="8494"/>
            </w:tabs>
            <w:rPr>
              <w:rFonts w:eastAsiaTheme="minorEastAsia"/>
              <w:noProof/>
              <w:lang w:eastAsia="pt-BR"/>
            </w:rPr>
          </w:pPr>
          <w:hyperlink w:anchor="_Toc473538308" w:history="1">
            <w:r w:rsidRPr="00EA533E">
              <w:rPr>
                <w:rStyle w:val="Hyperlink"/>
                <w:rFonts w:ascii="Arial" w:hAnsi="Arial" w:cs="Arial"/>
                <w:noProof/>
              </w:rPr>
              <w:t>2.1.1 Proteção e defesa civil</w:t>
            </w:r>
            <w:r>
              <w:rPr>
                <w:noProof/>
                <w:webHidden/>
              </w:rPr>
              <w:tab/>
            </w:r>
            <w:r>
              <w:rPr>
                <w:noProof/>
                <w:webHidden/>
              </w:rPr>
              <w:fldChar w:fldCharType="begin"/>
            </w:r>
            <w:r>
              <w:rPr>
                <w:noProof/>
                <w:webHidden/>
              </w:rPr>
              <w:instrText xml:space="preserve"> PAGEREF _Toc473538308 \h </w:instrText>
            </w:r>
            <w:r>
              <w:rPr>
                <w:noProof/>
                <w:webHidden/>
              </w:rPr>
            </w:r>
            <w:r>
              <w:rPr>
                <w:noProof/>
                <w:webHidden/>
              </w:rPr>
              <w:fldChar w:fldCharType="separate"/>
            </w:r>
            <w:r w:rsidR="00FA668B">
              <w:rPr>
                <w:noProof/>
                <w:webHidden/>
              </w:rPr>
              <w:t>11</w:t>
            </w:r>
            <w:r>
              <w:rPr>
                <w:noProof/>
                <w:webHidden/>
              </w:rPr>
              <w:fldChar w:fldCharType="end"/>
            </w:r>
          </w:hyperlink>
        </w:p>
        <w:p w:rsidR="004F7A97" w:rsidRDefault="004F7A97">
          <w:pPr>
            <w:pStyle w:val="Sumrio3"/>
            <w:tabs>
              <w:tab w:val="right" w:leader="dot" w:pos="8494"/>
            </w:tabs>
            <w:rPr>
              <w:rFonts w:eastAsiaTheme="minorEastAsia"/>
              <w:noProof/>
              <w:lang w:eastAsia="pt-BR"/>
            </w:rPr>
          </w:pPr>
          <w:hyperlink w:anchor="_Toc473538309" w:history="1">
            <w:r w:rsidRPr="00EA533E">
              <w:rPr>
                <w:rStyle w:val="Hyperlink"/>
                <w:rFonts w:ascii="Arial" w:hAnsi="Arial" w:cs="Arial"/>
                <w:noProof/>
              </w:rPr>
              <w:t>2.1.2 Risco, desastre e suas classificações.</w:t>
            </w:r>
            <w:r>
              <w:rPr>
                <w:noProof/>
                <w:webHidden/>
              </w:rPr>
              <w:tab/>
            </w:r>
            <w:r>
              <w:rPr>
                <w:noProof/>
                <w:webHidden/>
              </w:rPr>
              <w:fldChar w:fldCharType="begin"/>
            </w:r>
            <w:r>
              <w:rPr>
                <w:noProof/>
                <w:webHidden/>
              </w:rPr>
              <w:instrText xml:space="preserve"> PAGEREF _Toc473538309 \h </w:instrText>
            </w:r>
            <w:r>
              <w:rPr>
                <w:noProof/>
                <w:webHidden/>
              </w:rPr>
            </w:r>
            <w:r>
              <w:rPr>
                <w:noProof/>
                <w:webHidden/>
              </w:rPr>
              <w:fldChar w:fldCharType="separate"/>
            </w:r>
            <w:r w:rsidR="00FA668B">
              <w:rPr>
                <w:noProof/>
                <w:webHidden/>
              </w:rPr>
              <w:t>12</w:t>
            </w:r>
            <w:r>
              <w:rPr>
                <w:noProof/>
                <w:webHidden/>
              </w:rPr>
              <w:fldChar w:fldCharType="end"/>
            </w:r>
          </w:hyperlink>
        </w:p>
        <w:p w:rsidR="004F7A97" w:rsidRDefault="004F7A97">
          <w:pPr>
            <w:pStyle w:val="Sumrio2"/>
            <w:rPr>
              <w:rFonts w:eastAsiaTheme="minorEastAsia"/>
              <w:noProof/>
              <w:lang w:eastAsia="pt-BR"/>
            </w:rPr>
          </w:pPr>
          <w:hyperlink w:anchor="_Toc473538310" w:history="1">
            <w:r w:rsidRPr="00EA533E">
              <w:rPr>
                <w:rStyle w:val="Hyperlink"/>
                <w:rFonts w:ascii="Arial" w:hAnsi="Arial" w:cs="Arial"/>
                <w:noProof/>
              </w:rPr>
              <w:t>2.2 Como a Proteção e Defesa Civil se organiza?</w:t>
            </w:r>
            <w:r>
              <w:rPr>
                <w:noProof/>
                <w:webHidden/>
              </w:rPr>
              <w:tab/>
            </w:r>
            <w:r>
              <w:rPr>
                <w:noProof/>
                <w:webHidden/>
              </w:rPr>
              <w:fldChar w:fldCharType="begin"/>
            </w:r>
            <w:r>
              <w:rPr>
                <w:noProof/>
                <w:webHidden/>
              </w:rPr>
              <w:instrText xml:space="preserve"> PAGEREF _Toc473538310 \h </w:instrText>
            </w:r>
            <w:r>
              <w:rPr>
                <w:noProof/>
                <w:webHidden/>
              </w:rPr>
            </w:r>
            <w:r>
              <w:rPr>
                <w:noProof/>
                <w:webHidden/>
              </w:rPr>
              <w:fldChar w:fldCharType="separate"/>
            </w:r>
            <w:r w:rsidR="00FA668B">
              <w:rPr>
                <w:noProof/>
                <w:webHidden/>
              </w:rPr>
              <w:t>13</w:t>
            </w:r>
            <w:r>
              <w:rPr>
                <w:noProof/>
                <w:webHidden/>
              </w:rPr>
              <w:fldChar w:fldCharType="end"/>
            </w:r>
          </w:hyperlink>
        </w:p>
        <w:p w:rsidR="004F7A97" w:rsidRDefault="004F7A97">
          <w:pPr>
            <w:pStyle w:val="Sumrio3"/>
            <w:tabs>
              <w:tab w:val="right" w:leader="dot" w:pos="8494"/>
            </w:tabs>
            <w:rPr>
              <w:rFonts w:eastAsiaTheme="minorEastAsia"/>
              <w:noProof/>
              <w:lang w:eastAsia="pt-BR"/>
            </w:rPr>
          </w:pPr>
          <w:hyperlink w:anchor="_Toc473538311" w:history="1">
            <w:r w:rsidRPr="00EA533E">
              <w:rPr>
                <w:rStyle w:val="Hyperlink"/>
                <w:rFonts w:ascii="Arial" w:hAnsi="Arial" w:cs="Arial"/>
                <w:noProof/>
              </w:rPr>
              <w:t>2.2.1 Organização sistêmica</w:t>
            </w:r>
            <w:r>
              <w:rPr>
                <w:noProof/>
                <w:webHidden/>
              </w:rPr>
              <w:tab/>
            </w:r>
            <w:r>
              <w:rPr>
                <w:noProof/>
                <w:webHidden/>
              </w:rPr>
              <w:fldChar w:fldCharType="begin"/>
            </w:r>
            <w:r>
              <w:rPr>
                <w:noProof/>
                <w:webHidden/>
              </w:rPr>
              <w:instrText xml:space="preserve"> PAGEREF _Toc473538311 \h </w:instrText>
            </w:r>
            <w:r>
              <w:rPr>
                <w:noProof/>
                <w:webHidden/>
              </w:rPr>
            </w:r>
            <w:r>
              <w:rPr>
                <w:noProof/>
                <w:webHidden/>
              </w:rPr>
              <w:fldChar w:fldCharType="separate"/>
            </w:r>
            <w:r w:rsidR="00FA668B">
              <w:rPr>
                <w:noProof/>
                <w:webHidden/>
              </w:rPr>
              <w:t>13</w:t>
            </w:r>
            <w:r>
              <w:rPr>
                <w:noProof/>
                <w:webHidden/>
              </w:rPr>
              <w:fldChar w:fldCharType="end"/>
            </w:r>
          </w:hyperlink>
        </w:p>
        <w:p w:rsidR="004F7A97" w:rsidRDefault="004F7A97">
          <w:pPr>
            <w:pStyle w:val="Sumrio3"/>
            <w:tabs>
              <w:tab w:val="right" w:leader="dot" w:pos="8494"/>
            </w:tabs>
            <w:rPr>
              <w:rFonts w:eastAsiaTheme="minorEastAsia"/>
              <w:noProof/>
              <w:lang w:eastAsia="pt-BR"/>
            </w:rPr>
          </w:pPr>
          <w:hyperlink w:anchor="_Toc473538312" w:history="1">
            <w:r w:rsidRPr="00EA533E">
              <w:rPr>
                <w:rStyle w:val="Hyperlink"/>
                <w:rFonts w:ascii="Arial" w:hAnsi="Arial" w:cs="Arial"/>
                <w:noProof/>
              </w:rPr>
              <w:t>2.2.2 Particularidades do Paraná</w:t>
            </w:r>
            <w:r>
              <w:rPr>
                <w:noProof/>
                <w:webHidden/>
              </w:rPr>
              <w:tab/>
            </w:r>
            <w:r>
              <w:rPr>
                <w:noProof/>
                <w:webHidden/>
              </w:rPr>
              <w:fldChar w:fldCharType="begin"/>
            </w:r>
            <w:r>
              <w:rPr>
                <w:noProof/>
                <w:webHidden/>
              </w:rPr>
              <w:instrText xml:space="preserve"> PAGEREF _Toc473538312 \h </w:instrText>
            </w:r>
            <w:r>
              <w:rPr>
                <w:noProof/>
                <w:webHidden/>
              </w:rPr>
            </w:r>
            <w:r>
              <w:rPr>
                <w:noProof/>
                <w:webHidden/>
              </w:rPr>
              <w:fldChar w:fldCharType="separate"/>
            </w:r>
            <w:r w:rsidR="00FA668B">
              <w:rPr>
                <w:noProof/>
                <w:webHidden/>
              </w:rPr>
              <w:t>14</w:t>
            </w:r>
            <w:r>
              <w:rPr>
                <w:noProof/>
                <w:webHidden/>
              </w:rPr>
              <w:fldChar w:fldCharType="end"/>
            </w:r>
          </w:hyperlink>
        </w:p>
        <w:p w:rsidR="004F7A97" w:rsidRDefault="004F7A97">
          <w:pPr>
            <w:pStyle w:val="Sumrio3"/>
            <w:tabs>
              <w:tab w:val="right" w:leader="dot" w:pos="8494"/>
            </w:tabs>
            <w:rPr>
              <w:rFonts w:eastAsiaTheme="minorEastAsia"/>
              <w:noProof/>
              <w:lang w:eastAsia="pt-BR"/>
            </w:rPr>
          </w:pPr>
          <w:hyperlink w:anchor="_Toc473538313" w:history="1">
            <w:r w:rsidR="00FA668B">
              <w:rPr>
                <w:rStyle w:val="Hyperlink"/>
                <w:rFonts w:ascii="Arial" w:hAnsi="Arial" w:cs="Arial"/>
                <w:noProof/>
              </w:rPr>
              <w:t>2.2.3</w:t>
            </w:r>
            <w:r w:rsidRPr="00EA533E">
              <w:rPr>
                <w:rStyle w:val="Hyperlink"/>
                <w:rFonts w:ascii="Arial" w:hAnsi="Arial" w:cs="Arial"/>
                <w:noProof/>
              </w:rPr>
              <w:t xml:space="preserve"> E no meu município, como funciona a Proteção e Defesa Civil?</w:t>
            </w:r>
            <w:r>
              <w:rPr>
                <w:noProof/>
                <w:webHidden/>
              </w:rPr>
              <w:tab/>
            </w:r>
            <w:r>
              <w:rPr>
                <w:noProof/>
                <w:webHidden/>
              </w:rPr>
              <w:fldChar w:fldCharType="begin"/>
            </w:r>
            <w:r>
              <w:rPr>
                <w:noProof/>
                <w:webHidden/>
              </w:rPr>
              <w:instrText xml:space="preserve"> PAGEREF _Toc473538313 \h </w:instrText>
            </w:r>
            <w:r>
              <w:rPr>
                <w:noProof/>
                <w:webHidden/>
              </w:rPr>
            </w:r>
            <w:r>
              <w:rPr>
                <w:noProof/>
                <w:webHidden/>
              </w:rPr>
              <w:fldChar w:fldCharType="separate"/>
            </w:r>
            <w:r w:rsidR="00FA668B">
              <w:rPr>
                <w:noProof/>
                <w:webHidden/>
              </w:rPr>
              <w:t>15</w:t>
            </w:r>
            <w:r>
              <w:rPr>
                <w:noProof/>
                <w:webHidden/>
              </w:rPr>
              <w:fldChar w:fldCharType="end"/>
            </w:r>
          </w:hyperlink>
        </w:p>
        <w:p w:rsidR="004F7A97" w:rsidRDefault="004F7A97">
          <w:pPr>
            <w:pStyle w:val="Sumrio1"/>
            <w:rPr>
              <w:rFonts w:eastAsiaTheme="minorEastAsia"/>
              <w:noProof/>
              <w:lang w:eastAsia="pt-BR"/>
            </w:rPr>
          </w:pPr>
          <w:hyperlink w:anchor="_Toc473538314" w:history="1">
            <w:r w:rsidRPr="00EA533E">
              <w:rPr>
                <w:rStyle w:val="Hyperlink"/>
                <w:rFonts w:ascii="Arial" w:hAnsi="Arial" w:cs="Arial"/>
                <w:noProof/>
              </w:rPr>
              <w:t>3. Plano de Contingência on-line do Sistema Informatizado de Defesa Civil (PLANCON - SISDC)</w:t>
            </w:r>
            <w:r>
              <w:rPr>
                <w:noProof/>
                <w:webHidden/>
              </w:rPr>
              <w:tab/>
            </w:r>
            <w:r>
              <w:rPr>
                <w:noProof/>
                <w:webHidden/>
              </w:rPr>
              <w:fldChar w:fldCharType="begin"/>
            </w:r>
            <w:r>
              <w:rPr>
                <w:noProof/>
                <w:webHidden/>
              </w:rPr>
              <w:instrText xml:space="preserve"> PAGEREF _Toc473538314 \h </w:instrText>
            </w:r>
            <w:r>
              <w:rPr>
                <w:noProof/>
                <w:webHidden/>
              </w:rPr>
            </w:r>
            <w:r>
              <w:rPr>
                <w:noProof/>
                <w:webHidden/>
              </w:rPr>
              <w:fldChar w:fldCharType="separate"/>
            </w:r>
            <w:r w:rsidR="00FA668B">
              <w:rPr>
                <w:noProof/>
                <w:webHidden/>
              </w:rPr>
              <w:t>16</w:t>
            </w:r>
            <w:r>
              <w:rPr>
                <w:noProof/>
                <w:webHidden/>
              </w:rPr>
              <w:fldChar w:fldCharType="end"/>
            </w:r>
          </w:hyperlink>
        </w:p>
        <w:p w:rsidR="004F7A97" w:rsidRDefault="004F7A97">
          <w:pPr>
            <w:pStyle w:val="Sumrio2"/>
            <w:rPr>
              <w:rFonts w:eastAsiaTheme="minorEastAsia"/>
              <w:noProof/>
              <w:lang w:eastAsia="pt-BR"/>
            </w:rPr>
          </w:pPr>
          <w:hyperlink w:anchor="_Toc473538315" w:history="1">
            <w:r w:rsidRPr="00EA533E">
              <w:rPr>
                <w:rStyle w:val="Hyperlink"/>
                <w:rFonts w:ascii="Arial" w:hAnsi="Arial" w:cs="Arial"/>
                <w:noProof/>
              </w:rPr>
              <w:t>3.1 Introdução</w:t>
            </w:r>
            <w:r>
              <w:rPr>
                <w:noProof/>
                <w:webHidden/>
              </w:rPr>
              <w:tab/>
            </w:r>
            <w:r>
              <w:rPr>
                <w:noProof/>
                <w:webHidden/>
              </w:rPr>
              <w:fldChar w:fldCharType="begin"/>
            </w:r>
            <w:r>
              <w:rPr>
                <w:noProof/>
                <w:webHidden/>
              </w:rPr>
              <w:instrText xml:space="preserve"> PAGEREF _Toc473538315 \h </w:instrText>
            </w:r>
            <w:r>
              <w:rPr>
                <w:noProof/>
                <w:webHidden/>
              </w:rPr>
            </w:r>
            <w:r>
              <w:rPr>
                <w:noProof/>
                <w:webHidden/>
              </w:rPr>
              <w:fldChar w:fldCharType="separate"/>
            </w:r>
            <w:r w:rsidR="00FA668B">
              <w:rPr>
                <w:noProof/>
                <w:webHidden/>
              </w:rPr>
              <w:t>16</w:t>
            </w:r>
            <w:r>
              <w:rPr>
                <w:noProof/>
                <w:webHidden/>
              </w:rPr>
              <w:fldChar w:fldCharType="end"/>
            </w:r>
          </w:hyperlink>
        </w:p>
        <w:p w:rsidR="004F7A97" w:rsidRDefault="004F7A97">
          <w:pPr>
            <w:pStyle w:val="Sumrio3"/>
            <w:tabs>
              <w:tab w:val="right" w:leader="dot" w:pos="8494"/>
            </w:tabs>
            <w:rPr>
              <w:rFonts w:eastAsiaTheme="minorEastAsia"/>
              <w:noProof/>
              <w:lang w:eastAsia="pt-BR"/>
            </w:rPr>
          </w:pPr>
          <w:hyperlink w:anchor="_Toc473538316" w:history="1">
            <w:r w:rsidRPr="00EA533E">
              <w:rPr>
                <w:rStyle w:val="Hyperlink"/>
                <w:rFonts w:ascii="Arial" w:hAnsi="Arial" w:cs="Arial"/>
                <w:noProof/>
              </w:rPr>
              <w:t>3.1.1 Cadastro de Áreas de Atenção</w:t>
            </w:r>
            <w:r>
              <w:rPr>
                <w:noProof/>
                <w:webHidden/>
              </w:rPr>
              <w:tab/>
            </w:r>
            <w:r>
              <w:rPr>
                <w:noProof/>
                <w:webHidden/>
              </w:rPr>
              <w:fldChar w:fldCharType="begin"/>
            </w:r>
            <w:r>
              <w:rPr>
                <w:noProof/>
                <w:webHidden/>
              </w:rPr>
              <w:instrText xml:space="preserve"> PAGEREF _Toc473538316 \h </w:instrText>
            </w:r>
            <w:r>
              <w:rPr>
                <w:noProof/>
                <w:webHidden/>
              </w:rPr>
            </w:r>
            <w:r>
              <w:rPr>
                <w:noProof/>
                <w:webHidden/>
              </w:rPr>
              <w:fldChar w:fldCharType="separate"/>
            </w:r>
            <w:r w:rsidR="00FA668B">
              <w:rPr>
                <w:noProof/>
                <w:webHidden/>
              </w:rPr>
              <w:t>17</w:t>
            </w:r>
            <w:r>
              <w:rPr>
                <w:noProof/>
                <w:webHidden/>
              </w:rPr>
              <w:fldChar w:fldCharType="end"/>
            </w:r>
          </w:hyperlink>
        </w:p>
        <w:p w:rsidR="004F7A97" w:rsidRDefault="004F7A97">
          <w:pPr>
            <w:pStyle w:val="Sumrio3"/>
            <w:tabs>
              <w:tab w:val="right" w:leader="dot" w:pos="8494"/>
            </w:tabs>
            <w:rPr>
              <w:rFonts w:eastAsiaTheme="minorEastAsia"/>
              <w:noProof/>
              <w:lang w:eastAsia="pt-BR"/>
            </w:rPr>
          </w:pPr>
          <w:hyperlink w:anchor="_Toc473538317" w:history="1">
            <w:r w:rsidRPr="00EA533E">
              <w:rPr>
                <w:rStyle w:val="Hyperlink"/>
                <w:rFonts w:ascii="Arial" w:hAnsi="Arial" w:cs="Arial"/>
                <w:noProof/>
              </w:rPr>
              <w:t>3.1.2 Cadastro de Abrigos</w:t>
            </w:r>
            <w:r>
              <w:rPr>
                <w:noProof/>
                <w:webHidden/>
              </w:rPr>
              <w:tab/>
            </w:r>
            <w:r>
              <w:rPr>
                <w:noProof/>
                <w:webHidden/>
              </w:rPr>
              <w:fldChar w:fldCharType="begin"/>
            </w:r>
            <w:r>
              <w:rPr>
                <w:noProof/>
                <w:webHidden/>
              </w:rPr>
              <w:instrText xml:space="preserve"> PAGEREF _Toc473538317 \h </w:instrText>
            </w:r>
            <w:r>
              <w:rPr>
                <w:noProof/>
                <w:webHidden/>
              </w:rPr>
            </w:r>
            <w:r>
              <w:rPr>
                <w:noProof/>
                <w:webHidden/>
              </w:rPr>
              <w:fldChar w:fldCharType="separate"/>
            </w:r>
            <w:r w:rsidR="00FA668B">
              <w:rPr>
                <w:noProof/>
                <w:webHidden/>
              </w:rPr>
              <w:t>17</w:t>
            </w:r>
            <w:r>
              <w:rPr>
                <w:noProof/>
                <w:webHidden/>
              </w:rPr>
              <w:fldChar w:fldCharType="end"/>
            </w:r>
          </w:hyperlink>
        </w:p>
        <w:p w:rsidR="004F7A97" w:rsidRDefault="004F7A97">
          <w:pPr>
            <w:pStyle w:val="Sumrio3"/>
            <w:tabs>
              <w:tab w:val="right" w:leader="dot" w:pos="8494"/>
            </w:tabs>
            <w:rPr>
              <w:rFonts w:eastAsiaTheme="minorEastAsia"/>
              <w:noProof/>
              <w:lang w:eastAsia="pt-BR"/>
            </w:rPr>
          </w:pPr>
          <w:hyperlink w:anchor="_Toc473538318" w:history="1">
            <w:r w:rsidRPr="00EA533E">
              <w:rPr>
                <w:rStyle w:val="Hyperlink"/>
                <w:rFonts w:ascii="Arial" w:hAnsi="Arial" w:cs="Arial"/>
                <w:noProof/>
              </w:rPr>
              <w:t>3.1.3 Cadastro de Recursos</w:t>
            </w:r>
            <w:r>
              <w:rPr>
                <w:noProof/>
                <w:webHidden/>
              </w:rPr>
              <w:tab/>
            </w:r>
            <w:r>
              <w:rPr>
                <w:noProof/>
                <w:webHidden/>
              </w:rPr>
              <w:fldChar w:fldCharType="begin"/>
            </w:r>
            <w:r>
              <w:rPr>
                <w:noProof/>
                <w:webHidden/>
              </w:rPr>
              <w:instrText xml:space="preserve"> PAGEREF _Toc473538318 \h </w:instrText>
            </w:r>
            <w:r>
              <w:rPr>
                <w:noProof/>
                <w:webHidden/>
              </w:rPr>
            </w:r>
            <w:r>
              <w:rPr>
                <w:noProof/>
                <w:webHidden/>
              </w:rPr>
              <w:fldChar w:fldCharType="separate"/>
            </w:r>
            <w:r w:rsidR="00FA668B">
              <w:rPr>
                <w:noProof/>
                <w:webHidden/>
              </w:rPr>
              <w:t>17</w:t>
            </w:r>
            <w:r>
              <w:rPr>
                <w:noProof/>
                <w:webHidden/>
              </w:rPr>
              <w:fldChar w:fldCharType="end"/>
            </w:r>
          </w:hyperlink>
        </w:p>
        <w:p w:rsidR="004F7A97" w:rsidRDefault="004F7A97">
          <w:pPr>
            <w:pStyle w:val="Sumrio3"/>
            <w:tabs>
              <w:tab w:val="right" w:leader="dot" w:pos="8494"/>
            </w:tabs>
            <w:rPr>
              <w:rFonts w:eastAsiaTheme="minorEastAsia"/>
              <w:noProof/>
              <w:lang w:eastAsia="pt-BR"/>
            </w:rPr>
          </w:pPr>
          <w:hyperlink w:anchor="_Toc473538319" w:history="1">
            <w:r w:rsidRPr="00EA533E">
              <w:rPr>
                <w:rStyle w:val="Hyperlink"/>
                <w:rFonts w:ascii="Arial" w:hAnsi="Arial" w:cs="Arial"/>
                <w:noProof/>
              </w:rPr>
              <w:t>3.1.4 Ações Operacionais</w:t>
            </w:r>
            <w:r>
              <w:rPr>
                <w:noProof/>
                <w:webHidden/>
              </w:rPr>
              <w:tab/>
            </w:r>
            <w:r>
              <w:rPr>
                <w:noProof/>
                <w:webHidden/>
              </w:rPr>
              <w:fldChar w:fldCharType="begin"/>
            </w:r>
            <w:r>
              <w:rPr>
                <w:noProof/>
                <w:webHidden/>
              </w:rPr>
              <w:instrText xml:space="preserve"> PAGEREF _Toc473538319 \h </w:instrText>
            </w:r>
            <w:r>
              <w:rPr>
                <w:noProof/>
                <w:webHidden/>
              </w:rPr>
            </w:r>
            <w:r>
              <w:rPr>
                <w:noProof/>
                <w:webHidden/>
              </w:rPr>
              <w:fldChar w:fldCharType="separate"/>
            </w:r>
            <w:r w:rsidR="00FA668B">
              <w:rPr>
                <w:noProof/>
                <w:webHidden/>
              </w:rPr>
              <w:t>17</w:t>
            </w:r>
            <w:r>
              <w:rPr>
                <w:noProof/>
                <w:webHidden/>
              </w:rPr>
              <w:fldChar w:fldCharType="end"/>
            </w:r>
          </w:hyperlink>
        </w:p>
        <w:p w:rsidR="004F7A97" w:rsidRDefault="004F7A97">
          <w:pPr>
            <w:pStyle w:val="Sumrio1"/>
            <w:rPr>
              <w:rFonts w:eastAsiaTheme="minorEastAsia"/>
              <w:noProof/>
              <w:lang w:eastAsia="pt-BR"/>
            </w:rPr>
          </w:pPr>
          <w:hyperlink w:anchor="_Toc473538320" w:history="1">
            <w:r w:rsidRPr="00EA533E">
              <w:rPr>
                <w:rStyle w:val="Hyperlink"/>
                <w:rFonts w:ascii="Arial" w:hAnsi="Arial" w:cs="Arial"/>
                <w:noProof/>
              </w:rPr>
              <w:t>4. A Instrução Normativa Nº 2 de 20 de dezembro de 2016</w:t>
            </w:r>
            <w:r>
              <w:rPr>
                <w:noProof/>
                <w:webHidden/>
              </w:rPr>
              <w:tab/>
            </w:r>
            <w:r>
              <w:rPr>
                <w:noProof/>
                <w:webHidden/>
              </w:rPr>
              <w:fldChar w:fldCharType="begin"/>
            </w:r>
            <w:r>
              <w:rPr>
                <w:noProof/>
                <w:webHidden/>
              </w:rPr>
              <w:instrText xml:space="preserve"> PAGEREF _Toc473538320 \h </w:instrText>
            </w:r>
            <w:r>
              <w:rPr>
                <w:noProof/>
                <w:webHidden/>
              </w:rPr>
            </w:r>
            <w:r>
              <w:rPr>
                <w:noProof/>
                <w:webHidden/>
              </w:rPr>
              <w:fldChar w:fldCharType="separate"/>
            </w:r>
            <w:r w:rsidR="00FA668B">
              <w:rPr>
                <w:noProof/>
                <w:webHidden/>
              </w:rPr>
              <w:t>19</w:t>
            </w:r>
            <w:r>
              <w:rPr>
                <w:noProof/>
                <w:webHidden/>
              </w:rPr>
              <w:fldChar w:fldCharType="end"/>
            </w:r>
          </w:hyperlink>
        </w:p>
        <w:p w:rsidR="004F7A97" w:rsidRDefault="004F7A97">
          <w:pPr>
            <w:pStyle w:val="Sumrio2"/>
            <w:rPr>
              <w:rFonts w:eastAsiaTheme="minorEastAsia"/>
              <w:noProof/>
              <w:lang w:eastAsia="pt-BR"/>
            </w:rPr>
          </w:pPr>
          <w:hyperlink w:anchor="_Toc473538322" w:history="1">
            <w:r w:rsidRPr="00EA533E">
              <w:rPr>
                <w:rStyle w:val="Hyperlink"/>
                <w:rFonts w:ascii="Arial" w:hAnsi="Arial" w:cs="Arial"/>
                <w:noProof/>
              </w:rPr>
              <w:t>4.1 Registro de ocorrências</w:t>
            </w:r>
            <w:r>
              <w:rPr>
                <w:noProof/>
                <w:webHidden/>
              </w:rPr>
              <w:tab/>
            </w:r>
            <w:r>
              <w:rPr>
                <w:noProof/>
                <w:webHidden/>
              </w:rPr>
              <w:fldChar w:fldCharType="begin"/>
            </w:r>
            <w:r>
              <w:rPr>
                <w:noProof/>
                <w:webHidden/>
              </w:rPr>
              <w:instrText xml:space="preserve"> PAGEREF _Toc473538322 \h </w:instrText>
            </w:r>
            <w:r>
              <w:rPr>
                <w:noProof/>
                <w:webHidden/>
              </w:rPr>
            </w:r>
            <w:r>
              <w:rPr>
                <w:noProof/>
                <w:webHidden/>
              </w:rPr>
              <w:fldChar w:fldCharType="separate"/>
            </w:r>
            <w:r w:rsidR="00FA668B">
              <w:rPr>
                <w:noProof/>
                <w:webHidden/>
              </w:rPr>
              <w:t>19</w:t>
            </w:r>
            <w:r>
              <w:rPr>
                <w:noProof/>
                <w:webHidden/>
              </w:rPr>
              <w:fldChar w:fldCharType="end"/>
            </w:r>
          </w:hyperlink>
        </w:p>
        <w:p w:rsidR="004F7A97" w:rsidRDefault="004F7A97">
          <w:pPr>
            <w:pStyle w:val="Sumrio3"/>
            <w:tabs>
              <w:tab w:val="right" w:leader="dot" w:pos="8494"/>
            </w:tabs>
            <w:rPr>
              <w:rFonts w:eastAsiaTheme="minorEastAsia"/>
              <w:noProof/>
              <w:lang w:eastAsia="pt-BR"/>
            </w:rPr>
          </w:pPr>
          <w:hyperlink w:anchor="_Toc473538323" w:history="1">
            <w:r w:rsidRPr="00EA533E">
              <w:rPr>
                <w:rStyle w:val="Hyperlink"/>
                <w:rFonts w:ascii="Arial" w:hAnsi="Arial" w:cs="Arial"/>
                <w:noProof/>
              </w:rPr>
              <w:t>4.1.1 SISDC – Âmbito Estadual</w:t>
            </w:r>
            <w:r>
              <w:rPr>
                <w:noProof/>
                <w:webHidden/>
              </w:rPr>
              <w:tab/>
            </w:r>
            <w:r>
              <w:rPr>
                <w:noProof/>
                <w:webHidden/>
              </w:rPr>
              <w:fldChar w:fldCharType="begin"/>
            </w:r>
            <w:r>
              <w:rPr>
                <w:noProof/>
                <w:webHidden/>
              </w:rPr>
              <w:instrText xml:space="preserve"> PAGEREF _Toc473538323 \h </w:instrText>
            </w:r>
            <w:r>
              <w:rPr>
                <w:noProof/>
                <w:webHidden/>
              </w:rPr>
            </w:r>
            <w:r>
              <w:rPr>
                <w:noProof/>
                <w:webHidden/>
              </w:rPr>
              <w:fldChar w:fldCharType="separate"/>
            </w:r>
            <w:r w:rsidR="00FA668B">
              <w:rPr>
                <w:noProof/>
                <w:webHidden/>
              </w:rPr>
              <w:t>20</w:t>
            </w:r>
            <w:r>
              <w:rPr>
                <w:noProof/>
                <w:webHidden/>
              </w:rPr>
              <w:fldChar w:fldCharType="end"/>
            </w:r>
          </w:hyperlink>
        </w:p>
        <w:p w:rsidR="004F7A97" w:rsidRDefault="004F7A97">
          <w:pPr>
            <w:pStyle w:val="Sumrio2"/>
            <w:rPr>
              <w:rFonts w:eastAsiaTheme="minorEastAsia"/>
              <w:noProof/>
              <w:lang w:eastAsia="pt-BR"/>
            </w:rPr>
          </w:pPr>
          <w:hyperlink w:anchor="_Toc473538324" w:history="1">
            <w:r w:rsidRPr="00EA533E">
              <w:rPr>
                <w:rStyle w:val="Hyperlink"/>
                <w:rFonts w:ascii="Arial" w:hAnsi="Arial" w:cs="Arial"/>
                <w:noProof/>
              </w:rPr>
              <w:t>4.2 FIDE – Formulário de Informações do Desastre</w:t>
            </w:r>
            <w:r>
              <w:rPr>
                <w:noProof/>
                <w:webHidden/>
              </w:rPr>
              <w:tab/>
            </w:r>
            <w:r>
              <w:rPr>
                <w:noProof/>
                <w:webHidden/>
              </w:rPr>
              <w:fldChar w:fldCharType="begin"/>
            </w:r>
            <w:r>
              <w:rPr>
                <w:noProof/>
                <w:webHidden/>
              </w:rPr>
              <w:instrText xml:space="preserve"> PAGEREF _Toc473538324 \h </w:instrText>
            </w:r>
            <w:r>
              <w:rPr>
                <w:noProof/>
                <w:webHidden/>
              </w:rPr>
            </w:r>
            <w:r>
              <w:rPr>
                <w:noProof/>
                <w:webHidden/>
              </w:rPr>
              <w:fldChar w:fldCharType="separate"/>
            </w:r>
            <w:r w:rsidR="00FA668B">
              <w:rPr>
                <w:noProof/>
                <w:webHidden/>
              </w:rPr>
              <w:t>20</w:t>
            </w:r>
            <w:r>
              <w:rPr>
                <w:noProof/>
                <w:webHidden/>
              </w:rPr>
              <w:fldChar w:fldCharType="end"/>
            </w:r>
          </w:hyperlink>
        </w:p>
        <w:p w:rsidR="004F7A97" w:rsidRDefault="004F7A97">
          <w:pPr>
            <w:pStyle w:val="Sumrio2"/>
            <w:rPr>
              <w:rFonts w:eastAsiaTheme="minorEastAsia"/>
              <w:noProof/>
              <w:lang w:eastAsia="pt-BR"/>
            </w:rPr>
          </w:pPr>
          <w:hyperlink w:anchor="_Toc473538325" w:history="1">
            <w:r w:rsidRPr="00EA533E">
              <w:rPr>
                <w:rStyle w:val="Hyperlink"/>
                <w:rFonts w:ascii="Arial" w:hAnsi="Arial" w:cs="Arial"/>
                <w:noProof/>
              </w:rPr>
              <w:t>4.3 Situação de Emergência/Estado de Calamidade Pública</w:t>
            </w:r>
            <w:r>
              <w:rPr>
                <w:noProof/>
                <w:webHidden/>
              </w:rPr>
              <w:tab/>
            </w:r>
            <w:r>
              <w:rPr>
                <w:noProof/>
                <w:webHidden/>
              </w:rPr>
              <w:fldChar w:fldCharType="begin"/>
            </w:r>
            <w:r>
              <w:rPr>
                <w:noProof/>
                <w:webHidden/>
              </w:rPr>
              <w:instrText xml:space="preserve"> PAGEREF _Toc473538325 \h </w:instrText>
            </w:r>
            <w:r>
              <w:rPr>
                <w:noProof/>
                <w:webHidden/>
              </w:rPr>
            </w:r>
            <w:r>
              <w:rPr>
                <w:noProof/>
                <w:webHidden/>
              </w:rPr>
              <w:fldChar w:fldCharType="separate"/>
            </w:r>
            <w:r w:rsidR="00FA668B">
              <w:rPr>
                <w:noProof/>
                <w:webHidden/>
              </w:rPr>
              <w:t>22</w:t>
            </w:r>
            <w:r>
              <w:rPr>
                <w:noProof/>
                <w:webHidden/>
              </w:rPr>
              <w:fldChar w:fldCharType="end"/>
            </w:r>
          </w:hyperlink>
        </w:p>
        <w:p w:rsidR="004F7A97" w:rsidRDefault="004F7A97">
          <w:pPr>
            <w:pStyle w:val="Sumrio3"/>
            <w:tabs>
              <w:tab w:val="right" w:leader="dot" w:pos="8494"/>
            </w:tabs>
            <w:rPr>
              <w:rFonts w:eastAsiaTheme="minorEastAsia"/>
              <w:noProof/>
              <w:lang w:eastAsia="pt-BR"/>
            </w:rPr>
          </w:pPr>
          <w:hyperlink w:anchor="_Toc473538326" w:history="1">
            <w:r w:rsidRPr="00EA533E">
              <w:rPr>
                <w:rStyle w:val="Hyperlink"/>
                <w:rFonts w:ascii="Arial" w:hAnsi="Arial" w:cs="Arial"/>
                <w:noProof/>
              </w:rPr>
              <w:t>4.3.1 Homologação Estadual</w:t>
            </w:r>
            <w:r>
              <w:rPr>
                <w:noProof/>
                <w:webHidden/>
              </w:rPr>
              <w:tab/>
            </w:r>
            <w:r>
              <w:rPr>
                <w:noProof/>
                <w:webHidden/>
              </w:rPr>
              <w:fldChar w:fldCharType="begin"/>
            </w:r>
            <w:r>
              <w:rPr>
                <w:noProof/>
                <w:webHidden/>
              </w:rPr>
              <w:instrText xml:space="preserve"> PAGEREF _Toc473538326 \h </w:instrText>
            </w:r>
            <w:r>
              <w:rPr>
                <w:noProof/>
                <w:webHidden/>
              </w:rPr>
            </w:r>
            <w:r>
              <w:rPr>
                <w:noProof/>
                <w:webHidden/>
              </w:rPr>
              <w:fldChar w:fldCharType="separate"/>
            </w:r>
            <w:r w:rsidR="00FA668B">
              <w:rPr>
                <w:noProof/>
                <w:webHidden/>
              </w:rPr>
              <w:t>23</w:t>
            </w:r>
            <w:r>
              <w:rPr>
                <w:noProof/>
                <w:webHidden/>
              </w:rPr>
              <w:fldChar w:fldCharType="end"/>
            </w:r>
          </w:hyperlink>
        </w:p>
        <w:p w:rsidR="004F7A97" w:rsidRDefault="004F7A97">
          <w:pPr>
            <w:pStyle w:val="Sumrio2"/>
            <w:rPr>
              <w:rFonts w:eastAsiaTheme="minorEastAsia"/>
              <w:noProof/>
              <w:lang w:eastAsia="pt-BR"/>
            </w:rPr>
          </w:pPr>
          <w:hyperlink w:anchor="_Toc473538327" w:history="1">
            <w:r w:rsidRPr="00EA533E">
              <w:rPr>
                <w:rStyle w:val="Hyperlink"/>
                <w:rFonts w:ascii="Arial" w:hAnsi="Arial" w:cs="Arial"/>
                <w:noProof/>
              </w:rPr>
              <w:t>4.4 Ajuda Humanitária</w:t>
            </w:r>
            <w:r>
              <w:rPr>
                <w:noProof/>
                <w:webHidden/>
              </w:rPr>
              <w:tab/>
            </w:r>
            <w:r>
              <w:rPr>
                <w:noProof/>
                <w:webHidden/>
              </w:rPr>
              <w:fldChar w:fldCharType="begin"/>
            </w:r>
            <w:r>
              <w:rPr>
                <w:noProof/>
                <w:webHidden/>
              </w:rPr>
              <w:instrText xml:space="preserve"> PAGEREF _Toc473538327 \h </w:instrText>
            </w:r>
            <w:r>
              <w:rPr>
                <w:noProof/>
                <w:webHidden/>
              </w:rPr>
            </w:r>
            <w:r>
              <w:rPr>
                <w:noProof/>
                <w:webHidden/>
              </w:rPr>
              <w:fldChar w:fldCharType="separate"/>
            </w:r>
            <w:r w:rsidR="00FA668B">
              <w:rPr>
                <w:noProof/>
                <w:webHidden/>
              </w:rPr>
              <w:t>24</w:t>
            </w:r>
            <w:r>
              <w:rPr>
                <w:noProof/>
                <w:webHidden/>
              </w:rPr>
              <w:fldChar w:fldCharType="end"/>
            </w:r>
          </w:hyperlink>
        </w:p>
        <w:p w:rsidR="004F7A97" w:rsidRDefault="004F7A97">
          <w:pPr>
            <w:pStyle w:val="Sumrio3"/>
            <w:tabs>
              <w:tab w:val="right" w:leader="dot" w:pos="8494"/>
            </w:tabs>
            <w:rPr>
              <w:rFonts w:eastAsiaTheme="minorEastAsia"/>
              <w:noProof/>
              <w:lang w:eastAsia="pt-BR"/>
            </w:rPr>
          </w:pPr>
          <w:hyperlink w:anchor="_Toc473538328" w:history="1">
            <w:r w:rsidRPr="00EA533E">
              <w:rPr>
                <w:rStyle w:val="Hyperlink"/>
                <w:rFonts w:ascii="Arial" w:hAnsi="Arial" w:cs="Arial"/>
                <w:noProof/>
              </w:rPr>
              <w:t>4.4.1 Entrega da Ajuda Humanitária e prestação de contas.</w:t>
            </w:r>
            <w:r>
              <w:rPr>
                <w:noProof/>
                <w:webHidden/>
              </w:rPr>
              <w:tab/>
            </w:r>
            <w:r>
              <w:rPr>
                <w:noProof/>
                <w:webHidden/>
              </w:rPr>
              <w:fldChar w:fldCharType="begin"/>
            </w:r>
            <w:r>
              <w:rPr>
                <w:noProof/>
                <w:webHidden/>
              </w:rPr>
              <w:instrText xml:space="preserve"> PAGEREF _Toc473538328 \h </w:instrText>
            </w:r>
            <w:r>
              <w:rPr>
                <w:noProof/>
                <w:webHidden/>
              </w:rPr>
            </w:r>
            <w:r>
              <w:rPr>
                <w:noProof/>
                <w:webHidden/>
              </w:rPr>
              <w:fldChar w:fldCharType="separate"/>
            </w:r>
            <w:r w:rsidR="00FA668B">
              <w:rPr>
                <w:noProof/>
                <w:webHidden/>
              </w:rPr>
              <w:t>25</w:t>
            </w:r>
            <w:r>
              <w:rPr>
                <w:noProof/>
                <w:webHidden/>
              </w:rPr>
              <w:fldChar w:fldCharType="end"/>
            </w:r>
          </w:hyperlink>
        </w:p>
        <w:p w:rsidR="004F7A97" w:rsidRDefault="004F7A97">
          <w:pPr>
            <w:pStyle w:val="Sumrio2"/>
            <w:rPr>
              <w:rFonts w:eastAsiaTheme="minorEastAsia"/>
              <w:noProof/>
              <w:lang w:eastAsia="pt-BR"/>
            </w:rPr>
          </w:pPr>
          <w:hyperlink w:anchor="_Toc473538329" w:history="1">
            <w:r w:rsidRPr="00EA533E">
              <w:rPr>
                <w:rStyle w:val="Hyperlink"/>
                <w:rFonts w:ascii="Arial" w:hAnsi="Arial" w:cs="Arial"/>
                <w:noProof/>
              </w:rPr>
              <w:t>4.5 Reconhecimento Federal</w:t>
            </w:r>
            <w:r>
              <w:rPr>
                <w:noProof/>
                <w:webHidden/>
              </w:rPr>
              <w:tab/>
            </w:r>
            <w:r>
              <w:rPr>
                <w:noProof/>
                <w:webHidden/>
              </w:rPr>
              <w:fldChar w:fldCharType="begin"/>
            </w:r>
            <w:r>
              <w:rPr>
                <w:noProof/>
                <w:webHidden/>
              </w:rPr>
              <w:instrText xml:space="preserve"> PAGEREF _Toc473538329 \h </w:instrText>
            </w:r>
            <w:r>
              <w:rPr>
                <w:noProof/>
                <w:webHidden/>
              </w:rPr>
            </w:r>
            <w:r>
              <w:rPr>
                <w:noProof/>
                <w:webHidden/>
              </w:rPr>
              <w:fldChar w:fldCharType="separate"/>
            </w:r>
            <w:r w:rsidR="00FA668B">
              <w:rPr>
                <w:noProof/>
                <w:webHidden/>
              </w:rPr>
              <w:t>26</w:t>
            </w:r>
            <w:r>
              <w:rPr>
                <w:noProof/>
                <w:webHidden/>
              </w:rPr>
              <w:fldChar w:fldCharType="end"/>
            </w:r>
          </w:hyperlink>
        </w:p>
        <w:p w:rsidR="004F7A97" w:rsidRDefault="004F7A97">
          <w:pPr>
            <w:pStyle w:val="Sumrio2"/>
            <w:rPr>
              <w:rFonts w:eastAsiaTheme="minorEastAsia"/>
              <w:noProof/>
              <w:lang w:eastAsia="pt-BR"/>
            </w:rPr>
          </w:pPr>
          <w:hyperlink w:anchor="_Toc473538330" w:history="1">
            <w:r w:rsidRPr="00EA533E">
              <w:rPr>
                <w:rStyle w:val="Hyperlink"/>
                <w:rFonts w:ascii="Arial" w:hAnsi="Arial" w:cs="Arial"/>
                <w:noProof/>
              </w:rPr>
              <w:t>4.6 Login/Senha S2ID (Sistema Federal)</w:t>
            </w:r>
            <w:r>
              <w:rPr>
                <w:noProof/>
                <w:webHidden/>
              </w:rPr>
              <w:tab/>
            </w:r>
            <w:r>
              <w:rPr>
                <w:noProof/>
                <w:webHidden/>
              </w:rPr>
              <w:fldChar w:fldCharType="begin"/>
            </w:r>
            <w:r>
              <w:rPr>
                <w:noProof/>
                <w:webHidden/>
              </w:rPr>
              <w:instrText xml:space="preserve"> PAGEREF _Toc473538330 \h </w:instrText>
            </w:r>
            <w:r>
              <w:rPr>
                <w:noProof/>
                <w:webHidden/>
              </w:rPr>
            </w:r>
            <w:r>
              <w:rPr>
                <w:noProof/>
                <w:webHidden/>
              </w:rPr>
              <w:fldChar w:fldCharType="separate"/>
            </w:r>
            <w:r w:rsidR="00FA668B">
              <w:rPr>
                <w:noProof/>
                <w:webHidden/>
              </w:rPr>
              <w:t>26</w:t>
            </w:r>
            <w:r>
              <w:rPr>
                <w:noProof/>
                <w:webHidden/>
              </w:rPr>
              <w:fldChar w:fldCharType="end"/>
            </w:r>
          </w:hyperlink>
        </w:p>
        <w:p w:rsidR="004F7A97" w:rsidRDefault="004F7A97">
          <w:pPr>
            <w:pStyle w:val="Sumrio3"/>
            <w:tabs>
              <w:tab w:val="right" w:leader="dot" w:pos="8494"/>
            </w:tabs>
            <w:rPr>
              <w:rFonts w:eastAsiaTheme="minorEastAsia"/>
              <w:noProof/>
              <w:lang w:eastAsia="pt-BR"/>
            </w:rPr>
          </w:pPr>
          <w:hyperlink w:anchor="_Toc473538331" w:history="1">
            <w:r w:rsidRPr="00EA533E">
              <w:rPr>
                <w:rStyle w:val="Hyperlink"/>
                <w:rFonts w:ascii="Arial" w:hAnsi="Arial" w:cs="Arial"/>
                <w:noProof/>
              </w:rPr>
              <w:t>4.6.1 Cadastramento de ocorrência no S2ID (Sistema Federal)</w:t>
            </w:r>
            <w:r>
              <w:rPr>
                <w:noProof/>
                <w:webHidden/>
              </w:rPr>
              <w:tab/>
            </w:r>
            <w:r>
              <w:rPr>
                <w:noProof/>
                <w:webHidden/>
              </w:rPr>
              <w:fldChar w:fldCharType="begin"/>
            </w:r>
            <w:r>
              <w:rPr>
                <w:noProof/>
                <w:webHidden/>
              </w:rPr>
              <w:instrText xml:space="preserve"> PAGEREF _Toc473538331 \h </w:instrText>
            </w:r>
            <w:r>
              <w:rPr>
                <w:noProof/>
                <w:webHidden/>
              </w:rPr>
            </w:r>
            <w:r>
              <w:rPr>
                <w:noProof/>
                <w:webHidden/>
              </w:rPr>
              <w:fldChar w:fldCharType="separate"/>
            </w:r>
            <w:r w:rsidR="00FA668B">
              <w:rPr>
                <w:noProof/>
                <w:webHidden/>
              </w:rPr>
              <w:t>28</w:t>
            </w:r>
            <w:r>
              <w:rPr>
                <w:noProof/>
                <w:webHidden/>
              </w:rPr>
              <w:fldChar w:fldCharType="end"/>
            </w:r>
          </w:hyperlink>
        </w:p>
        <w:p w:rsidR="004F7A97" w:rsidRDefault="004F7A97">
          <w:pPr>
            <w:pStyle w:val="Sumrio2"/>
            <w:rPr>
              <w:rFonts w:eastAsiaTheme="minorEastAsia"/>
              <w:noProof/>
              <w:lang w:eastAsia="pt-BR"/>
            </w:rPr>
          </w:pPr>
          <w:hyperlink w:anchor="_Toc473538332" w:history="1">
            <w:r w:rsidRPr="00EA533E">
              <w:rPr>
                <w:rStyle w:val="Hyperlink"/>
                <w:rFonts w:ascii="Arial" w:hAnsi="Arial" w:cs="Arial"/>
                <w:noProof/>
              </w:rPr>
              <w:t>4.7 Consequências do Reconhecimento Federal</w:t>
            </w:r>
            <w:r>
              <w:rPr>
                <w:noProof/>
                <w:webHidden/>
              </w:rPr>
              <w:tab/>
            </w:r>
            <w:r>
              <w:rPr>
                <w:noProof/>
                <w:webHidden/>
              </w:rPr>
              <w:fldChar w:fldCharType="begin"/>
            </w:r>
            <w:r>
              <w:rPr>
                <w:noProof/>
                <w:webHidden/>
              </w:rPr>
              <w:instrText xml:space="preserve"> PAGEREF _Toc473538332 \h </w:instrText>
            </w:r>
            <w:r>
              <w:rPr>
                <w:noProof/>
                <w:webHidden/>
              </w:rPr>
            </w:r>
            <w:r>
              <w:rPr>
                <w:noProof/>
                <w:webHidden/>
              </w:rPr>
              <w:fldChar w:fldCharType="separate"/>
            </w:r>
            <w:r w:rsidR="00FA668B">
              <w:rPr>
                <w:noProof/>
                <w:webHidden/>
              </w:rPr>
              <w:t>29</w:t>
            </w:r>
            <w:r>
              <w:rPr>
                <w:noProof/>
                <w:webHidden/>
              </w:rPr>
              <w:fldChar w:fldCharType="end"/>
            </w:r>
          </w:hyperlink>
        </w:p>
        <w:p w:rsidR="004F7A97" w:rsidRDefault="004F7A97">
          <w:pPr>
            <w:pStyle w:val="Sumrio2"/>
            <w:rPr>
              <w:rFonts w:eastAsiaTheme="minorEastAsia"/>
              <w:noProof/>
              <w:lang w:eastAsia="pt-BR"/>
            </w:rPr>
          </w:pPr>
          <w:hyperlink w:anchor="_Toc473538333" w:history="1">
            <w:r w:rsidRPr="00EA533E">
              <w:rPr>
                <w:rStyle w:val="Hyperlink"/>
                <w:rFonts w:ascii="Arial" w:hAnsi="Arial" w:cs="Arial"/>
                <w:noProof/>
              </w:rPr>
              <w:t>4.8 Cartão Pagamento de Defesa Civil</w:t>
            </w:r>
            <w:r>
              <w:rPr>
                <w:noProof/>
                <w:webHidden/>
              </w:rPr>
              <w:tab/>
            </w:r>
            <w:r>
              <w:rPr>
                <w:noProof/>
                <w:webHidden/>
              </w:rPr>
              <w:fldChar w:fldCharType="begin"/>
            </w:r>
            <w:r>
              <w:rPr>
                <w:noProof/>
                <w:webHidden/>
              </w:rPr>
              <w:instrText xml:space="preserve"> PAGEREF _Toc473538333 \h </w:instrText>
            </w:r>
            <w:r>
              <w:rPr>
                <w:noProof/>
                <w:webHidden/>
              </w:rPr>
            </w:r>
            <w:r>
              <w:rPr>
                <w:noProof/>
                <w:webHidden/>
              </w:rPr>
              <w:fldChar w:fldCharType="separate"/>
            </w:r>
            <w:r w:rsidR="00FA668B">
              <w:rPr>
                <w:noProof/>
                <w:webHidden/>
              </w:rPr>
              <w:t>30</w:t>
            </w:r>
            <w:r>
              <w:rPr>
                <w:noProof/>
                <w:webHidden/>
              </w:rPr>
              <w:fldChar w:fldCharType="end"/>
            </w:r>
          </w:hyperlink>
        </w:p>
        <w:p w:rsidR="004F7A97" w:rsidRDefault="004F7A97">
          <w:pPr>
            <w:pStyle w:val="Sumrio3"/>
            <w:tabs>
              <w:tab w:val="right" w:leader="dot" w:pos="8494"/>
            </w:tabs>
            <w:rPr>
              <w:rFonts w:eastAsiaTheme="minorEastAsia"/>
              <w:noProof/>
              <w:lang w:eastAsia="pt-BR"/>
            </w:rPr>
          </w:pPr>
          <w:hyperlink w:anchor="_Toc473538334" w:history="1">
            <w:r w:rsidRPr="00EA533E">
              <w:rPr>
                <w:rStyle w:val="Hyperlink"/>
                <w:rFonts w:ascii="Arial" w:hAnsi="Arial" w:cs="Arial"/>
                <w:noProof/>
              </w:rPr>
              <w:t>4.8.1 Abertura da conta do CPDC:</w:t>
            </w:r>
            <w:r>
              <w:rPr>
                <w:noProof/>
                <w:webHidden/>
              </w:rPr>
              <w:tab/>
            </w:r>
            <w:r>
              <w:rPr>
                <w:noProof/>
                <w:webHidden/>
              </w:rPr>
              <w:fldChar w:fldCharType="begin"/>
            </w:r>
            <w:r>
              <w:rPr>
                <w:noProof/>
                <w:webHidden/>
              </w:rPr>
              <w:instrText xml:space="preserve"> PAGEREF _Toc473538334 \h </w:instrText>
            </w:r>
            <w:r>
              <w:rPr>
                <w:noProof/>
                <w:webHidden/>
              </w:rPr>
            </w:r>
            <w:r>
              <w:rPr>
                <w:noProof/>
                <w:webHidden/>
              </w:rPr>
              <w:fldChar w:fldCharType="separate"/>
            </w:r>
            <w:r w:rsidR="00FA668B">
              <w:rPr>
                <w:noProof/>
                <w:webHidden/>
              </w:rPr>
              <w:t>31</w:t>
            </w:r>
            <w:r>
              <w:rPr>
                <w:noProof/>
                <w:webHidden/>
              </w:rPr>
              <w:fldChar w:fldCharType="end"/>
            </w:r>
          </w:hyperlink>
        </w:p>
        <w:p w:rsidR="004F7A97" w:rsidRDefault="004F7A97">
          <w:pPr>
            <w:pStyle w:val="Sumrio3"/>
            <w:tabs>
              <w:tab w:val="right" w:leader="dot" w:pos="8494"/>
            </w:tabs>
            <w:rPr>
              <w:rFonts w:eastAsiaTheme="minorEastAsia"/>
              <w:noProof/>
              <w:lang w:eastAsia="pt-BR"/>
            </w:rPr>
          </w:pPr>
          <w:hyperlink w:anchor="_Toc473538335" w:history="1">
            <w:r w:rsidRPr="00EA533E">
              <w:rPr>
                <w:rStyle w:val="Hyperlink"/>
                <w:rFonts w:ascii="Arial" w:hAnsi="Arial" w:cs="Arial"/>
                <w:noProof/>
              </w:rPr>
              <w:t>4.8.2 Dos responsáveis pelos cartões</w:t>
            </w:r>
            <w:r>
              <w:rPr>
                <w:noProof/>
                <w:webHidden/>
              </w:rPr>
              <w:tab/>
            </w:r>
            <w:r>
              <w:rPr>
                <w:noProof/>
                <w:webHidden/>
              </w:rPr>
              <w:fldChar w:fldCharType="begin"/>
            </w:r>
            <w:r>
              <w:rPr>
                <w:noProof/>
                <w:webHidden/>
              </w:rPr>
              <w:instrText xml:space="preserve"> PAGEREF _Toc473538335 \h </w:instrText>
            </w:r>
            <w:r>
              <w:rPr>
                <w:noProof/>
                <w:webHidden/>
              </w:rPr>
            </w:r>
            <w:r>
              <w:rPr>
                <w:noProof/>
                <w:webHidden/>
              </w:rPr>
              <w:fldChar w:fldCharType="separate"/>
            </w:r>
            <w:r w:rsidR="00FA668B">
              <w:rPr>
                <w:noProof/>
                <w:webHidden/>
              </w:rPr>
              <w:t>32</w:t>
            </w:r>
            <w:r>
              <w:rPr>
                <w:noProof/>
                <w:webHidden/>
              </w:rPr>
              <w:fldChar w:fldCharType="end"/>
            </w:r>
          </w:hyperlink>
        </w:p>
        <w:p w:rsidR="004F7A97" w:rsidRDefault="004F7A97">
          <w:pPr>
            <w:pStyle w:val="Sumrio3"/>
            <w:tabs>
              <w:tab w:val="right" w:leader="dot" w:pos="8494"/>
            </w:tabs>
            <w:rPr>
              <w:rFonts w:eastAsiaTheme="minorEastAsia"/>
              <w:noProof/>
              <w:lang w:eastAsia="pt-BR"/>
            </w:rPr>
          </w:pPr>
          <w:hyperlink w:anchor="_Toc473538336" w:history="1">
            <w:r w:rsidRPr="00EA533E">
              <w:rPr>
                <w:rStyle w:val="Hyperlink"/>
                <w:rFonts w:ascii="Arial" w:hAnsi="Arial" w:cs="Arial"/>
                <w:noProof/>
              </w:rPr>
              <w:t>4.8.3. Plano de Trabalho</w:t>
            </w:r>
            <w:r>
              <w:rPr>
                <w:noProof/>
                <w:webHidden/>
              </w:rPr>
              <w:tab/>
            </w:r>
            <w:r>
              <w:rPr>
                <w:noProof/>
                <w:webHidden/>
              </w:rPr>
              <w:fldChar w:fldCharType="begin"/>
            </w:r>
            <w:r>
              <w:rPr>
                <w:noProof/>
                <w:webHidden/>
              </w:rPr>
              <w:instrText xml:space="preserve"> PAGEREF _Toc473538336 \h </w:instrText>
            </w:r>
            <w:r>
              <w:rPr>
                <w:noProof/>
                <w:webHidden/>
              </w:rPr>
            </w:r>
            <w:r>
              <w:rPr>
                <w:noProof/>
                <w:webHidden/>
              </w:rPr>
              <w:fldChar w:fldCharType="separate"/>
            </w:r>
            <w:r w:rsidR="00FA668B">
              <w:rPr>
                <w:noProof/>
                <w:webHidden/>
              </w:rPr>
              <w:t>32</w:t>
            </w:r>
            <w:r>
              <w:rPr>
                <w:noProof/>
                <w:webHidden/>
              </w:rPr>
              <w:fldChar w:fldCharType="end"/>
            </w:r>
          </w:hyperlink>
        </w:p>
        <w:p w:rsidR="004F7A97" w:rsidRDefault="004F7A97">
          <w:pPr>
            <w:pStyle w:val="Sumrio3"/>
            <w:tabs>
              <w:tab w:val="right" w:leader="dot" w:pos="8494"/>
            </w:tabs>
            <w:rPr>
              <w:rFonts w:eastAsiaTheme="minorEastAsia"/>
              <w:noProof/>
              <w:lang w:eastAsia="pt-BR"/>
            </w:rPr>
          </w:pPr>
          <w:hyperlink w:anchor="_Toc473538337" w:history="1">
            <w:r w:rsidRPr="00EA533E">
              <w:rPr>
                <w:rStyle w:val="Hyperlink"/>
                <w:rFonts w:ascii="Arial" w:hAnsi="Arial" w:cs="Arial"/>
                <w:noProof/>
              </w:rPr>
              <w:t>4.8.4 Plano Detalhado de Resposta – PDR</w:t>
            </w:r>
            <w:r>
              <w:rPr>
                <w:noProof/>
                <w:webHidden/>
              </w:rPr>
              <w:tab/>
            </w:r>
            <w:r>
              <w:rPr>
                <w:noProof/>
                <w:webHidden/>
              </w:rPr>
              <w:fldChar w:fldCharType="begin"/>
            </w:r>
            <w:r>
              <w:rPr>
                <w:noProof/>
                <w:webHidden/>
              </w:rPr>
              <w:instrText xml:space="preserve"> PAGEREF _Toc473538337 \h </w:instrText>
            </w:r>
            <w:r>
              <w:rPr>
                <w:noProof/>
                <w:webHidden/>
              </w:rPr>
            </w:r>
            <w:r>
              <w:rPr>
                <w:noProof/>
                <w:webHidden/>
              </w:rPr>
              <w:fldChar w:fldCharType="separate"/>
            </w:r>
            <w:r w:rsidR="00FA668B">
              <w:rPr>
                <w:noProof/>
                <w:webHidden/>
              </w:rPr>
              <w:t>33</w:t>
            </w:r>
            <w:r>
              <w:rPr>
                <w:noProof/>
                <w:webHidden/>
              </w:rPr>
              <w:fldChar w:fldCharType="end"/>
            </w:r>
          </w:hyperlink>
        </w:p>
        <w:p w:rsidR="00452C59" w:rsidRPr="00EF3355" w:rsidRDefault="00AB072F" w:rsidP="00EF3355">
          <w:pPr>
            <w:spacing w:before="120" w:line="360" w:lineRule="auto"/>
            <w:rPr>
              <w:rFonts w:ascii="Arial" w:hAnsi="Arial" w:cs="Arial"/>
            </w:rPr>
          </w:pPr>
          <w:r w:rsidRPr="00EF3355">
            <w:rPr>
              <w:rFonts w:ascii="Arial" w:hAnsi="Arial" w:cs="Arial"/>
              <w:b/>
              <w:bCs/>
            </w:rPr>
            <w:fldChar w:fldCharType="end"/>
          </w:r>
        </w:p>
      </w:sdtContent>
    </w:sdt>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FA668B" w:rsidRDefault="00FA668B" w:rsidP="0074754C">
      <w:pPr>
        <w:rPr>
          <w:i/>
        </w:rPr>
      </w:pPr>
    </w:p>
    <w:p w:rsidR="009B20A7" w:rsidRDefault="009B20A7" w:rsidP="00FA668B">
      <w:pPr>
        <w:spacing w:after="0" w:line="240" w:lineRule="auto"/>
        <w:jc w:val="right"/>
        <w:rPr>
          <w:i/>
        </w:rPr>
      </w:pPr>
      <w:bookmarkStart w:id="1" w:name="_Toc473538301"/>
    </w:p>
    <w:p w:rsidR="009B20A7" w:rsidRDefault="009B20A7" w:rsidP="00FA668B">
      <w:pPr>
        <w:spacing w:after="0" w:line="240" w:lineRule="auto"/>
        <w:jc w:val="right"/>
        <w:rPr>
          <w:i/>
        </w:rPr>
      </w:pPr>
    </w:p>
    <w:p w:rsidR="009B20A7" w:rsidRPr="00B47E19" w:rsidRDefault="009B20A7" w:rsidP="009B20A7">
      <w:pPr>
        <w:spacing w:before="120" w:line="360" w:lineRule="auto"/>
        <w:jc w:val="center"/>
        <w:rPr>
          <w:rFonts w:ascii="Arial" w:hAnsi="Arial" w:cs="Arial"/>
          <w:b/>
          <w:color w:val="FF0000"/>
          <w:sz w:val="24"/>
          <w:szCs w:val="24"/>
        </w:rPr>
      </w:pPr>
      <w:r w:rsidRPr="00B47E19">
        <w:rPr>
          <w:rFonts w:ascii="Arial" w:hAnsi="Arial" w:cs="Arial"/>
          <w:b/>
          <w:color w:val="FF0000"/>
          <w:sz w:val="24"/>
          <w:szCs w:val="24"/>
        </w:rPr>
        <w:lastRenderedPageBreak/>
        <w:t xml:space="preserve">PREFÁCIO </w:t>
      </w:r>
    </w:p>
    <w:p w:rsidR="009B20A7" w:rsidRPr="00B47E19" w:rsidRDefault="009B20A7" w:rsidP="009B20A7">
      <w:pPr>
        <w:spacing w:before="120" w:line="360" w:lineRule="auto"/>
        <w:jc w:val="center"/>
        <w:rPr>
          <w:i/>
          <w:color w:val="FF0000"/>
        </w:rPr>
      </w:pPr>
      <w:r w:rsidRPr="00B47E19">
        <w:rPr>
          <w:rFonts w:ascii="Arial" w:hAnsi="Arial" w:cs="Arial"/>
          <w:b/>
          <w:color w:val="FF0000"/>
          <w:sz w:val="24"/>
          <w:szCs w:val="24"/>
        </w:rPr>
        <w:t>(CEL. BARROS OU CAP. PINHEIRO)</w:t>
      </w: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4F7A97" w:rsidRDefault="00717EE5" w:rsidP="004F7A97">
      <w:pPr>
        <w:pStyle w:val="Ttulo1"/>
        <w:numPr>
          <w:ilvl w:val="0"/>
          <w:numId w:val="9"/>
        </w:numPr>
        <w:spacing w:before="120" w:line="360" w:lineRule="auto"/>
        <w:rPr>
          <w:rFonts w:ascii="Arial" w:hAnsi="Arial" w:cs="Arial"/>
          <w:color w:val="auto"/>
          <w:sz w:val="32"/>
        </w:rPr>
      </w:pPr>
      <w:r w:rsidRPr="000903FF">
        <w:rPr>
          <w:rFonts w:ascii="Arial" w:hAnsi="Arial" w:cs="Arial"/>
          <w:color w:val="auto"/>
          <w:sz w:val="32"/>
        </w:rPr>
        <w:lastRenderedPageBreak/>
        <w:t>O perfil do Coordenador Municipal de Proteção e Defesa Civil</w:t>
      </w:r>
      <w:bookmarkEnd w:id="1"/>
    </w:p>
    <w:p w:rsidR="000903FF" w:rsidRPr="002D6D31" w:rsidRDefault="000903FF" w:rsidP="000903FF">
      <w:pPr>
        <w:spacing w:after="0" w:line="240" w:lineRule="auto"/>
        <w:jc w:val="right"/>
        <w:rPr>
          <w:rFonts w:ascii="Arial" w:hAnsi="Arial" w:cs="Arial"/>
          <w:i/>
          <w:sz w:val="20"/>
          <w:szCs w:val="20"/>
        </w:rPr>
      </w:pPr>
      <w:r w:rsidRPr="002D6D31">
        <w:rPr>
          <w:rFonts w:ascii="Arial" w:hAnsi="Arial" w:cs="Arial"/>
          <w:i/>
          <w:sz w:val="20"/>
          <w:szCs w:val="20"/>
        </w:rPr>
        <w:t>Autor:</w:t>
      </w:r>
    </w:p>
    <w:p w:rsidR="000903FF" w:rsidRPr="002D6D31" w:rsidRDefault="000903FF" w:rsidP="000903FF">
      <w:pPr>
        <w:spacing w:after="0" w:line="240" w:lineRule="auto"/>
        <w:jc w:val="right"/>
        <w:rPr>
          <w:rFonts w:ascii="Arial" w:hAnsi="Arial" w:cs="Arial"/>
          <w:i/>
          <w:sz w:val="20"/>
          <w:szCs w:val="20"/>
        </w:rPr>
      </w:pPr>
      <w:r w:rsidRPr="002D6D31">
        <w:rPr>
          <w:rFonts w:ascii="Arial" w:hAnsi="Arial" w:cs="Arial"/>
          <w:i/>
          <w:sz w:val="20"/>
          <w:szCs w:val="20"/>
        </w:rPr>
        <w:t xml:space="preserve">Cap. QOBM Lucas </w:t>
      </w:r>
      <w:proofErr w:type="spellStart"/>
      <w:r w:rsidRPr="002D6D31">
        <w:rPr>
          <w:rFonts w:ascii="Arial" w:hAnsi="Arial" w:cs="Arial"/>
          <w:i/>
          <w:sz w:val="20"/>
          <w:szCs w:val="20"/>
        </w:rPr>
        <w:t>Frates</w:t>
      </w:r>
      <w:proofErr w:type="spellEnd"/>
      <w:r w:rsidRPr="002D6D31">
        <w:rPr>
          <w:rFonts w:ascii="Arial" w:hAnsi="Arial" w:cs="Arial"/>
          <w:i/>
          <w:sz w:val="20"/>
          <w:szCs w:val="20"/>
        </w:rPr>
        <w:t xml:space="preserve"> Simiano </w:t>
      </w:r>
    </w:p>
    <w:p w:rsidR="000903FF" w:rsidRDefault="000903FF" w:rsidP="000903FF"/>
    <w:p w:rsidR="000903FF" w:rsidRPr="000903FF" w:rsidRDefault="000903FF" w:rsidP="000903FF"/>
    <w:p w:rsidR="00717EE5" w:rsidRPr="00EF3355" w:rsidRDefault="008D46FE" w:rsidP="00EF3355">
      <w:pPr>
        <w:pStyle w:val="Ttulo2"/>
        <w:spacing w:before="120" w:line="360" w:lineRule="auto"/>
        <w:ind w:firstLine="284"/>
        <w:rPr>
          <w:rFonts w:ascii="Arial" w:hAnsi="Arial" w:cs="Arial"/>
          <w:color w:val="auto"/>
        </w:rPr>
      </w:pPr>
      <w:bookmarkStart w:id="2" w:name="_Toc473538302"/>
      <w:r w:rsidRPr="00EF3355">
        <w:rPr>
          <w:rFonts w:ascii="Arial" w:hAnsi="Arial" w:cs="Arial"/>
          <w:color w:val="auto"/>
        </w:rPr>
        <w:t xml:space="preserve">1.1 </w:t>
      </w:r>
      <w:r w:rsidR="00717EE5" w:rsidRPr="00EF3355">
        <w:rPr>
          <w:rFonts w:ascii="Arial" w:hAnsi="Arial" w:cs="Arial"/>
          <w:color w:val="auto"/>
        </w:rPr>
        <w:t>Disponibilidade</w:t>
      </w:r>
      <w:bookmarkEnd w:id="2"/>
    </w:p>
    <w:p w:rsidR="006D17AF" w:rsidRPr="006D17AF" w:rsidRDefault="006D17AF" w:rsidP="006D17AF">
      <w:pPr>
        <w:spacing w:before="120" w:line="360" w:lineRule="auto"/>
        <w:ind w:firstLine="709"/>
        <w:jc w:val="both"/>
        <w:rPr>
          <w:rFonts w:ascii="Arial" w:hAnsi="Arial" w:cs="Arial"/>
          <w:sz w:val="24"/>
        </w:rPr>
      </w:pPr>
      <w:r w:rsidRPr="006D17AF">
        <w:rPr>
          <w:rFonts w:ascii="Arial" w:hAnsi="Arial" w:cs="Arial"/>
          <w:sz w:val="24"/>
        </w:rPr>
        <w:t xml:space="preserve">A atual realidade das cidades </w:t>
      </w:r>
      <w:r w:rsidR="00781523">
        <w:rPr>
          <w:rFonts w:ascii="Arial" w:hAnsi="Arial" w:cs="Arial"/>
          <w:sz w:val="24"/>
        </w:rPr>
        <w:t>frente aos</w:t>
      </w:r>
      <w:r w:rsidRPr="006D17AF">
        <w:rPr>
          <w:rFonts w:ascii="Arial" w:hAnsi="Arial" w:cs="Arial"/>
          <w:sz w:val="24"/>
        </w:rPr>
        <w:t xml:space="preserve"> desastres impõe cada vez mais a necessidade de termos pessoas qualificadas e com grande capacidade de gestão </w:t>
      </w:r>
      <w:r w:rsidR="00781523">
        <w:rPr>
          <w:rFonts w:ascii="Arial" w:hAnsi="Arial" w:cs="Arial"/>
          <w:sz w:val="24"/>
        </w:rPr>
        <w:t>para conduzir as</w:t>
      </w:r>
      <w:r w:rsidRPr="006D17AF">
        <w:rPr>
          <w:rFonts w:ascii="Arial" w:hAnsi="Arial" w:cs="Arial"/>
          <w:sz w:val="24"/>
        </w:rPr>
        <w:t xml:space="preserve"> Coordenadorias Municipais de Proteção e Defesa Civil.</w:t>
      </w:r>
    </w:p>
    <w:p w:rsidR="00717EE5" w:rsidRDefault="006D17AF" w:rsidP="006D17AF">
      <w:pPr>
        <w:spacing w:before="120" w:line="360" w:lineRule="auto"/>
        <w:ind w:firstLine="709"/>
        <w:jc w:val="both"/>
        <w:rPr>
          <w:rFonts w:ascii="Arial" w:hAnsi="Arial" w:cs="Arial"/>
          <w:sz w:val="24"/>
        </w:rPr>
      </w:pPr>
      <w:r w:rsidRPr="006D17AF">
        <w:rPr>
          <w:rFonts w:ascii="Arial" w:hAnsi="Arial" w:cs="Arial"/>
          <w:sz w:val="24"/>
        </w:rPr>
        <w:t xml:space="preserve">São imensas as responsabilidades inerentes à função de Coordenador Municipal de Proteção e Defesa Civil, que necessita de dedicação exclusiva e disponibilidade integral, haja vista os desastres não agendarem data nem horário para acontecer e as atividades pré-desastre serem extremamente importantes para aumentar </w:t>
      </w:r>
      <w:r w:rsidR="00717EE5" w:rsidRPr="00EF3355">
        <w:rPr>
          <w:rFonts w:ascii="Arial" w:hAnsi="Arial" w:cs="Arial"/>
          <w:sz w:val="24"/>
        </w:rPr>
        <w:t xml:space="preserve">a </w:t>
      </w:r>
      <w:proofErr w:type="spellStart"/>
      <w:r w:rsidR="00717EE5" w:rsidRPr="00EF3355">
        <w:rPr>
          <w:rFonts w:ascii="Arial" w:hAnsi="Arial" w:cs="Arial"/>
          <w:sz w:val="24"/>
        </w:rPr>
        <w:t>resiliência</w:t>
      </w:r>
      <w:proofErr w:type="spellEnd"/>
      <w:r w:rsidR="00EF223C" w:rsidRPr="00EF3355">
        <w:rPr>
          <w:rStyle w:val="Refdenotaderodap"/>
          <w:rFonts w:ascii="Arial" w:hAnsi="Arial" w:cs="Arial"/>
          <w:sz w:val="16"/>
          <w:szCs w:val="16"/>
        </w:rPr>
        <w:footnoteReference w:id="1"/>
      </w:r>
      <w:r w:rsidR="008D46FE" w:rsidRPr="00EF3355">
        <w:rPr>
          <w:rStyle w:val="Refdenotadefim"/>
          <w:rFonts w:ascii="Arial" w:hAnsi="Arial" w:cs="Arial"/>
          <w:sz w:val="16"/>
          <w:szCs w:val="16"/>
        </w:rPr>
        <w:t xml:space="preserve"> </w:t>
      </w:r>
      <w:r w:rsidR="008D46FE" w:rsidRPr="00EF3355">
        <w:rPr>
          <w:rFonts w:ascii="Arial" w:hAnsi="Arial" w:cs="Arial"/>
          <w:sz w:val="24"/>
        </w:rPr>
        <w:t xml:space="preserve"> d</w:t>
      </w:r>
      <w:r w:rsidR="00717EE5" w:rsidRPr="00EF3355">
        <w:rPr>
          <w:rFonts w:ascii="Arial" w:hAnsi="Arial" w:cs="Arial"/>
          <w:sz w:val="24"/>
        </w:rPr>
        <w:t>o município.</w:t>
      </w:r>
    </w:p>
    <w:p w:rsidR="008D75E2" w:rsidRPr="00EF3355" w:rsidRDefault="00781523" w:rsidP="006D17AF">
      <w:pPr>
        <w:spacing w:before="120" w:line="360" w:lineRule="auto"/>
        <w:ind w:firstLine="709"/>
        <w:jc w:val="both"/>
        <w:rPr>
          <w:rFonts w:ascii="Arial" w:hAnsi="Arial" w:cs="Arial"/>
          <w:sz w:val="24"/>
        </w:rPr>
      </w:pPr>
      <w:r>
        <w:rPr>
          <w:rFonts w:ascii="Arial" w:hAnsi="Arial" w:cs="Arial"/>
          <w:sz w:val="24"/>
        </w:rPr>
        <w:t xml:space="preserve">É muito importante também que coordenador conte com uma </w:t>
      </w:r>
      <w:r w:rsidR="008D75E2" w:rsidRPr="008D75E2">
        <w:rPr>
          <w:rFonts w:ascii="Arial" w:hAnsi="Arial" w:cs="Arial"/>
          <w:sz w:val="24"/>
        </w:rPr>
        <w:t>equipe para atuar nos momentos antes, durante e após a ocorrência de desastres. Recomenda-se que haja o convite àqueles profissionais de várias secretarias que tem relação com o tema</w:t>
      </w:r>
      <w:r w:rsidR="0019331D">
        <w:rPr>
          <w:rFonts w:ascii="Arial" w:hAnsi="Arial" w:cs="Arial"/>
          <w:sz w:val="24"/>
        </w:rPr>
        <w:t>,</w:t>
      </w:r>
      <w:r w:rsidR="008D75E2" w:rsidRPr="008D75E2">
        <w:rPr>
          <w:rFonts w:ascii="Arial" w:hAnsi="Arial" w:cs="Arial"/>
          <w:sz w:val="24"/>
        </w:rPr>
        <w:t xml:space="preserve"> priorizando os que já possuem alguma experiência no trabalho com proteção e defesa civil no município.</w:t>
      </w:r>
    </w:p>
    <w:p w:rsidR="00717EE5" w:rsidRPr="00EF3355" w:rsidRDefault="008D46FE" w:rsidP="00EF3355">
      <w:pPr>
        <w:pStyle w:val="Ttulo2"/>
        <w:spacing w:before="120" w:line="360" w:lineRule="auto"/>
        <w:ind w:firstLine="284"/>
        <w:rPr>
          <w:rFonts w:ascii="Arial" w:hAnsi="Arial" w:cs="Arial"/>
          <w:color w:val="auto"/>
        </w:rPr>
      </w:pPr>
      <w:bookmarkStart w:id="3" w:name="_Toc473538303"/>
      <w:proofErr w:type="gramStart"/>
      <w:r w:rsidRPr="00EF3355">
        <w:rPr>
          <w:rFonts w:ascii="Arial" w:hAnsi="Arial" w:cs="Arial"/>
          <w:color w:val="auto"/>
        </w:rPr>
        <w:t xml:space="preserve">1.2 </w:t>
      </w:r>
      <w:r w:rsidR="00717EE5" w:rsidRPr="00EF3355">
        <w:rPr>
          <w:rFonts w:ascii="Arial" w:hAnsi="Arial" w:cs="Arial"/>
          <w:color w:val="auto"/>
        </w:rPr>
        <w:t>Articulação</w:t>
      </w:r>
      <w:proofErr w:type="gramEnd"/>
      <w:r w:rsidR="00717EE5" w:rsidRPr="00EF3355">
        <w:rPr>
          <w:rFonts w:ascii="Arial" w:hAnsi="Arial" w:cs="Arial"/>
          <w:color w:val="auto"/>
        </w:rPr>
        <w:t xml:space="preserve"> local e poder de decisão</w:t>
      </w:r>
      <w:bookmarkEnd w:id="3"/>
    </w:p>
    <w:p w:rsidR="00717EE5" w:rsidRPr="00EF3355" w:rsidRDefault="00717EE5" w:rsidP="00EF3355">
      <w:pPr>
        <w:spacing w:before="120" w:line="360" w:lineRule="auto"/>
        <w:ind w:firstLine="709"/>
        <w:jc w:val="both"/>
        <w:rPr>
          <w:rFonts w:ascii="Arial" w:hAnsi="Arial" w:cs="Arial"/>
          <w:sz w:val="24"/>
        </w:rPr>
      </w:pPr>
      <w:r w:rsidRPr="00EF3355">
        <w:rPr>
          <w:rFonts w:ascii="Arial" w:hAnsi="Arial" w:cs="Arial"/>
          <w:sz w:val="24"/>
        </w:rPr>
        <w:t>Para gerir com eficácia as diversas demandas que a função determina, é muito importante estar sempre atualizado e dominar as legislações específicas da área, bem como conhecer e aplicar no dia-a-dia os conceitos globais voltados à redução do risco de desastres.</w:t>
      </w:r>
    </w:p>
    <w:p w:rsidR="00717EE5" w:rsidRPr="00EF3355" w:rsidRDefault="00717EE5" w:rsidP="00EF3355">
      <w:pPr>
        <w:spacing w:before="120" w:line="360" w:lineRule="auto"/>
        <w:ind w:firstLine="709"/>
        <w:jc w:val="both"/>
        <w:rPr>
          <w:rFonts w:ascii="Arial" w:hAnsi="Arial" w:cs="Arial"/>
          <w:sz w:val="24"/>
        </w:rPr>
      </w:pPr>
      <w:r w:rsidRPr="00EF3355">
        <w:rPr>
          <w:rFonts w:ascii="Arial" w:hAnsi="Arial" w:cs="Arial"/>
          <w:sz w:val="24"/>
        </w:rPr>
        <w:t xml:space="preserve">Ainda mais importante é a capacidade de trabalhar em articulação com todo poder público local, de modo que a preocupação com os desastres seja desenvolvida de forma multissetorial e integrada, estabelecendo uma rede </w:t>
      </w:r>
      <w:r w:rsidRPr="00EF3355">
        <w:rPr>
          <w:rFonts w:ascii="Arial" w:hAnsi="Arial" w:cs="Arial"/>
          <w:sz w:val="24"/>
        </w:rPr>
        <w:lastRenderedPageBreak/>
        <w:t>preocupada e focada na redução das vulnerabilidades regionais. Para tanto, o gestor deve ter permeabilidade entre todas as Secretarias Municipais e poder de decisão para re</w:t>
      </w:r>
      <w:r w:rsidR="008D75E2">
        <w:rPr>
          <w:rFonts w:ascii="Arial" w:hAnsi="Arial" w:cs="Arial"/>
          <w:sz w:val="24"/>
        </w:rPr>
        <w:t>alizar aquilo que é necessário, agindo em nome do prefeito.</w:t>
      </w:r>
    </w:p>
    <w:p w:rsidR="00717EE5" w:rsidRPr="00EF3355" w:rsidRDefault="008D46FE" w:rsidP="00EF3355">
      <w:pPr>
        <w:pStyle w:val="Ttulo2"/>
        <w:spacing w:before="120" w:line="360" w:lineRule="auto"/>
        <w:ind w:firstLine="284"/>
        <w:rPr>
          <w:rFonts w:ascii="Arial" w:hAnsi="Arial" w:cs="Arial"/>
          <w:color w:val="auto"/>
        </w:rPr>
      </w:pPr>
      <w:bookmarkStart w:id="4" w:name="_Toc473538304"/>
      <w:r w:rsidRPr="00EF3355">
        <w:rPr>
          <w:rFonts w:ascii="Arial" w:hAnsi="Arial" w:cs="Arial"/>
          <w:color w:val="auto"/>
        </w:rPr>
        <w:t xml:space="preserve">1.3 </w:t>
      </w:r>
      <w:r w:rsidR="00717EE5" w:rsidRPr="00EF3355">
        <w:rPr>
          <w:rFonts w:ascii="Arial" w:hAnsi="Arial" w:cs="Arial"/>
          <w:color w:val="auto"/>
        </w:rPr>
        <w:t>Responsabilidades</w:t>
      </w:r>
      <w:bookmarkEnd w:id="4"/>
    </w:p>
    <w:p w:rsidR="00717EE5" w:rsidRPr="00EF3355" w:rsidRDefault="00717EE5" w:rsidP="00EF3355">
      <w:pPr>
        <w:spacing w:before="120" w:line="360" w:lineRule="auto"/>
        <w:ind w:firstLine="709"/>
        <w:jc w:val="both"/>
        <w:rPr>
          <w:rFonts w:ascii="Arial" w:hAnsi="Arial" w:cs="Arial"/>
          <w:sz w:val="36"/>
        </w:rPr>
      </w:pPr>
      <w:r w:rsidRPr="00EF3355">
        <w:rPr>
          <w:rFonts w:ascii="Arial" w:hAnsi="Arial" w:cs="Arial"/>
          <w:sz w:val="24"/>
        </w:rPr>
        <w:t>Abaixo segue</w:t>
      </w:r>
      <w:r w:rsidR="00BB29D7">
        <w:rPr>
          <w:rFonts w:ascii="Arial" w:hAnsi="Arial" w:cs="Arial"/>
          <w:sz w:val="24"/>
        </w:rPr>
        <w:t>m</w:t>
      </w:r>
      <w:r w:rsidRPr="00EF3355">
        <w:rPr>
          <w:rFonts w:ascii="Arial" w:hAnsi="Arial" w:cs="Arial"/>
          <w:sz w:val="24"/>
        </w:rPr>
        <w:t xml:space="preserve"> alguma</w:t>
      </w:r>
      <w:r w:rsidR="00BB29D7">
        <w:rPr>
          <w:rFonts w:ascii="Arial" w:hAnsi="Arial" w:cs="Arial"/>
          <w:sz w:val="24"/>
        </w:rPr>
        <w:t>s</w:t>
      </w:r>
      <w:r w:rsidRPr="00EF3355">
        <w:rPr>
          <w:rFonts w:ascii="Arial" w:hAnsi="Arial" w:cs="Arial"/>
          <w:sz w:val="24"/>
        </w:rPr>
        <w:t xml:space="preserve"> das responsabilidades do Município, determinadas em Lei Federal e Estadual</w:t>
      </w:r>
      <w:r w:rsidR="00BB29D7" w:rsidRPr="00EF3355">
        <w:rPr>
          <w:rStyle w:val="Refdenotaderodap"/>
          <w:rFonts w:ascii="Arial" w:hAnsi="Arial" w:cs="Arial"/>
          <w:sz w:val="16"/>
          <w:szCs w:val="16"/>
        </w:rPr>
        <w:footnoteReference w:id="2"/>
      </w:r>
      <w:r w:rsidRPr="00EF3355">
        <w:rPr>
          <w:rFonts w:ascii="Arial" w:hAnsi="Arial" w:cs="Arial"/>
          <w:sz w:val="24"/>
        </w:rPr>
        <w:t>:</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sz w:val="24"/>
          <w:szCs w:val="24"/>
        </w:rPr>
        <w:t>- “</w:t>
      </w:r>
      <w:r w:rsidRPr="00EF3355">
        <w:rPr>
          <w:rFonts w:ascii="Arial" w:hAnsi="Arial" w:cs="Arial"/>
          <w:b/>
          <w:i/>
          <w:sz w:val="24"/>
          <w:szCs w:val="24"/>
        </w:rPr>
        <w:t>Coordenar</w:t>
      </w:r>
      <w:r w:rsidRPr="00EF3355">
        <w:rPr>
          <w:rFonts w:ascii="Arial" w:hAnsi="Arial" w:cs="Arial"/>
          <w:i/>
          <w:sz w:val="24"/>
          <w:szCs w:val="24"/>
        </w:rPr>
        <w:t xml:space="preserve"> as ações de proteção e defesa civil no âmbito local, em articulação com o Estado e a União.</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Manter</w:t>
      </w:r>
      <w:r w:rsidRPr="00EF3355">
        <w:rPr>
          <w:rFonts w:ascii="Arial" w:hAnsi="Arial" w:cs="Arial"/>
          <w:i/>
          <w:sz w:val="24"/>
          <w:szCs w:val="24"/>
        </w:rPr>
        <w:t xml:space="preserve"> o Estado e a União informados sobre a ocorrência de desastres e as atividades de proteção e defesa civil no município.</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Incorporar</w:t>
      </w:r>
      <w:r w:rsidRPr="00EF3355">
        <w:rPr>
          <w:rFonts w:ascii="Arial" w:hAnsi="Arial" w:cs="Arial"/>
          <w:i/>
          <w:sz w:val="24"/>
          <w:szCs w:val="24"/>
        </w:rPr>
        <w:t xml:space="preserve"> as ações de proteção e defesa civil ao planejamento municipal, especialmente ao Plano Diretor Municipal – PDM.</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sz w:val="24"/>
          <w:szCs w:val="24"/>
        </w:rPr>
        <w:t>- “</w:t>
      </w:r>
      <w:r w:rsidRPr="00EF3355">
        <w:rPr>
          <w:rFonts w:ascii="Arial" w:hAnsi="Arial" w:cs="Arial"/>
          <w:b/>
          <w:i/>
          <w:sz w:val="24"/>
          <w:szCs w:val="24"/>
        </w:rPr>
        <w:t>Identificar</w:t>
      </w:r>
      <w:r w:rsidRPr="00EF3355">
        <w:rPr>
          <w:rFonts w:ascii="Arial" w:hAnsi="Arial" w:cs="Arial"/>
          <w:i/>
          <w:sz w:val="24"/>
          <w:szCs w:val="24"/>
        </w:rPr>
        <w:t xml:space="preserve"> e mapear as áreas de suscetibilidade à ocorrência de eventos adversos.</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Identificar</w:t>
      </w:r>
      <w:r w:rsidRPr="00EF3355">
        <w:rPr>
          <w:rFonts w:ascii="Arial" w:hAnsi="Arial" w:cs="Arial"/>
          <w:i/>
          <w:sz w:val="24"/>
          <w:szCs w:val="24"/>
        </w:rPr>
        <w:t xml:space="preserve"> e mapear as áreas de atenção e as áreas de risco de desastres.</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Promover</w:t>
      </w:r>
      <w:r w:rsidRPr="00EF3355">
        <w:rPr>
          <w:rFonts w:ascii="Arial" w:hAnsi="Arial" w:cs="Arial"/>
          <w:i/>
          <w:sz w:val="24"/>
          <w:szCs w:val="24"/>
        </w:rPr>
        <w:t xml:space="preserve"> a fiscalização das áreas de risco de desastres e vedar novas ocupações nessas áreas.</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Promover</w:t>
      </w:r>
      <w:r w:rsidRPr="00EF3355">
        <w:rPr>
          <w:rFonts w:ascii="Arial" w:hAnsi="Arial" w:cs="Arial"/>
          <w:i/>
          <w:sz w:val="24"/>
          <w:szCs w:val="24"/>
        </w:rPr>
        <w:t xml:space="preserve"> medidas voltadas à redução das áreas de risco de desastres e a mitigação dos riscos existentes.</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Vistoriar</w:t>
      </w:r>
      <w:r w:rsidRPr="00EF3355">
        <w:rPr>
          <w:rFonts w:ascii="Arial" w:hAnsi="Arial" w:cs="Arial"/>
          <w:i/>
          <w:sz w:val="24"/>
          <w:szCs w:val="24"/>
        </w:rPr>
        <w:t xml:space="preserve"> edificações e áreas com risco de desastres e promover, quando for o caso, a intervenção preventiva, a interdição de acesso e a evacuação da população.</w:t>
      </w:r>
      <w:proofErr w:type="gramStart"/>
      <w:r w:rsidRPr="00EF3355">
        <w:rPr>
          <w:rFonts w:ascii="Arial" w:hAnsi="Arial" w:cs="Arial"/>
          <w:i/>
          <w:sz w:val="24"/>
          <w:szCs w:val="24"/>
        </w:rPr>
        <w:t>”</w:t>
      </w:r>
      <w:proofErr w:type="gramEnd"/>
      <w:r w:rsidRPr="00EF3355">
        <w:rPr>
          <w:rFonts w:ascii="Arial" w:hAnsi="Arial" w:cs="Arial"/>
          <w:i/>
          <w:sz w:val="24"/>
          <w:szCs w:val="24"/>
        </w:rPr>
        <w:t xml:space="preserve"> </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Informar</w:t>
      </w:r>
      <w:r w:rsidRPr="00EF3355">
        <w:rPr>
          <w:rFonts w:ascii="Arial" w:hAnsi="Arial" w:cs="Arial"/>
          <w:i/>
          <w:sz w:val="24"/>
          <w:szCs w:val="24"/>
        </w:rPr>
        <w:t xml:space="preserve"> a população sobre os riscos de desastres de forma ampla e com linguagem acessível.</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lastRenderedPageBreak/>
        <w:t>- “</w:t>
      </w:r>
      <w:r w:rsidRPr="00EF3355">
        <w:rPr>
          <w:rFonts w:ascii="Arial" w:hAnsi="Arial" w:cs="Arial"/>
          <w:b/>
          <w:i/>
          <w:sz w:val="24"/>
          <w:szCs w:val="24"/>
        </w:rPr>
        <w:t>Manter</w:t>
      </w:r>
      <w:r w:rsidRPr="00EF3355">
        <w:rPr>
          <w:rFonts w:ascii="Arial" w:hAnsi="Arial" w:cs="Arial"/>
          <w:i/>
          <w:sz w:val="24"/>
          <w:szCs w:val="24"/>
        </w:rPr>
        <w:t xml:space="preserve"> a população informada sobre áreas de risco e ocorrência de eventos adversos, bem como sobre protocolos de preparação e alerta para as ações emergenciais.</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xml:space="preserve"> - “</w:t>
      </w:r>
      <w:r w:rsidRPr="00EF3355">
        <w:rPr>
          <w:rFonts w:ascii="Arial" w:hAnsi="Arial" w:cs="Arial"/>
          <w:b/>
          <w:i/>
          <w:sz w:val="24"/>
          <w:szCs w:val="24"/>
        </w:rPr>
        <w:t>Instalar</w:t>
      </w:r>
      <w:r w:rsidRPr="00EF3355">
        <w:rPr>
          <w:rFonts w:ascii="Arial" w:hAnsi="Arial" w:cs="Arial"/>
          <w:i/>
          <w:sz w:val="24"/>
          <w:szCs w:val="24"/>
        </w:rPr>
        <w:t xml:space="preserve"> sistemas locais de alerta precoce nas áreas de risco.</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Proceder</w:t>
      </w:r>
      <w:r w:rsidRPr="00EF3355">
        <w:rPr>
          <w:rFonts w:ascii="Arial" w:hAnsi="Arial" w:cs="Arial"/>
          <w:i/>
          <w:sz w:val="24"/>
          <w:szCs w:val="24"/>
        </w:rPr>
        <w:t xml:space="preserve"> </w:t>
      </w:r>
      <w:proofErr w:type="gramStart"/>
      <w:r w:rsidRPr="00EF3355">
        <w:rPr>
          <w:rFonts w:ascii="Arial" w:hAnsi="Arial" w:cs="Arial"/>
          <w:i/>
          <w:sz w:val="24"/>
          <w:szCs w:val="24"/>
        </w:rPr>
        <w:t>a</w:t>
      </w:r>
      <w:proofErr w:type="gramEnd"/>
      <w:r w:rsidRPr="00EF3355">
        <w:rPr>
          <w:rFonts w:ascii="Arial" w:hAnsi="Arial" w:cs="Arial"/>
          <w:i/>
          <w:sz w:val="24"/>
          <w:szCs w:val="24"/>
        </w:rPr>
        <w:t xml:space="preserve"> avaliação de danos e prejuízos das áreas afetadas por desastres.”</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Declarar</w:t>
      </w:r>
      <w:r w:rsidRPr="00EF3355">
        <w:rPr>
          <w:rFonts w:ascii="Arial" w:hAnsi="Arial" w:cs="Arial"/>
          <w:i/>
          <w:sz w:val="24"/>
          <w:szCs w:val="24"/>
        </w:rPr>
        <w:t xml:space="preserve"> situação de emergência e estado de calamidade pública quando ocorrerem eventos caracterizados como desastres, de acordo com a legislação em vigor.</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i/>
          <w:sz w:val="24"/>
          <w:szCs w:val="24"/>
        </w:rPr>
        <w:t>- “</w:t>
      </w:r>
      <w:r w:rsidRPr="00EF3355">
        <w:rPr>
          <w:rFonts w:ascii="Arial" w:hAnsi="Arial" w:cs="Arial"/>
          <w:b/>
          <w:i/>
          <w:sz w:val="24"/>
          <w:szCs w:val="24"/>
        </w:rPr>
        <w:t>Organizar</w:t>
      </w:r>
      <w:r w:rsidRPr="00EF3355">
        <w:rPr>
          <w:rFonts w:ascii="Arial" w:hAnsi="Arial" w:cs="Arial"/>
          <w:i/>
          <w:sz w:val="24"/>
          <w:szCs w:val="24"/>
        </w:rPr>
        <w:t xml:space="preserve"> e administrar abrigos provisórios, em condições adequadas de higiene e segurança, para assistência à população em situação de desastre.</w:t>
      </w:r>
      <w:proofErr w:type="gramStart"/>
      <w:r w:rsidRPr="00EF3355">
        <w:rPr>
          <w:rFonts w:ascii="Arial" w:hAnsi="Arial" w:cs="Arial"/>
          <w:i/>
          <w:sz w:val="24"/>
          <w:szCs w:val="24"/>
        </w:rPr>
        <w:t>”</w:t>
      </w:r>
      <w:proofErr w:type="gramEnd"/>
      <w:r w:rsidRPr="00EF3355">
        <w:rPr>
          <w:rFonts w:ascii="Arial" w:hAnsi="Arial" w:cs="Arial"/>
          <w:sz w:val="24"/>
          <w:szCs w:val="24"/>
        </w:rPr>
        <w:t xml:space="preserve"> </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Providenciar</w:t>
      </w:r>
      <w:r w:rsidRPr="00EF3355">
        <w:rPr>
          <w:rFonts w:ascii="Arial" w:hAnsi="Arial" w:cs="Arial"/>
          <w:i/>
          <w:sz w:val="24"/>
          <w:szCs w:val="24"/>
        </w:rPr>
        <w:t xml:space="preserve"> moradia temporária às famílias atingidas por desastres.</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Mobilizar</w:t>
      </w:r>
      <w:r w:rsidRPr="00EF3355">
        <w:rPr>
          <w:rFonts w:ascii="Arial" w:hAnsi="Arial" w:cs="Arial"/>
          <w:i/>
          <w:sz w:val="24"/>
          <w:szCs w:val="24"/>
        </w:rPr>
        <w:t xml:space="preserve"> e capacitar radioamadores para atuação na ocorrência de desastres, em consonância com a Rede Estadual de Emergência de Radioamadores/</w:t>
      </w:r>
      <w:proofErr w:type="spellStart"/>
      <w:r w:rsidRPr="00EF3355">
        <w:rPr>
          <w:rFonts w:ascii="Arial" w:hAnsi="Arial" w:cs="Arial"/>
          <w:i/>
          <w:sz w:val="24"/>
          <w:szCs w:val="24"/>
        </w:rPr>
        <w:t>Reer</w:t>
      </w:r>
      <w:proofErr w:type="spellEnd"/>
      <w:r w:rsidRPr="00EF3355">
        <w:rPr>
          <w:rFonts w:ascii="Arial" w:hAnsi="Arial" w:cs="Arial"/>
          <w:i/>
          <w:sz w:val="24"/>
          <w:szCs w:val="24"/>
        </w:rPr>
        <w:t>.</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Elaborar</w:t>
      </w:r>
      <w:r w:rsidRPr="00EF3355">
        <w:rPr>
          <w:rFonts w:ascii="Arial" w:hAnsi="Arial" w:cs="Arial"/>
          <w:i/>
          <w:sz w:val="24"/>
          <w:szCs w:val="24"/>
        </w:rPr>
        <w:t xml:space="preserve"> e manter atualizado o Plano Municipal de Proteção e Defesa Civil contendo as principais diretrizes para a gestão de riscos e desastres, promovendo a participação de representantes da sociedade civil organizada e de lideranças sociais.</w:t>
      </w:r>
      <w:proofErr w:type="gramStart"/>
      <w:r w:rsidRPr="00EF3355">
        <w:rPr>
          <w:rFonts w:ascii="Arial" w:hAnsi="Arial" w:cs="Arial"/>
          <w:i/>
          <w:sz w:val="24"/>
          <w:szCs w:val="24"/>
        </w:rPr>
        <w:t>”</w:t>
      </w:r>
      <w:proofErr w:type="gramEnd"/>
      <w:r w:rsidRPr="00EF3355">
        <w:rPr>
          <w:rFonts w:ascii="Arial" w:hAnsi="Arial" w:cs="Arial"/>
          <w:i/>
          <w:sz w:val="24"/>
          <w:szCs w:val="24"/>
        </w:rPr>
        <w:t xml:space="preserve"> </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Elaborar</w:t>
      </w:r>
      <w:r w:rsidRPr="00EF3355">
        <w:rPr>
          <w:rFonts w:ascii="Arial" w:hAnsi="Arial" w:cs="Arial"/>
          <w:i/>
          <w:sz w:val="24"/>
          <w:szCs w:val="24"/>
        </w:rPr>
        <w:t xml:space="preserve"> o Plano de implantação de obras e serviços para a redução de riscos de desastres, conforme orientações da </w:t>
      </w:r>
      <w:proofErr w:type="spellStart"/>
      <w:r w:rsidRPr="00EF3355">
        <w:rPr>
          <w:rFonts w:ascii="Arial" w:hAnsi="Arial" w:cs="Arial"/>
          <w:i/>
          <w:sz w:val="24"/>
          <w:szCs w:val="24"/>
        </w:rPr>
        <w:t>Cepdec</w:t>
      </w:r>
      <w:proofErr w:type="spellEnd"/>
      <w:r w:rsidRPr="00EF3355">
        <w:rPr>
          <w:rFonts w:ascii="Arial" w:hAnsi="Arial" w:cs="Arial"/>
          <w:i/>
          <w:sz w:val="24"/>
          <w:szCs w:val="24"/>
        </w:rPr>
        <w:t>.</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Elaborar</w:t>
      </w:r>
      <w:r w:rsidRPr="00EF3355">
        <w:rPr>
          <w:rFonts w:ascii="Arial" w:hAnsi="Arial" w:cs="Arial"/>
          <w:i/>
          <w:sz w:val="24"/>
          <w:szCs w:val="24"/>
        </w:rPr>
        <w:t xml:space="preserve"> Plano de Contingência de Proteção e Defesa Civil, em conformidade com as diretrizes da </w:t>
      </w:r>
      <w:proofErr w:type="spellStart"/>
      <w:r w:rsidRPr="00EF3355">
        <w:rPr>
          <w:rFonts w:ascii="Arial" w:hAnsi="Arial" w:cs="Arial"/>
          <w:i/>
          <w:sz w:val="24"/>
          <w:szCs w:val="24"/>
        </w:rPr>
        <w:t>Cepdec</w:t>
      </w:r>
      <w:proofErr w:type="spellEnd"/>
      <w:r w:rsidRPr="00EF3355">
        <w:rPr>
          <w:rFonts w:ascii="Arial" w:hAnsi="Arial" w:cs="Arial"/>
          <w:i/>
          <w:sz w:val="24"/>
          <w:szCs w:val="24"/>
        </w:rPr>
        <w:t>, devendo ser anualmente atualizado e validado em audiência pública promovida em conjunto com o Poder Legislativo Municipal.</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i/>
          <w:sz w:val="24"/>
          <w:szCs w:val="24"/>
        </w:rPr>
        <w:t>- “</w:t>
      </w:r>
      <w:r w:rsidRPr="00EF3355">
        <w:rPr>
          <w:rFonts w:ascii="Arial" w:hAnsi="Arial" w:cs="Arial"/>
          <w:b/>
          <w:i/>
          <w:sz w:val="24"/>
          <w:szCs w:val="24"/>
        </w:rPr>
        <w:t>Realizar</w:t>
      </w:r>
      <w:r w:rsidRPr="00EF3355">
        <w:rPr>
          <w:rFonts w:ascii="Arial" w:hAnsi="Arial" w:cs="Arial"/>
          <w:i/>
          <w:sz w:val="24"/>
          <w:szCs w:val="24"/>
        </w:rPr>
        <w:t xml:space="preserve"> regularmente exercícios simulados, conforme Plano de Contingência de Proteção e Defesa Civil.</w:t>
      </w:r>
      <w:proofErr w:type="gramStart"/>
      <w:r w:rsidRPr="00EF3355">
        <w:rPr>
          <w:rFonts w:ascii="Arial" w:hAnsi="Arial" w:cs="Arial"/>
          <w:i/>
          <w:sz w:val="24"/>
          <w:szCs w:val="24"/>
        </w:rPr>
        <w:t>”</w:t>
      </w:r>
      <w:proofErr w:type="gramEnd"/>
      <w:r w:rsidRPr="00EF3355">
        <w:rPr>
          <w:rFonts w:ascii="Arial" w:hAnsi="Arial" w:cs="Arial"/>
          <w:sz w:val="24"/>
          <w:szCs w:val="24"/>
        </w:rPr>
        <w:t xml:space="preserve"> </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lastRenderedPageBreak/>
        <w:t>- “</w:t>
      </w:r>
      <w:r w:rsidRPr="00EF3355">
        <w:rPr>
          <w:rFonts w:ascii="Arial" w:hAnsi="Arial" w:cs="Arial"/>
          <w:b/>
          <w:i/>
          <w:sz w:val="24"/>
          <w:szCs w:val="24"/>
        </w:rPr>
        <w:t>Estimular</w:t>
      </w:r>
      <w:r w:rsidRPr="00EF3355">
        <w:rPr>
          <w:rFonts w:ascii="Arial" w:hAnsi="Arial" w:cs="Arial"/>
          <w:i/>
          <w:sz w:val="24"/>
          <w:szCs w:val="24"/>
        </w:rPr>
        <w:t xml:space="preserve"> a participação de entidades privadas, associações de voluntários, clubes de serviços, organizações não governamentais e associações de classe e comunitárias nas ações do </w:t>
      </w:r>
      <w:proofErr w:type="spellStart"/>
      <w:r w:rsidRPr="00EF3355">
        <w:rPr>
          <w:rFonts w:ascii="Arial" w:hAnsi="Arial" w:cs="Arial"/>
          <w:i/>
          <w:sz w:val="24"/>
          <w:szCs w:val="24"/>
        </w:rPr>
        <w:t>Sepdec</w:t>
      </w:r>
      <w:proofErr w:type="spellEnd"/>
      <w:r w:rsidRPr="00EF3355">
        <w:rPr>
          <w:rFonts w:ascii="Arial" w:hAnsi="Arial" w:cs="Arial"/>
          <w:i/>
          <w:sz w:val="24"/>
          <w:szCs w:val="24"/>
        </w:rPr>
        <w:t>, promovendo o treinamento para atuação conjunta, em apoio ao órgão municipal de coordenação de proteção e defesa civil.</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Instalar</w:t>
      </w:r>
      <w:r w:rsidRPr="00EF3355">
        <w:rPr>
          <w:rFonts w:ascii="Arial" w:hAnsi="Arial" w:cs="Arial"/>
          <w:i/>
          <w:sz w:val="24"/>
          <w:szCs w:val="24"/>
        </w:rPr>
        <w:t xml:space="preserve"> os Conselhos Municipais de Gestão de Riscos e Desastres ou de Proteção e Defesa Civil para auxiliar na elaboração e revisão de planos, bem como no acompanhamento e fiscalização da implementação das políticas estadual, nacional e municipal de Proteção e Defesa Civil.</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Promover</w:t>
      </w:r>
      <w:r w:rsidRPr="00EF3355">
        <w:rPr>
          <w:rFonts w:ascii="Arial" w:hAnsi="Arial" w:cs="Arial"/>
          <w:i/>
          <w:sz w:val="24"/>
          <w:szCs w:val="24"/>
        </w:rPr>
        <w:t xml:space="preserve"> a coleta, a armazenagem, a distribuição e o controle de suprimentos em situações de desastres.</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Realizar</w:t>
      </w:r>
      <w:r w:rsidRPr="00EF3355">
        <w:rPr>
          <w:rFonts w:ascii="Arial" w:hAnsi="Arial" w:cs="Arial"/>
          <w:i/>
          <w:sz w:val="24"/>
          <w:szCs w:val="24"/>
        </w:rPr>
        <w:t xml:space="preserve"> a prestação de contas da utilização de todo material para socorro e assistência a vítimas de desastres, recebido do governo estadual, conforme resolução da </w:t>
      </w:r>
      <w:proofErr w:type="spellStart"/>
      <w:r w:rsidRPr="00EF3355">
        <w:rPr>
          <w:rFonts w:ascii="Arial" w:hAnsi="Arial" w:cs="Arial"/>
          <w:i/>
          <w:sz w:val="24"/>
          <w:szCs w:val="24"/>
        </w:rPr>
        <w:t>Cepdec</w:t>
      </w:r>
      <w:proofErr w:type="spellEnd"/>
      <w:r w:rsidRPr="00EF3355">
        <w:rPr>
          <w:rFonts w:ascii="Arial" w:hAnsi="Arial" w:cs="Arial"/>
          <w:i/>
          <w:sz w:val="24"/>
          <w:szCs w:val="24"/>
        </w:rPr>
        <w:t>.</w:t>
      </w:r>
      <w:proofErr w:type="gramStart"/>
      <w:r w:rsidRPr="00EF3355">
        <w:rPr>
          <w:rFonts w:ascii="Arial" w:hAnsi="Arial" w:cs="Arial"/>
          <w:i/>
          <w:sz w:val="24"/>
          <w:szCs w:val="24"/>
        </w:rPr>
        <w:t>”</w:t>
      </w:r>
      <w:proofErr w:type="gramEnd"/>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Utilizar</w:t>
      </w:r>
      <w:r w:rsidRPr="00EF3355">
        <w:rPr>
          <w:rFonts w:ascii="Arial" w:hAnsi="Arial" w:cs="Arial"/>
          <w:i/>
          <w:sz w:val="24"/>
          <w:szCs w:val="24"/>
        </w:rPr>
        <w:t xml:space="preserve"> o Sistema Informatizado de Defesa Civil - SISDC/PR para o registro das ocorrências e de ações de proteção e defesa civil.</w:t>
      </w:r>
      <w:proofErr w:type="gramStart"/>
      <w:r w:rsidRPr="00EF3355">
        <w:rPr>
          <w:rFonts w:ascii="Arial" w:hAnsi="Arial" w:cs="Arial"/>
          <w:i/>
          <w:sz w:val="24"/>
          <w:szCs w:val="24"/>
        </w:rPr>
        <w:t>”</w:t>
      </w:r>
      <w:proofErr w:type="gramEnd"/>
    </w:p>
    <w:p w:rsidR="00717EE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Manter</w:t>
      </w:r>
      <w:r w:rsidRPr="00EF3355">
        <w:rPr>
          <w:rFonts w:ascii="Arial" w:hAnsi="Arial" w:cs="Arial"/>
          <w:i/>
          <w:sz w:val="24"/>
          <w:szCs w:val="24"/>
        </w:rPr>
        <w:t xml:space="preserve"> operante a Coordenadoria Municipal de Proteção e Defesa Civil – </w:t>
      </w:r>
      <w:proofErr w:type="spellStart"/>
      <w:r w:rsidRPr="00EF3355">
        <w:rPr>
          <w:rFonts w:ascii="Arial" w:hAnsi="Arial" w:cs="Arial"/>
          <w:i/>
          <w:sz w:val="24"/>
          <w:szCs w:val="24"/>
        </w:rPr>
        <w:t>Compdec</w:t>
      </w:r>
      <w:proofErr w:type="spellEnd"/>
      <w:r w:rsidRPr="00EF3355">
        <w:rPr>
          <w:rFonts w:ascii="Arial" w:hAnsi="Arial" w:cs="Arial"/>
          <w:i/>
          <w:sz w:val="24"/>
          <w:szCs w:val="24"/>
        </w:rPr>
        <w:t>, promovendo a integração com as demais instituições públicas locais.</w:t>
      </w:r>
      <w:proofErr w:type="gramStart"/>
      <w:r w:rsidRPr="00EF3355">
        <w:rPr>
          <w:rFonts w:ascii="Arial" w:hAnsi="Arial" w:cs="Arial"/>
          <w:i/>
          <w:sz w:val="24"/>
          <w:szCs w:val="24"/>
        </w:rPr>
        <w:t>”</w:t>
      </w:r>
      <w:proofErr w:type="gramEnd"/>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187179" w:rsidRPr="00EF3355" w:rsidTr="009839E7">
        <w:tc>
          <w:tcPr>
            <w:tcW w:w="8644" w:type="dxa"/>
            <w:shd w:val="clear" w:color="auto" w:fill="auto"/>
          </w:tcPr>
          <w:p w:rsidR="00650236" w:rsidRPr="00601FC6" w:rsidRDefault="00650236" w:rsidP="00650236">
            <w:pPr>
              <w:jc w:val="both"/>
              <w:rPr>
                <w:rFonts w:ascii="Arial" w:hAnsi="Arial" w:cs="Arial"/>
                <w:b/>
                <w:sz w:val="20"/>
                <w:szCs w:val="24"/>
              </w:rPr>
            </w:pPr>
            <w:r>
              <w:rPr>
                <w:rFonts w:ascii="Arial" w:hAnsi="Arial" w:cs="Arial"/>
                <w:b/>
                <w:sz w:val="20"/>
                <w:szCs w:val="24"/>
              </w:rPr>
              <w:t>Ficou preocupado?</w:t>
            </w:r>
          </w:p>
          <w:p w:rsidR="00717EE5" w:rsidRPr="00EF3355" w:rsidRDefault="00650236" w:rsidP="00650236">
            <w:pPr>
              <w:spacing w:before="120"/>
              <w:jc w:val="both"/>
              <w:rPr>
                <w:rFonts w:ascii="Arial" w:hAnsi="Arial" w:cs="Arial"/>
                <w:sz w:val="20"/>
                <w:szCs w:val="20"/>
              </w:rPr>
            </w:pPr>
            <w:r>
              <w:rPr>
                <w:rFonts w:ascii="Arial" w:hAnsi="Arial" w:cs="Arial"/>
                <w:sz w:val="20"/>
                <w:szCs w:val="24"/>
              </w:rPr>
              <w:t xml:space="preserve">Sabemos que as responsabilidades e as dificuldades são inúmeras, contudo a Coordenadoria Estadual de Proteção e Defesa Civil e as Coordenadorias Regionais de Proteção e Defesa Civil (que são as unidades do Corpo de Bombeiros) estão estruturadas para poder ajudar. Com muita dedicação e empenho, com certeza você fará a diferença no seu município! </w:t>
            </w:r>
          </w:p>
        </w:tc>
      </w:tr>
    </w:tbl>
    <w:p w:rsidR="00EF3355" w:rsidRDefault="00EF3355" w:rsidP="00EF3355">
      <w:pPr>
        <w:pStyle w:val="Ttulo1"/>
        <w:spacing w:before="120" w:line="360" w:lineRule="auto"/>
        <w:rPr>
          <w:rFonts w:ascii="Arial" w:hAnsi="Arial" w:cs="Arial"/>
          <w:color w:val="auto"/>
        </w:rPr>
      </w:pPr>
    </w:p>
    <w:p w:rsidR="00650236" w:rsidRDefault="00650236" w:rsidP="00650236"/>
    <w:p w:rsidR="00650236" w:rsidRDefault="00650236" w:rsidP="00650236"/>
    <w:p w:rsidR="00650236" w:rsidRDefault="00650236" w:rsidP="00650236"/>
    <w:p w:rsidR="004F7A97" w:rsidRDefault="004F7A97" w:rsidP="00650236"/>
    <w:p w:rsidR="004F7A97" w:rsidRDefault="004F7A97" w:rsidP="00650236"/>
    <w:p w:rsidR="00650236" w:rsidRPr="00650236" w:rsidRDefault="00650236" w:rsidP="00650236"/>
    <w:p w:rsidR="004F7A97" w:rsidRDefault="007C71EA" w:rsidP="000903FF">
      <w:pPr>
        <w:pStyle w:val="Ttulo1"/>
        <w:numPr>
          <w:ilvl w:val="0"/>
          <w:numId w:val="9"/>
        </w:numPr>
        <w:spacing w:before="120" w:line="360" w:lineRule="auto"/>
        <w:rPr>
          <w:rFonts w:ascii="Arial" w:hAnsi="Arial" w:cs="Arial"/>
          <w:color w:val="auto"/>
          <w:sz w:val="32"/>
        </w:rPr>
      </w:pPr>
      <w:bookmarkStart w:id="5" w:name="_Toc473538305"/>
      <w:r w:rsidRPr="000903FF">
        <w:rPr>
          <w:rFonts w:ascii="Arial" w:hAnsi="Arial" w:cs="Arial"/>
          <w:color w:val="auto"/>
          <w:sz w:val="32"/>
        </w:rPr>
        <w:lastRenderedPageBreak/>
        <w:t>Co</w:t>
      </w:r>
      <w:r w:rsidR="004F7A97" w:rsidRPr="000903FF">
        <w:rPr>
          <w:rFonts w:ascii="Arial" w:hAnsi="Arial" w:cs="Arial"/>
          <w:color w:val="auto"/>
          <w:sz w:val="32"/>
        </w:rPr>
        <w:t>nceitos</w:t>
      </w:r>
      <w:r w:rsidRPr="000903FF">
        <w:rPr>
          <w:rFonts w:ascii="Arial" w:hAnsi="Arial" w:cs="Arial"/>
          <w:color w:val="auto"/>
          <w:sz w:val="32"/>
        </w:rPr>
        <w:t xml:space="preserve"> F</w:t>
      </w:r>
      <w:r w:rsidR="006E4B53" w:rsidRPr="000903FF">
        <w:rPr>
          <w:rFonts w:ascii="Arial" w:hAnsi="Arial" w:cs="Arial"/>
          <w:color w:val="auto"/>
          <w:sz w:val="32"/>
        </w:rPr>
        <w:t>undamentais</w:t>
      </w:r>
      <w:bookmarkEnd w:id="5"/>
    </w:p>
    <w:p w:rsidR="000903FF" w:rsidRPr="002D6D31" w:rsidRDefault="000903FF" w:rsidP="000903FF">
      <w:pPr>
        <w:spacing w:after="0" w:line="240" w:lineRule="auto"/>
        <w:jc w:val="right"/>
        <w:rPr>
          <w:rFonts w:ascii="Arial" w:hAnsi="Arial" w:cs="Arial"/>
          <w:i/>
          <w:sz w:val="20"/>
        </w:rPr>
      </w:pPr>
      <w:r w:rsidRPr="002D6D31">
        <w:rPr>
          <w:rFonts w:ascii="Arial" w:hAnsi="Arial" w:cs="Arial"/>
          <w:i/>
          <w:sz w:val="20"/>
        </w:rPr>
        <w:t>Autor:</w:t>
      </w:r>
    </w:p>
    <w:p w:rsidR="000903FF" w:rsidRPr="002D6D31" w:rsidRDefault="000903FF" w:rsidP="000903FF">
      <w:pPr>
        <w:spacing w:after="0" w:line="240" w:lineRule="auto"/>
        <w:jc w:val="right"/>
        <w:rPr>
          <w:rFonts w:ascii="Arial" w:hAnsi="Arial" w:cs="Arial"/>
          <w:i/>
          <w:sz w:val="20"/>
        </w:rPr>
      </w:pPr>
      <w:r w:rsidRPr="002D6D31">
        <w:rPr>
          <w:rFonts w:ascii="Arial" w:hAnsi="Arial" w:cs="Arial"/>
          <w:i/>
          <w:sz w:val="20"/>
        </w:rPr>
        <w:t xml:space="preserve">Cap. QOBM Lucas </w:t>
      </w:r>
      <w:proofErr w:type="spellStart"/>
      <w:r w:rsidRPr="002D6D31">
        <w:rPr>
          <w:rFonts w:ascii="Arial" w:hAnsi="Arial" w:cs="Arial"/>
          <w:i/>
          <w:sz w:val="20"/>
        </w:rPr>
        <w:t>Frates</w:t>
      </w:r>
      <w:proofErr w:type="spellEnd"/>
      <w:r w:rsidRPr="002D6D31">
        <w:rPr>
          <w:rFonts w:ascii="Arial" w:hAnsi="Arial" w:cs="Arial"/>
          <w:i/>
          <w:sz w:val="20"/>
        </w:rPr>
        <w:t xml:space="preserve"> Simiano </w:t>
      </w:r>
    </w:p>
    <w:p w:rsidR="000903FF" w:rsidRDefault="000903FF" w:rsidP="000903FF"/>
    <w:p w:rsidR="000903FF" w:rsidRPr="000903FF" w:rsidRDefault="000903FF" w:rsidP="000903FF"/>
    <w:p w:rsidR="006E4B53" w:rsidRPr="00EF3355" w:rsidRDefault="008B672E" w:rsidP="00EF3355">
      <w:pPr>
        <w:pStyle w:val="Ttulo2"/>
        <w:spacing w:before="120" w:line="360" w:lineRule="auto"/>
        <w:ind w:firstLine="284"/>
        <w:rPr>
          <w:rFonts w:ascii="Arial" w:hAnsi="Arial" w:cs="Arial"/>
          <w:color w:val="auto"/>
        </w:rPr>
      </w:pPr>
      <w:bookmarkStart w:id="6" w:name="_Toc473538306"/>
      <w:r w:rsidRPr="00EF3355">
        <w:rPr>
          <w:rFonts w:ascii="Arial" w:hAnsi="Arial" w:cs="Arial"/>
          <w:color w:val="auto"/>
        </w:rPr>
        <w:t xml:space="preserve">2.1 </w:t>
      </w:r>
      <w:r w:rsidR="006E4B53" w:rsidRPr="00EF3355">
        <w:rPr>
          <w:rFonts w:ascii="Arial" w:hAnsi="Arial" w:cs="Arial"/>
          <w:color w:val="auto"/>
        </w:rPr>
        <w:t>Conceitos básicos gerais</w:t>
      </w:r>
      <w:bookmarkEnd w:id="6"/>
    </w:p>
    <w:p w:rsidR="00257373" w:rsidRDefault="00257373" w:rsidP="00B0001A">
      <w:pPr>
        <w:pStyle w:val="Ttulo3"/>
        <w:spacing w:before="120" w:line="360" w:lineRule="auto"/>
        <w:ind w:firstLine="709"/>
        <w:jc w:val="both"/>
        <w:rPr>
          <w:rFonts w:ascii="Arial" w:eastAsiaTheme="minorHAnsi" w:hAnsi="Arial" w:cs="Arial"/>
          <w:b w:val="0"/>
          <w:bCs w:val="0"/>
          <w:color w:val="auto"/>
          <w:sz w:val="24"/>
          <w:szCs w:val="24"/>
        </w:rPr>
      </w:pPr>
      <w:bookmarkStart w:id="7" w:name="_Toc473538307"/>
      <w:r w:rsidRPr="00257373">
        <w:rPr>
          <w:rFonts w:ascii="Arial" w:eastAsiaTheme="minorHAnsi" w:hAnsi="Arial" w:cs="Arial"/>
          <w:b w:val="0"/>
          <w:bCs w:val="0"/>
          <w:color w:val="auto"/>
          <w:sz w:val="24"/>
          <w:szCs w:val="24"/>
        </w:rPr>
        <w:t>Para você conseguir entender melhor as informações apresentadas nesse guia é muito importante conhecermos ou relembrarmos termos e palavras que envolvem a proteção e defesa civil.</w:t>
      </w:r>
      <w:bookmarkEnd w:id="7"/>
    </w:p>
    <w:p w:rsidR="006E4B53" w:rsidRPr="00EF3355" w:rsidRDefault="00BD7B87" w:rsidP="00EF3355">
      <w:pPr>
        <w:pStyle w:val="Ttulo3"/>
        <w:spacing w:before="120" w:line="360" w:lineRule="auto"/>
        <w:ind w:firstLine="709"/>
        <w:rPr>
          <w:rFonts w:ascii="Arial" w:hAnsi="Arial" w:cs="Arial"/>
          <w:color w:val="auto"/>
          <w:sz w:val="24"/>
          <w:szCs w:val="24"/>
        </w:rPr>
      </w:pPr>
      <w:bookmarkStart w:id="8" w:name="_Toc473538308"/>
      <w:r w:rsidRPr="00EF3355">
        <w:rPr>
          <w:rFonts w:ascii="Arial" w:hAnsi="Arial" w:cs="Arial"/>
          <w:color w:val="auto"/>
          <w:sz w:val="24"/>
          <w:szCs w:val="24"/>
        </w:rPr>
        <w:t>2</w:t>
      </w:r>
      <w:r w:rsidR="008B672E" w:rsidRPr="00EF3355">
        <w:rPr>
          <w:rFonts w:ascii="Arial" w:hAnsi="Arial" w:cs="Arial"/>
          <w:color w:val="auto"/>
          <w:sz w:val="24"/>
          <w:szCs w:val="24"/>
        </w:rPr>
        <w:t>.1</w:t>
      </w:r>
      <w:r w:rsidRPr="00EF3355">
        <w:rPr>
          <w:rFonts w:ascii="Arial" w:hAnsi="Arial" w:cs="Arial"/>
          <w:color w:val="auto"/>
          <w:sz w:val="24"/>
          <w:szCs w:val="24"/>
        </w:rPr>
        <w:t xml:space="preserve">.1 </w:t>
      </w:r>
      <w:r w:rsidR="006E4B53" w:rsidRPr="00EF3355">
        <w:rPr>
          <w:rFonts w:ascii="Arial" w:hAnsi="Arial" w:cs="Arial"/>
          <w:color w:val="auto"/>
          <w:sz w:val="24"/>
          <w:szCs w:val="24"/>
        </w:rPr>
        <w:t>Proteção e defesa civil</w:t>
      </w:r>
      <w:bookmarkEnd w:id="8"/>
    </w:p>
    <w:p w:rsidR="00847F49" w:rsidRPr="00EF3355" w:rsidRDefault="00847F49" w:rsidP="00847F49">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O que é?</w:t>
      </w:r>
    </w:p>
    <w:p w:rsidR="00D57252" w:rsidRDefault="00847F49" w:rsidP="00847F49">
      <w:pPr>
        <w:spacing w:before="120" w:line="360" w:lineRule="auto"/>
        <w:ind w:firstLine="709"/>
        <w:jc w:val="both"/>
        <w:rPr>
          <w:rFonts w:ascii="Arial" w:hAnsi="Arial" w:cs="Arial"/>
          <w:i/>
          <w:sz w:val="24"/>
          <w:szCs w:val="24"/>
        </w:rPr>
      </w:pPr>
      <w:r w:rsidRPr="00EF3355">
        <w:rPr>
          <w:rFonts w:ascii="Arial" w:hAnsi="Arial" w:cs="Arial"/>
          <w:sz w:val="24"/>
          <w:szCs w:val="24"/>
        </w:rPr>
        <w:t xml:space="preserve">É o </w:t>
      </w:r>
      <w:r w:rsidR="00D57252" w:rsidRPr="00D57252">
        <w:rPr>
          <w:rFonts w:ascii="Arial" w:hAnsi="Arial" w:cs="Arial"/>
          <w:i/>
          <w:sz w:val="24"/>
          <w:szCs w:val="24"/>
        </w:rPr>
        <w:t>conjunto de</w:t>
      </w:r>
      <w:r w:rsidR="00D57252">
        <w:rPr>
          <w:rFonts w:ascii="Arial" w:hAnsi="Arial" w:cs="Arial"/>
          <w:i/>
          <w:sz w:val="24"/>
          <w:szCs w:val="24"/>
        </w:rPr>
        <w:t xml:space="preserve"> </w:t>
      </w:r>
      <w:r w:rsidR="00D57252" w:rsidRPr="00D57252">
        <w:rPr>
          <w:rFonts w:ascii="Arial" w:hAnsi="Arial" w:cs="Arial"/>
          <w:i/>
          <w:sz w:val="24"/>
          <w:szCs w:val="24"/>
        </w:rPr>
        <w:t>ações de prevenção, mitigação,</w:t>
      </w:r>
      <w:r w:rsidR="00D57252">
        <w:rPr>
          <w:rFonts w:ascii="Arial" w:hAnsi="Arial" w:cs="Arial"/>
          <w:i/>
          <w:sz w:val="24"/>
          <w:szCs w:val="24"/>
        </w:rPr>
        <w:t xml:space="preserve"> </w:t>
      </w:r>
      <w:r w:rsidR="00D57252" w:rsidRPr="00D57252">
        <w:rPr>
          <w:rFonts w:ascii="Arial" w:hAnsi="Arial" w:cs="Arial"/>
          <w:i/>
          <w:sz w:val="24"/>
          <w:szCs w:val="24"/>
        </w:rPr>
        <w:t xml:space="preserve">preparação, resposta e </w:t>
      </w:r>
      <w:proofErr w:type="gramStart"/>
      <w:r w:rsidR="00D57252" w:rsidRPr="00D57252">
        <w:rPr>
          <w:rFonts w:ascii="Arial" w:hAnsi="Arial" w:cs="Arial"/>
          <w:i/>
          <w:sz w:val="24"/>
          <w:szCs w:val="24"/>
        </w:rPr>
        <w:t>recuperação</w:t>
      </w:r>
      <w:r w:rsidR="00D57252">
        <w:rPr>
          <w:rFonts w:ascii="Arial" w:hAnsi="Arial" w:cs="Arial"/>
          <w:i/>
          <w:sz w:val="24"/>
          <w:szCs w:val="24"/>
        </w:rPr>
        <w:t xml:space="preserve"> </w:t>
      </w:r>
      <w:r w:rsidR="00D57252" w:rsidRPr="00D57252">
        <w:rPr>
          <w:rFonts w:ascii="Arial" w:hAnsi="Arial" w:cs="Arial"/>
          <w:i/>
          <w:sz w:val="24"/>
          <w:szCs w:val="24"/>
        </w:rPr>
        <w:t>destinadas a evitar desastres e minimizar</w:t>
      </w:r>
      <w:r w:rsidR="00D57252">
        <w:rPr>
          <w:rFonts w:ascii="Arial" w:hAnsi="Arial" w:cs="Arial"/>
          <w:i/>
          <w:sz w:val="24"/>
          <w:szCs w:val="24"/>
        </w:rPr>
        <w:t xml:space="preserve"> </w:t>
      </w:r>
      <w:r w:rsidR="00D57252" w:rsidRPr="00D57252">
        <w:rPr>
          <w:rFonts w:ascii="Arial" w:hAnsi="Arial" w:cs="Arial"/>
          <w:i/>
          <w:sz w:val="24"/>
          <w:szCs w:val="24"/>
        </w:rPr>
        <w:t>seus impactos sobre a população e a</w:t>
      </w:r>
      <w:r w:rsidR="00D57252">
        <w:rPr>
          <w:rFonts w:ascii="Arial" w:hAnsi="Arial" w:cs="Arial"/>
          <w:i/>
          <w:sz w:val="24"/>
          <w:szCs w:val="24"/>
        </w:rPr>
        <w:t xml:space="preserve"> </w:t>
      </w:r>
      <w:r w:rsidR="00D57252" w:rsidRPr="00D57252">
        <w:rPr>
          <w:rFonts w:ascii="Arial" w:hAnsi="Arial" w:cs="Arial"/>
          <w:i/>
          <w:sz w:val="24"/>
          <w:szCs w:val="24"/>
        </w:rPr>
        <w:t>promover o retorno à normalidade social,</w:t>
      </w:r>
      <w:r w:rsidR="00D57252">
        <w:rPr>
          <w:rFonts w:ascii="Arial" w:hAnsi="Arial" w:cs="Arial"/>
          <w:i/>
          <w:sz w:val="24"/>
          <w:szCs w:val="24"/>
        </w:rPr>
        <w:t xml:space="preserve"> </w:t>
      </w:r>
      <w:r w:rsidR="00D57252" w:rsidRPr="00D57252">
        <w:rPr>
          <w:rFonts w:ascii="Arial" w:hAnsi="Arial" w:cs="Arial"/>
          <w:i/>
          <w:sz w:val="24"/>
          <w:szCs w:val="24"/>
        </w:rPr>
        <w:t>econômica ou ambiental</w:t>
      </w:r>
      <w:r w:rsidRPr="00EF3355">
        <w:rPr>
          <w:rStyle w:val="Refdenotaderodap"/>
          <w:rFonts w:ascii="Arial" w:hAnsi="Arial" w:cs="Arial"/>
          <w:sz w:val="16"/>
          <w:szCs w:val="16"/>
        </w:rPr>
        <w:footnoteReference w:id="3"/>
      </w:r>
      <w:proofErr w:type="gramEnd"/>
      <w:r>
        <w:rPr>
          <w:rFonts w:ascii="Arial" w:hAnsi="Arial" w:cs="Arial"/>
          <w:i/>
          <w:sz w:val="24"/>
          <w:szCs w:val="24"/>
        </w:rPr>
        <w:t>.</w:t>
      </w:r>
    </w:p>
    <w:p w:rsidR="00847F49" w:rsidRPr="00EF3355" w:rsidRDefault="00847F49" w:rsidP="00847F49">
      <w:pPr>
        <w:spacing w:before="120" w:line="360" w:lineRule="auto"/>
        <w:ind w:firstLine="709"/>
        <w:jc w:val="both"/>
        <w:rPr>
          <w:rFonts w:ascii="Arial" w:hAnsi="Arial" w:cs="Arial"/>
          <w:sz w:val="24"/>
          <w:szCs w:val="24"/>
        </w:rPr>
      </w:pPr>
      <w:r w:rsidRPr="00EF3355">
        <w:rPr>
          <w:rFonts w:ascii="Arial" w:hAnsi="Arial" w:cs="Arial"/>
          <w:sz w:val="24"/>
          <w:szCs w:val="24"/>
        </w:rPr>
        <w:t>Ess</w:t>
      </w:r>
      <w:r>
        <w:rPr>
          <w:rFonts w:ascii="Arial" w:hAnsi="Arial" w:cs="Arial"/>
          <w:sz w:val="24"/>
          <w:szCs w:val="24"/>
        </w:rPr>
        <w:t>as</w:t>
      </w:r>
      <w:r w:rsidRPr="00EF3355">
        <w:rPr>
          <w:rFonts w:ascii="Arial" w:hAnsi="Arial" w:cs="Arial"/>
          <w:sz w:val="24"/>
          <w:szCs w:val="24"/>
        </w:rPr>
        <w:t xml:space="preserve"> ações acontece</w:t>
      </w:r>
      <w:r>
        <w:rPr>
          <w:rFonts w:ascii="Arial" w:hAnsi="Arial" w:cs="Arial"/>
          <w:sz w:val="24"/>
          <w:szCs w:val="24"/>
        </w:rPr>
        <w:t>m</w:t>
      </w:r>
      <w:r w:rsidRPr="00EF3355">
        <w:rPr>
          <w:rFonts w:ascii="Arial" w:hAnsi="Arial" w:cs="Arial"/>
          <w:sz w:val="24"/>
          <w:szCs w:val="24"/>
        </w:rPr>
        <w:t xml:space="preserve"> de </w:t>
      </w:r>
      <w:r>
        <w:rPr>
          <w:rFonts w:ascii="Arial" w:hAnsi="Arial" w:cs="Arial"/>
          <w:sz w:val="24"/>
          <w:szCs w:val="24"/>
        </w:rPr>
        <w:t>maneira conjunta</w:t>
      </w:r>
      <w:r w:rsidRPr="00EF3355">
        <w:rPr>
          <w:rFonts w:ascii="Arial" w:hAnsi="Arial" w:cs="Arial"/>
          <w:sz w:val="24"/>
          <w:szCs w:val="24"/>
        </w:rPr>
        <w:t>, no qual indivíduos, grupos e comunidades atuam de forma integrada, buscando evitar ou amenizar a ocorrência dos desastres.</w:t>
      </w:r>
    </w:p>
    <w:p w:rsidR="006E4B53" w:rsidRPr="00EF3355" w:rsidRDefault="006E4B53"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Por que agora chamam a defesa civil de PROTEÇÃO e defesa civil?</w:t>
      </w:r>
    </w:p>
    <w:p w:rsidR="006E4B53" w:rsidRPr="00EF3355" w:rsidRDefault="006E4B53"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Hoje chamamos de </w:t>
      </w:r>
      <w:r w:rsidRPr="00EF3355">
        <w:rPr>
          <w:rFonts w:ascii="Arial" w:hAnsi="Arial" w:cs="Arial"/>
          <w:b/>
          <w:sz w:val="24"/>
          <w:szCs w:val="24"/>
        </w:rPr>
        <w:t>PROTEÇÃO E DEFESA CIVIL</w:t>
      </w:r>
      <w:r w:rsidRPr="00EF3355">
        <w:rPr>
          <w:rFonts w:ascii="Arial" w:hAnsi="Arial" w:cs="Arial"/>
          <w:sz w:val="24"/>
          <w:szCs w:val="24"/>
        </w:rPr>
        <w:t xml:space="preserve"> aquilo que chamávamos anteriormente apenas de </w:t>
      </w:r>
      <w:r w:rsidRPr="00EF3355">
        <w:rPr>
          <w:rFonts w:ascii="Arial" w:hAnsi="Arial" w:cs="Arial"/>
          <w:b/>
          <w:sz w:val="24"/>
          <w:szCs w:val="24"/>
        </w:rPr>
        <w:t>DEFESA CIVIL</w:t>
      </w:r>
      <w:r w:rsidRPr="00EF3355">
        <w:rPr>
          <w:rFonts w:ascii="Arial" w:hAnsi="Arial" w:cs="Arial"/>
          <w:sz w:val="24"/>
          <w:szCs w:val="24"/>
        </w:rPr>
        <w:t xml:space="preserve">. Essa mudança de nomenclatura ocorreu devido ao atual papel exercido dentro da sociedade, voltado à gestão de desastres, diferentemente do passado, de quando foi </w:t>
      </w:r>
      <w:r w:rsidR="00781523">
        <w:rPr>
          <w:rFonts w:ascii="Arial" w:hAnsi="Arial" w:cs="Arial"/>
          <w:sz w:val="24"/>
          <w:szCs w:val="24"/>
        </w:rPr>
        <w:t>criada</w:t>
      </w:r>
      <w:r w:rsidR="00257373" w:rsidRPr="00EF3355">
        <w:rPr>
          <w:rFonts w:ascii="Arial" w:hAnsi="Arial" w:cs="Arial"/>
          <w:sz w:val="24"/>
          <w:szCs w:val="24"/>
        </w:rPr>
        <w:t>, que tinha como função a defesa da população perante as guerras e calamidades</w:t>
      </w:r>
      <w:r w:rsidR="00257373">
        <w:rPr>
          <w:rFonts w:ascii="Arial" w:hAnsi="Arial" w:cs="Arial"/>
          <w:sz w:val="24"/>
          <w:szCs w:val="24"/>
        </w:rPr>
        <w:t>.</w:t>
      </w:r>
      <w:r w:rsidRPr="00EF3355">
        <w:rPr>
          <w:rFonts w:ascii="Arial" w:hAnsi="Arial" w:cs="Arial"/>
          <w:sz w:val="24"/>
          <w:szCs w:val="24"/>
        </w:rPr>
        <w:t xml:space="preserve"> </w:t>
      </w:r>
    </w:p>
    <w:p w:rsidR="006E4B53" w:rsidRPr="00EF3355" w:rsidRDefault="00545590" w:rsidP="00EF3355">
      <w:pPr>
        <w:pStyle w:val="Ttulo3"/>
        <w:spacing w:before="120" w:line="360" w:lineRule="auto"/>
        <w:ind w:firstLine="709"/>
        <w:rPr>
          <w:rFonts w:ascii="Arial" w:hAnsi="Arial" w:cs="Arial"/>
          <w:color w:val="auto"/>
          <w:sz w:val="24"/>
          <w:szCs w:val="24"/>
        </w:rPr>
      </w:pPr>
      <w:bookmarkStart w:id="9" w:name="_Toc473538309"/>
      <w:r>
        <w:rPr>
          <w:rFonts w:ascii="Arial" w:hAnsi="Arial" w:cs="Arial"/>
          <w:color w:val="auto"/>
          <w:sz w:val="24"/>
          <w:szCs w:val="24"/>
        </w:rPr>
        <w:lastRenderedPageBreak/>
        <w:t>2</w:t>
      </w:r>
      <w:r w:rsidR="00BD7B87" w:rsidRPr="00EF3355">
        <w:rPr>
          <w:rFonts w:ascii="Arial" w:hAnsi="Arial" w:cs="Arial"/>
          <w:color w:val="auto"/>
          <w:sz w:val="24"/>
          <w:szCs w:val="24"/>
        </w:rPr>
        <w:t>.1.2</w:t>
      </w:r>
      <w:r w:rsidR="008B672E" w:rsidRPr="00EF3355">
        <w:rPr>
          <w:rFonts w:ascii="Arial" w:hAnsi="Arial" w:cs="Arial"/>
          <w:color w:val="auto"/>
          <w:sz w:val="24"/>
          <w:szCs w:val="24"/>
        </w:rPr>
        <w:t xml:space="preserve"> </w:t>
      </w:r>
      <w:r w:rsidR="006E4B53" w:rsidRPr="00EF3355">
        <w:rPr>
          <w:rFonts w:ascii="Arial" w:hAnsi="Arial" w:cs="Arial"/>
          <w:color w:val="auto"/>
          <w:sz w:val="24"/>
          <w:szCs w:val="24"/>
        </w:rPr>
        <w:t xml:space="preserve">Risco, desastre e suas </w:t>
      </w:r>
      <w:r w:rsidR="00EF3355" w:rsidRPr="00EF3355">
        <w:rPr>
          <w:rFonts w:ascii="Arial" w:hAnsi="Arial" w:cs="Arial"/>
          <w:color w:val="auto"/>
          <w:sz w:val="24"/>
          <w:szCs w:val="24"/>
        </w:rPr>
        <w:t>classificações.</w:t>
      </w:r>
      <w:bookmarkEnd w:id="9"/>
    </w:p>
    <w:p w:rsidR="009A266B" w:rsidRPr="005A44F7" w:rsidRDefault="009A266B" w:rsidP="00C62E5C">
      <w:pPr>
        <w:spacing w:before="120" w:after="0" w:line="360" w:lineRule="auto"/>
        <w:ind w:firstLine="709"/>
        <w:jc w:val="both"/>
        <w:rPr>
          <w:rFonts w:ascii="Arial" w:hAnsi="Arial" w:cs="Arial"/>
          <w:sz w:val="24"/>
          <w:szCs w:val="24"/>
        </w:rPr>
      </w:pPr>
      <w:r>
        <w:rPr>
          <w:rFonts w:ascii="Arial" w:hAnsi="Arial" w:cs="Arial"/>
          <w:sz w:val="24"/>
          <w:szCs w:val="24"/>
        </w:rPr>
        <w:t>A ocorrência de alguns desastres, como aqueles resultantes das chuvas</w:t>
      </w:r>
      <w:r w:rsidR="0019331D">
        <w:rPr>
          <w:rFonts w:ascii="Arial" w:hAnsi="Arial" w:cs="Arial"/>
          <w:sz w:val="24"/>
          <w:szCs w:val="24"/>
        </w:rPr>
        <w:t xml:space="preserve">, </w:t>
      </w:r>
      <w:r w:rsidR="00781523">
        <w:rPr>
          <w:rFonts w:ascii="Arial" w:hAnsi="Arial" w:cs="Arial"/>
          <w:sz w:val="24"/>
          <w:szCs w:val="24"/>
        </w:rPr>
        <w:t>por exemplo</w:t>
      </w:r>
      <w:r>
        <w:rPr>
          <w:rFonts w:ascii="Arial" w:hAnsi="Arial" w:cs="Arial"/>
          <w:sz w:val="24"/>
          <w:szCs w:val="24"/>
        </w:rPr>
        <w:t xml:space="preserve">, </w:t>
      </w:r>
      <w:r w:rsidR="00FE136F">
        <w:rPr>
          <w:rFonts w:ascii="Arial" w:hAnsi="Arial" w:cs="Arial"/>
          <w:sz w:val="24"/>
          <w:szCs w:val="24"/>
        </w:rPr>
        <w:t xml:space="preserve">podem </w:t>
      </w:r>
      <w:r>
        <w:rPr>
          <w:rFonts w:ascii="Arial" w:hAnsi="Arial" w:cs="Arial"/>
          <w:sz w:val="24"/>
          <w:szCs w:val="24"/>
        </w:rPr>
        <w:t>traz</w:t>
      </w:r>
      <w:r w:rsidR="00FE136F">
        <w:rPr>
          <w:rFonts w:ascii="Arial" w:hAnsi="Arial" w:cs="Arial"/>
          <w:sz w:val="24"/>
          <w:szCs w:val="24"/>
        </w:rPr>
        <w:t>er uma falsa impressão</w:t>
      </w:r>
      <w:r w:rsidR="005A44F7">
        <w:rPr>
          <w:rFonts w:ascii="Arial" w:hAnsi="Arial" w:cs="Arial"/>
          <w:sz w:val="24"/>
          <w:szCs w:val="24"/>
        </w:rPr>
        <w:t xml:space="preserve"> que os desastres são inevitáveis, restando aguardar o momento que ocorrerão. O desastre, na verdade, é </w:t>
      </w:r>
      <w:r w:rsidR="005A44F7" w:rsidRPr="005A44F7">
        <w:rPr>
          <w:rFonts w:ascii="Arial" w:hAnsi="Arial" w:cs="Arial"/>
          <w:i/>
          <w:sz w:val="24"/>
          <w:szCs w:val="24"/>
        </w:rPr>
        <w:t xml:space="preserve">o resultado de eventos adversos, naturais, tecnológicos ou de origem </w:t>
      </w:r>
      <w:proofErr w:type="spellStart"/>
      <w:r w:rsidR="005A44F7" w:rsidRPr="005A44F7">
        <w:rPr>
          <w:rFonts w:ascii="Arial" w:hAnsi="Arial" w:cs="Arial"/>
          <w:i/>
          <w:sz w:val="24"/>
          <w:szCs w:val="24"/>
        </w:rPr>
        <w:t>antrópica</w:t>
      </w:r>
      <w:proofErr w:type="spellEnd"/>
      <w:r w:rsidR="005A44F7" w:rsidRPr="005A44F7">
        <w:rPr>
          <w:rFonts w:ascii="Arial" w:hAnsi="Arial" w:cs="Arial"/>
          <w:i/>
          <w:sz w:val="24"/>
          <w:szCs w:val="24"/>
        </w:rPr>
        <w:t xml:space="preserve">, sobre um cenário vulnerável exposto a ameaça, causando danos humanos, materiais ou ambientais e consequentes prejuízos econômicos e </w:t>
      </w:r>
      <w:r w:rsidR="005A44F7">
        <w:rPr>
          <w:rFonts w:ascii="Arial" w:hAnsi="Arial" w:cs="Arial"/>
          <w:i/>
          <w:sz w:val="24"/>
          <w:szCs w:val="24"/>
        </w:rPr>
        <w:t>sociais</w:t>
      </w:r>
      <w:r w:rsidR="005A44F7" w:rsidRPr="00EF3355">
        <w:rPr>
          <w:rStyle w:val="Refdenotaderodap"/>
          <w:rFonts w:ascii="Arial" w:hAnsi="Arial" w:cs="Arial"/>
          <w:sz w:val="16"/>
          <w:szCs w:val="16"/>
        </w:rPr>
        <w:footnoteReference w:id="4"/>
      </w:r>
      <w:r w:rsidR="005A44F7">
        <w:rPr>
          <w:rFonts w:ascii="Arial" w:hAnsi="Arial" w:cs="Arial"/>
          <w:i/>
          <w:sz w:val="24"/>
          <w:szCs w:val="24"/>
        </w:rPr>
        <w:t>.</w:t>
      </w:r>
      <w:r w:rsidR="005A44F7">
        <w:rPr>
          <w:rFonts w:ascii="Arial" w:hAnsi="Arial" w:cs="Arial"/>
          <w:sz w:val="24"/>
          <w:szCs w:val="24"/>
        </w:rPr>
        <w:t xml:space="preserve"> Ou seja, os </w:t>
      </w:r>
      <w:r w:rsidR="005A44F7" w:rsidRPr="00EF3355">
        <w:rPr>
          <w:rFonts w:ascii="Arial" w:hAnsi="Arial" w:cs="Arial"/>
          <w:b/>
          <w:sz w:val="24"/>
          <w:szCs w:val="24"/>
        </w:rPr>
        <w:t>“desastres não são naturais”</w:t>
      </w:r>
      <w:r w:rsidR="005A44F7" w:rsidRPr="00EF3355">
        <w:rPr>
          <w:rFonts w:ascii="Arial" w:hAnsi="Arial" w:cs="Arial"/>
          <w:sz w:val="24"/>
          <w:szCs w:val="24"/>
        </w:rPr>
        <w:t xml:space="preserve">, ao passo que acontecem somente quando temos um </w:t>
      </w:r>
      <w:r w:rsidR="005A44F7" w:rsidRPr="00EF3355">
        <w:rPr>
          <w:rFonts w:ascii="Arial" w:hAnsi="Arial" w:cs="Arial"/>
          <w:b/>
          <w:sz w:val="24"/>
          <w:szCs w:val="24"/>
        </w:rPr>
        <w:t>evento</w:t>
      </w:r>
      <w:r w:rsidR="005A44F7">
        <w:rPr>
          <w:rFonts w:ascii="Arial" w:hAnsi="Arial" w:cs="Arial"/>
          <w:b/>
          <w:sz w:val="24"/>
          <w:szCs w:val="24"/>
        </w:rPr>
        <w:t xml:space="preserve"> de</w:t>
      </w:r>
      <w:r w:rsidR="00B23C50">
        <w:rPr>
          <w:rFonts w:ascii="Arial" w:hAnsi="Arial" w:cs="Arial"/>
          <w:b/>
          <w:sz w:val="24"/>
          <w:szCs w:val="24"/>
        </w:rPr>
        <w:t>flagrador</w:t>
      </w:r>
      <w:r w:rsidR="005A44F7" w:rsidRPr="00EF3355">
        <w:rPr>
          <w:rFonts w:ascii="Arial" w:hAnsi="Arial" w:cs="Arial"/>
          <w:b/>
          <w:sz w:val="24"/>
          <w:szCs w:val="24"/>
        </w:rPr>
        <w:t xml:space="preserve"> </w:t>
      </w:r>
      <w:r w:rsidR="005A44F7" w:rsidRPr="005A44F7">
        <w:rPr>
          <w:rFonts w:ascii="Arial" w:hAnsi="Arial" w:cs="Arial"/>
          <w:sz w:val="24"/>
          <w:szCs w:val="24"/>
        </w:rPr>
        <w:t>ocorrendo sobre um</w:t>
      </w:r>
      <w:r w:rsidR="005A44F7" w:rsidRPr="00EF3355">
        <w:rPr>
          <w:rFonts w:ascii="Arial" w:hAnsi="Arial" w:cs="Arial"/>
          <w:b/>
          <w:sz w:val="24"/>
          <w:szCs w:val="24"/>
        </w:rPr>
        <w:t xml:space="preserve"> cenário vulnerável</w:t>
      </w:r>
      <w:r w:rsidR="005A44F7">
        <w:rPr>
          <w:rFonts w:ascii="Arial" w:hAnsi="Arial" w:cs="Arial"/>
          <w:b/>
          <w:sz w:val="24"/>
          <w:szCs w:val="24"/>
        </w:rPr>
        <w:t>.</w:t>
      </w:r>
    </w:p>
    <w:p w:rsidR="00B23C50" w:rsidRPr="00B23C50" w:rsidRDefault="005A44F7" w:rsidP="00C62E5C">
      <w:pPr>
        <w:spacing w:before="120" w:after="0" w:line="360" w:lineRule="auto"/>
        <w:ind w:firstLine="709"/>
        <w:jc w:val="both"/>
        <w:rPr>
          <w:rFonts w:ascii="Arial" w:hAnsi="Arial" w:cs="Arial"/>
          <w:sz w:val="24"/>
          <w:szCs w:val="24"/>
        </w:rPr>
      </w:pPr>
      <w:r>
        <w:rPr>
          <w:rFonts w:ascii="Arial" w:hAnsi="Arial" w:cs="Arial"/>
          <w:sz w:val="24"/>
          <w:szCs w:val="24"/>
        </w:rPr>
        <w:t>Para</w:t>
      </w:r>
      <w:r w:rsidR="00B23C50">
        <w:rPr>
          <w:rFonts w:ascii="Arial" w:hAnsi="Arial" w:cs="Arial"/>
          <w:sz w:val="24"/>
          <w:szCs w:val="24"/>
        </w:rPr>
        <w:t xml:space="preserve"> evitar os desastres e minimizar seus impactos</w:t>
      </w:r>
      <w:r>
        <w:rPr>
          <w:rFonts w:ascii="Arial" w:hAnsi="Arial" w:cs="Arial"/>
          <w:sz w:val="24"/>
          <w:szCs w:val="24"/>
        </w:rPr>
        <w:t xml:space="preserve">, é necessário </w:t>
      </w:r>
      <w:r w:rsidR="00FE136F" w:rsidRPr="00B23C50">
        <w:rPr>
          <w:rFonts w:ascii="Arial" w:hAnsi="Arial" w:cs="Arial"/>
          <w:b/>
          <w:sz w:val="24"/>
          <w:szCs w:val="24"/>
        </w:rPr>
        <w:t>gerir os riscos</w:t>
      </w:r>
      <w:r w:rsidR="00FE136F">
        <w:rPr>
          <w:rFonts w:ascii="Arial" w:hAnsi="Arial" w:cs="Arial"/>
          <w:sz w:val="24"/>
          <w:szCs w:val="24"/>
        </w:rPr>
        <w:t>, aumentando a</w:t>
      </w:r>
      <w:r w:rsidR="00B23C50">
        <w:rPr>
          <w:rFonts w:ascii="Arial" w:hAnsi="Arial" w:cs="Arial"/>
          <w:sz w:val="24"/>
          <w:szCs w:val="24"/>
        </w:rPr>
        <w:t>s</w:t>
      </w:r>
      <w:r w:rsidR="00FE136F">
        <w:rPr>
          <w:rFonts w:ascii="Arial" w:hAnsi="Arial" w:cs="Arial"/>
          <w:sz w:val="24"/>
          <w:szCs w:val="24"/>
        </w:rPr>
        <w:t xml:space="preserve"> </w:t>
      </w:r>
      <w:r w:rsidR="00FE136F" w:rsidRPr="00B23C50">
        <w:rPr>
          <w:rFonts w:ascii="Arial" w:hAnsi="Arial" w:cs="Arial"/>
          <w:b/>
          <w:sz w:val="24"/>
          <w:szCs w:val="24"/>
        </w:rPr>
        <w:t>capacidade</w:t>
      </w:r>
      <w:r w:rsidR="00B23C50">
        <w:rPr>
          <w:rFonts w:ascii="Arial" w:hAnsi="Arial" w:cs="Arial"/>
          <w:b/>
          <w:sz w:val="24"/>
          <w:szCs w:val="24"/>
        </w:rPr>
        <w:t>s</w:t>
      </w:r>
      <w:r w:rsidR="00FE136F" w:rsidRPr="00B23C50">
        <w:rPr>
          <w:rFonts w:ascii="Arial" w:hAnsi="Arial" w:cs="Arial"/>
          <w:b/>
          <w:sz w:val="24"/>
          <w:szCs w:val="24"/>
        </w:rPr>
        <w:t xml:space="preserve"> de enfrentamento</w:t>
      </w:r>
      <w:r w:rsidR="00B23C50">
        <w:rPr>
          <w:rFonts w:ascii="Arial" w:hAnsi="Arial" w:cs="Arial"/>
          <w:b/>
          <w:sz w:val="24"/>
          <w:szCs w:val="24"/>
        </w:rPr>
        <w:t xml:space="preserve"> </w:t>
      </w:r>
      <w:r w:rsidR="00B23C50" w:rsidRPr="00B23C50">
        <w:rPr>
          <w:rFonts w:ascii="Arial" w:hAnsi="Arial" w:cs="Arial"/>
          <w:sz w:val="24"/>
          <w:szCs w:val="24"/>
        </w:rPr>
        <w:t>frente às adversidades.</w:t>
      </w:r>
      <w:r w:rsidR="00B23C50">
        <w:rPr>
          <w:rFonts w:ascii="Arial" w:hAnsi="Arial" w:cs="Arial"/>
          <w:sz w:val="24"/>
          <w:szCs w:val="24"/>
        </w:rPr>
        <w:t xml:space="preserve"> O esquema abaixo sintetiza o raciocínio apresentado:</w:t>
      </w:r>
    </w:p>
    <w:p w:rsidR="00B23C50" w:rsidRDefault="00B23C50" w:rsidP="00274E12">
      <w:pPr>
        <w:spacing w:before="120" w:after="0" w:line="360" w:lineRule="auto"/>
        <w:ind w:firstLine="709"/>
        <w:jc w:val="center"/>
        <w:rPr>
          <w:rFonts w:ascii="Arial" w:hAnsi="Arial" w:cs="Arial"/>
          <w:sz w:val="24"/>
          <w:szCs w:val="24"/>
        </w:rPr>
      </w:pPr>
      <w:r w:rsidRPr="00B23C50">
        <w:rPr>
          <w:rFonts w:ascii="Arial" w:hAnsi="Arial" w:cs="Arial"/>
          <w:noProof/>
          <w:sz w:val="24"/>
          <w:szCs w:val="24"/>
          <w:lang w:eastAsia="pt-BR"/>
        </w:rPr>
        <w:drawing>
          <wp:inline distT="0" distB="0" distL="0" distR="0">
            <wp:extent cx="5391150" cy="3152775"/>
            <wp:effectExtent l="19050" t="19050" r="19050" b="28575"/>
            <wp:docPr id="1" name="Imagem 9" descr="C:\Users\lucasfs\Desktop\IMAGENS E GRÁFICOS EXPLICATIVOS\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asfs\Desktop\IMAGENS E GRÁFICOS EXPLICATIVOS\Slide1.PNG"/>
                    <pic:cNvPicPr>
                      <a:picLocks noChangeAspect="1" noChangeArrowheads="1"/>
                    </pic:cNvPicPr>
                  </pic:nvPicPr>
                  <pic:blipFill>
                    <a:blip r:embed="rId9" cstate="print"/>
                    <a:srcRect/>
                    <a:stretch>
                      <a:fillRect/>
                    </a:stretch>
                  </pic:blipFill>
                  <pic:spPr bwMode="auto">
                    <a:xfrm>
                      <a:off x="0" y="0"/>
                      <a:ext cx="5391150" cy="3152775"/>
                    </a:xfrm>
                    <a:prstGeom prst="rect">
                      <a:avLst/>
                    </a:prstGeom>
                    <a:noFill/>
                    <a:ln w="9525">
                      <a:solidFill>
                        <a:schemeClr val="tx1"/>
                      </a:solidFill>
                      <a:miter lim="800000"/>
                      <a:headEnd/>
                      <a:tailEnd/>
                    </a:ln>
                  </pic:spPr>
                </pic:pic>
              </a:graphicData>
            </a:graphic>
          </wp:inline>
        </w:drawing>
      </w:r>
    </w:p>
    <w:p w:rsidR="00B23C50" w:rsidRPr="00274E12" w:rsidRDefault="00B23C50" w:rsidP="00274E12">
      <w:pPr>
        <w:jc w:val="center"/>
        <w:rPr>
          <w:rFonts w:ascii="Arial" w:hAnsi="Arial" w:cs="Arial"/>
          <w:sz w:val="20"/>
          <w:szCs w:val="24"/>
        </w:rPr>
      </w:pPr>
      <w:r w:rsidRPr="00274E12">
        <w:rPr>
          <w:rFonts w:ascii="Arial" w:hAnsi="Arial" w:cs="Arial"/>
          <w:sz w:val="20"/>
          <w:szCs w:val="24"/>
        </w:rPr>
        <w:t>Fonte: autor.</w:t>
      </w:r>
    </w:p>
    <w:p w:rsidR="00241C24" w:rsidRPr="00EF3355" w:rsidRDefault="00241C24"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lastRenderedPageBreak/>
        <w:t>A Classificação e Codificação Brasileira de Desastres – COBRADE</w:t>
      </w:r>
    </w:p>
    <w:p w:rsidR="00BD0994" w:rsidRDefault="00040D52" w:rsidP="00EF3355">
      <w:pPr>
        <w:spacing w:before="120" w:after="0" w:line="360" w:lineRule="auto"/>
        <w:ind w:firstLine="709"/>
        <w:jc w:val="both"/>
        <w:rPr>
          <w:rFonts w:ascii="Arial" w:hAnsi="Arial" w:cs="Arial"/>
          <w:sz w:val="24"/>
          <w:szCs w:val="24"/>
        </w:rPr>
      </w:pPr>
      <w:r>
        <w:rPr>
          <w:rFonts w:ascii="Arial" w:hAnsi="Arial" w:cs="Arial"/>
          <w:sz w:val="24"/>
          <w:szCs w:val="24"/>
        </w:rPr>
        <w:t xml:space="preserve">Hoje, </w:t>
      </w:r>
      <w:r w:rsidR="00BD0994">
        <w:rPr>
          <w:rFonts w:ascii="Arial" w:hAnsi="Arial" w:cs="Arial"/>
          <w:sz w:val="24"/>
          <w:szCs w:val="24"/>
        </w:rPr>
        <w:t xml:space="preserve">o Brasil </w:t>
      </w:r>
      <w:r>
        <w:rPr>
          <w:rFonts w:ascii="Arial" w:hAnsi="Arial" w:cs="Arial"/>
          <w:sz w:val="24"/>
          <w:szCs w:val="24"/>
        </w:rPr>
        <w:t>segue padrões internacionais</w:t>
      </w:r>
      <w:r w:rsidR="00BD0994">
        <w:rPr>
          <w:rFonts w:ascii="Arial" w:hAnsi="Arial" w:cs="Arial"/>
          <w:sz w:val="24"/>
          <w:szCs w:val="24"/>
        </w:rPr>
        <w:t xml:space="preserve"> de classificação e codificação de desastres. Essa padronização resultou num total de 82 tipos de desastres diferentes, organizados, basicamente em duas grandes classes, os naturais e os tecnológicos.</w:t>
      </w:r>
    </w:p>
    <w:p w:rsidR="00BD0994" w:rsidRDefault="00BD0994" w:rsidP="00EF3355">
      <w:pPr>
        <w:spacing w:before="120" w:after="0" w:line="360" w:lineRule="auto"/>
        <w:ind w:firstLine="709"/>
        <w:jc w:val="both"/>
        <w:rPr>
          <w:rFonts w:ascii="Arial" w:hAnsi="Arial" w:cs="Arial"/>
          <w:sz w:val="24"/>
          <w:szCs w:val="24"/>
        </w:rPr>
      </w:pPr>
      <w:r>
        <w:rPr>
          <w:rFonts w:ascii="Arial" w:hAnsi="Arial" w:cs="Arial"/>
          <w:sz w:val="24"/>
          <w:szCs w:val="24"/>
        </w:rPr>
        <w:t>Conhecer a Classificação e Codificação Brasileira de Desastres – COBRADE</w:t>
      </w:r>
      <w:r w:rsidR="006E07E7" w:rsidRPr="00EF3355">
        <w:rPr>
          <w:rStyle w:val="Refdenotaderodap"/>
          <w:rFonts w:ascii="Arial" w:hAnsi="Arial" w:cs="Arial"/>
          <w:sz w:val="16"/>
          <w:szCs w:val="16"/>
        </w:rPr>
        <w:footnoteReference w:id="5"/>
      </w:r>
      <w:r>
        <w:rPr>
          <w:rFonts w:ascii="Arial" w:hAnsi="Arial" w:cs="Arial"/>
          <w:sz w:val="24"/>
          <w:szCs w:val="24"/>
        </w:rPr>
        <w:t xml:space="preserve"> é fundamental para os gestores de proteção e defesa civil, pois todas as ações desenvolvidas, principalmente o registro de desastres e o preenchimento de documentos, exigem uma correta identificação e classificação, pois embasam, dentre outras aspectos, a solicitação de ajuda humanitária e a busca por recursos. </w:t>
      </w:r>
    </w:p>
    <w:p w:rsidR="00C5241D" w:rsidRPr="00145449" w:rsidRDefault="00C5241D" w:rsidP="00EF3355">
      <w:pPr>
        <w:spacing w:before="120" w:after="0" w:line="360" w:lineRule="auto"/>
        <w:ind w:firstLine="709"/>
        <w:jc w:val="both"/>
        <w:rPr>
          <w:rFonts w:ascii="Arial" w:hAnsi="Arial" w:cs="Arial"/>
          <w:color w:val="FF0000"/>
          <w:sz w:val="24"/>
          <w:szCs w:val="24"/>
        </w:rPr>
      </w:pPr>
    </w:p>
    <w:p w:rsidR="00BD7B87" w:rsidRPr="00EF3355" w:rsidRDefault="00DF086B" w:rsidP="00EF3355">
      <w:pPr>
        <w:pStyle w:val="Ttulo2"/>
        <w:spacing w:before="120" w:line="360" w:lineRule="auto"/>
        <w:ind w:firstLine="284"/>
        <w:rPr>
          <w:rFonts w:ascii="Arial" w:hAnsi="Arial" w:cs="Arial"/>
          <w:color w:val="auto"/>
        </w:rPr>
      </w:pPr>
      <w:bookmarkStart w:id="10" w:name="_Toc473538310"/>
      <w:r w:rsidRPr="00EF3355">
        <w:rPr>
          <w:rFonts w:ascii="Arial" w:hAnsi="Arial" w:cs="Arial"/>
          <w:color w:val="auto"/>
        </w:rPr>
        <w:t>2.2</w:t>
      </w:r>
      <w:r w:rsidR="00BD7B87" w:rsidRPr="00EF3355">
        <w:rPr>
          <w:rFonts w:ascii="Arial" w:hAnsi="Arial" w:cs="Arial"/>
          <w:color w:val="auto"/>
        </w:rPr>
        <w:t xml:space="preserve"> Como a Proteção e Defesa Civil se </w:t>
      </w:r>
      <w:proofErr w:type="gramStart"/>
      <w:r w:rsidR="00BD7B87" w:rsidRPr="00EF3355">
        <w:rPr>
          <w:rFonts w:ascii="Arial" w:hAnsi="Arial" w:cs="Arial"/>
          <w:color w:val="auto"/>
        </w:rPr>
        <w:t>organiza</w:t>
      </w:r>
      <w:proofErr w:type="gramEnd"/>
      <w:r w:rsidR="00BD7B87" w:rsidRPr="00EF3355">
        <w:rPr>
          <w:rFonts w:ascii="Arial" w:hAnsi="Arial" w:cs="Arial"/>
          <w:color w:val="auto"/>
        </w:rPr>
        <w:t>?</w:t>
      </w:r>
      <w:bookmarkEnd w:id="10"/>
    </w:p>
    <w:p w:rsidR="00BD7B87" w:rsidRPr="00EF3355" w:rsidRDefault="00DF086B" w:rsidP="00EF3355">
      <w:pPr>
        <w:pStyle w:val="Ttulo3"/>
        <w:spacing w:before="120" w:line="360" w:lineRule="auto"/>
        <w:ind w:firstLine="709"/>
        <w:rPr>
          <w:rFonts w:ascii="Arial" w:hAnsi="Arial" w:cs="Arial"/>
          <w:color w:val="auto"/>
          <w:sz w:val="24"/>
          <w:szCs w:val="24"/>
        </w:rPr>
      </w:pPr>
      <w:bookmarkStart w:id="11" w:name="_Toc473538311"/>
      <w:r w:rsidRPr="00EF3355">
        <w:rPr>
          <w:rFonts w:ascii="Arial" w:hAnsi="Arial" w:cs="Arial"/>
          <w:color w:val="auto"/>
          <w:sz w:val="24"/>
          <w:szCs w:val="24"/>
        </w:rPr>
        <w:t>2.2.1</w:t>
      </w:r>
      <w:r w:rsidR="00BD7B87" w:rsidRPr="00EF3355">
        <w:rPr>
          <w:rFonts w:ascii="Arial" w:hAnsi="Arial" w:cs="Arial"/>
          <w:color w:val="auto"/>
          <w:sz w:val="24"/>
          <w:szCs w:val="24"/>
        </w:rPr>
        <w:t xml:space="preserve"> Organização sistêmica</w:t>
      </w:r>
      <w:bookmarkEnd w:id="11"/>
    </w:p>
    <w:p w:rsidR="001E34E2" w:rsidRDefault="00BD7B87" w:rsidP="00EF3355">
      <w:pPr>
        <w:spacing w:before="120" w:line="360" w:lineRule="auto"/>
        <w:ind w:firstLine="709"/>
        <w:jc w:val="both"/>
        <w:rPr>
          <w:rFonts w:ascii="Arial" w:hAnsi="Arial" w:cs="Arial"/>
          <w:sz w:val="24"/>
          <w:szCs w:val="24"/>
        </w:rPr>
      </w:pPr>
      <w:r w:rsidRPr="00EF3355">
        <w:rPr>
          <w:rFonts w:ascii="Arial" w:hAnsi="Arial" w:cs="Arial"/>
          <w:sz w:val="24"/>
          <w:szCs w:val="24"/>
        </w:rPr>
        <w:t>Para melhor atuar em todas as faces que compõem a gestão do risco de desastres,</w:t>
      </w:r>
      <w:r w:rsidR="00781523">
        <w:rPr>
          <w:rFonts w:ascii="Arial" w:hAnsi="Arial" w:cs="Arial"/>
          <w:sz w:val="24"/>
          <w:szCs w:val="24"/>
        </w:rPr>
        <w:t xml:space="preserve"> a proteção e defesa civil vêm assumindo um papel integrador </w:t>
      </w:r>
      <w:r w:rsidR="001E34E2">
        <w:rPr>
          <w:rFonts w:ascii="Arial" w:hAnsi="Arial" w:cs="Arial"/>
          <w:sz w:val="24"/>
          <w:szCs w:val="24"/>
        </w:rPr>
        <w:t xml:space="preserve">dentro das estruturas governamentais, promovendo uma abordagem multissetorial frente às dificuldades existentes, </w:t>
      </w:r>
      <w:r w:rsidR="001E34E2" w:rsidRPr="00EF3355">
        <w:rPr>
          <w:rFonts w:ascii="Arial" w:hAnsi="Arial" w:cs="Arial"/>
          <w:sz w:val="24"/>
          <w:szCs w:val="24"/>
        </w:rPr>
        <w:t>fazendo com que os problemas que envolvem a gestão do risco de desastre</w:t>
      </w:r>
      <w:r w:rsidR="002D39A2">
        <w:rPr>
          <w:rFonts w:ascii="Arial" w:hAnsi="Arial" w:cs="Arial"/>
          <w:sz w:val="24"/>
          <w:szCs w:val="24"/>
        </w:rPr>
        <w:t>s</w:t>
      </w:r>
      <w:r w:rsidR="001E34E2" w:rsidRPr="00EF3355">
        <w:rPr>
          <w:rFonts w:ascii="Arial" w:hAnsi="Arial" w:cs="Arial"/>
          <w:sz w:val="24"/>
          <w:szCs w:val="24"/>
        </w:rPr>
        <w:t xml:space="preserve"> deixem de ser incumbência única dos órgãos de proteção e defesa civil e passem a ser responsabilidade de todo poder público e sociedade.</w:t>
      </w:r>
    </w:p>
    <w:p w:rsidR="001E34E2" w:rsidRDefault="001E34E2" w:rsidP="00EF3355">
      <w:pPr>
        <w:spacing w:before="120" w:line="360" w:lineRule="auto"/>
        <w:ind w:firstLine="709"/>
        <w:jc w:val="both"/>
        <w:rPr>
          <w:rFonts w:ascii="Arial" w:hAnsi="Arial" w:cs="Arial"/>
          <w:sz w:val="24"/>
          <w:szCs w:val="24"/>
        </w:rPr>
      </w:pPr>
      <w:r>
        <w:rPr>
          <w:rFonts w:ascii="Arial" w:hAnsi="Arial" w:cs="Arial"/>
          <w:sz w:val="24"/>
          <w:szCs w:val="24"/>
        </w:rPr>
        <w:t>As</w:t>
      </w:r>
      <w:r w:rsidR="001042A2">
        <w:rPr>
          <w:rFonts w:ascii="Arial" w:hAnsi="Arial" w:cs="Arial"/>
          <w:sz w:val="24"/>
          <w:szCs w:val="24"/>
        </w:rPr>
        <w:t xml:space="preserve"> recentes atualizações das</w:t>
      </w:r>
      <w:r>
        <w:rPr>
          <w:rFonts w:ascii="Arial" w:hAnsi="Arial" w:cs="Arial"/>
          <w:sz w:val="24"/>
          <w:szCs w:val="24"/>
        </w:rPr>
        <w:t xml:space="preserve"> legislações federal e estadual fortalecem</w:t>
      </w:r>
      <w:r w:rsidR="001042A2">
        <w:rPr>
          <w:rFonts w:ascii="Arial" w:hAnsi="Arial" w:cs="Arial"/>
          <w:sz w:val="24"/>
          <w:szCs w:val="24"/>
        </w:rPr>
        <w:t xml:space="preserve"> essa ideia, </w:t>
      </w:r>
      <w:r w:rsidR="002D39A2">
        <w:rPr>
          <w:rFonts w:ascii="Arial" w:hAnsi="Arial" w:cs="Arial"/>
          <w:sz w:val="24"/>
          <w:szCs w:val="24"/>
        </w:rPr>
        <w:t>trazendo ainda significativos avanços, como a criação de conselhos específicos de proteção e defesa civil e a criação e organização de centros de monitoramento, gestão e pesquisa sobre desastres</w:t>
      </w:r>
      <w:r w:rsidR="002D39A2" w:rsidRPr="00EF3355">
        <w:rPr>
          <w:rStyle w:val="Refdenotaderodap"/>
          <w:rFonts w:ascii="Arial" w:hAnsi="Arial" w:cs="Arial"/>
          <w:sz w:val="16"/>
          <w:szCs w:val="16"/>
        </w:rPr>
        <w:footnoteReference w:id="6"/>
      </w:r>
      <w:r w:rsidR="002D39A2">
        <w:rPr>
          <w:rFonts w:ascii="Arial" w:hAnsi="Arial" w:cs="Arial"/>
          <w:i/>
          <w:sz w:val="24"/>
          <w:szCs w:val="24"/>
        </w:rPr>
        <w:t>.</w:t>
      </w:r>
    </w:p>
    <w:p w:rsidR="00BD7B87" w:rsidRPr="003170CE" w:rsidRDefault="00DF086B" w:rsidP="003170CE">
      <w:pPr>
        <w:pStyle w:val="Ttulo3"/>
        <w:spacing w:before="120" w:line="360" w:lineRule="auto"/>
        <w:ind w:firstLine="709"/>
        <w:rPr>
          <w:rFonts w:ascii="Arial" w:hAnsi="Arial" w:cs="Arial"/>
          <w:color w:val="auto"/>
          <w:sz w:val="24"/>
          <w:szCs w:val="24"/>
        </w:rPr>
      </w:pPr>
      <w:bookmarkStart w:id="12" w:name="_Toc473538312"/>
      <w:r w:rsidRPr="00EF3355">
        <w:rPr>
          <w:rFonts w:ascii="Arial" w:hAnsi="Arial" w:cs="Arial"/>
          <w:color w:val="auto"/>
          <w:sz w:val="24"/>
          <w:szCs w:val="24"/>
        </w:rPr>
        <w:lastRenderedPageBreak/>
        <w:t xml:space="preserve">2.2.2 </w:t>
      </w:r>
      <w:r w:rsidR="003170CE">
        <w:rPr>
          <w:rFonts w:ascii="Arial" w:hAnsi="Arial" w:cs="Arial"/>
          <w:color w:val="auto"/>
          <w:sz w:val="24"/>
          <w:szCs w:val="24"/>
        </w:rPr>
        <w:t>Particularidades do Paraná</w:t>
      </w:r>
      <w:bookmarkEnd w:id="12"/>
    </w:p>
    <w:p w:rsidR="00DF086B" w:rsidRPr="00EF3355" w:rsidRDefault="00DF086B"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A Política Estadual de Proteção e Defesa Civil</w:t>
      </w:r>
    </w:p>
    <w:p w:rsidR="00DF086B" w:rsidRPr="00EF3355" w:rsidRDefault="00DF086B" w:rsidP="00EF3355">
      <w:pPr>
        <w:spacing w:before="120" w:line="360" w:lineRule="auto"/>
        <w:jc w:val="both"/>
        <w:rPr>
          <w:rFonts w:ascii="Arial" w:hAnsi="Arial" w:cs="Arial"/>
          <w:sz w:val="24"/>
          <w:szCs w:val="24"/>
        </w:rPr>
      </w:pPr>
      <w:r w:rsidRPr="00EF3355">
        <w:rPr>
          <w:rFonts w:ascii="Arial" w:hAnsi="Arial" w:cs="Arial"/>
          <w:sz w:val="24"/>
          <w:szCs w:val="24"/>
        </w:rPr>
        <w:t xml:space="preserve">No ano 2015 foi estabelecida a Política Estadual de Proteção e Defesa Civil, reiterando diversos aspectos </w:t>
      </w:r>
      <w:r w:rsidR="003170CE">
        <w:rPr>
          <w:rFonts w:ascii="Arial" w:hAnsi="Arial" w:cs="Arial"/>
          <w:sz w:val="24"/>
          <w:szCs w:val="24"/>
        </w:rPr>
        <w:t>já existentes em legislação federal, abrangendo ainda</w:t>
      </w:r>
      <w:r w:rsidRPr="00EF3355">
        <w:rPr>
          <w:rFonts w:ascii="Arial" w:hAnsi="Arial" w:cs="Arial"/>
          <w:sz w:val="24"/>
          <w:szCs w:val="24"/>
        </w:rPr>
        <w:t xml:space="preserve"> algumas questões particulares ao Paraná, conforme segue:</w:t>
      </w:r>
    </w:p>
    <w:p w:rsidR="0010352A" w:rsidRDefault="00DF086B" w:rsidP="00EF3355">
      <w:pPr>
        <w:pStyle w:val="PargrafodaLista"/>
        <w:numPr>
          <w:ilvl w:val="0"/>
          <w:numId w:val="2"/>
        </w:numPr>
        <w:spacing w:before="120" w:after="200" w:line="360" w:lineRule="auto"/>
        <w:ind w:left="993"/>
        <w:jc w:val="both"/>
        <w:rPr>
          <w:rFonts w:ascii="Arial" w:hAnsi="Arial" w:cs="Arial"/>
          <w:sz w:val="24"/>
          <w:szCs w:val="24"/>
        </w:rPr>
      </w:pPr>
      <w:r w:rsidRPr="0010352A">
        <w:rPr>
          <w:rFonts w:ascii="Arial" w:hAnsi="Arial" w:cs="Arial"/>
          <w:sz w:val="24"/>
          <w:szCs w:val="24"/>
        </w:rPr>
        <w:t xml:space="preserve">Adoção do Sistema Informatizado de </w:t>
      </w:r>
      <w:r w:rsidR="0010352A" w:rsidRPr="0010352A">
        <w:rPr>
          <w:rFonts w:ascii="Arial" w:hAnsi="Arial" w:cs="Arial"/>
          <w:sz w:val="24"/>
          <w:szCs w:val="24"/>
        </w:rPr>
        <w:t xml:space="preserve">Proteção e </w:t>
      </w:r>
      <w:r w:rsidRPr="0010352A">
        <w:rPr>
          <w:rFonts w:ascii="Arial" w:hAnsi="Arial" w:cs="Arial"/>
          <w:sz w:val="24"/>
          <w:szCs w:val="24"/>
        </w:rPr>
        <w:t>Defesa Civil - SISDC</w:t>
      </w:r>
      <w:r w:rsidR="0010352A" w:rsidRPr="00EF3355">
        <w:rPr>
          <w:rStyle w:val="Refdenotaderodap"/>
          <w:rFonts w:ascii="Arial" w:hAnsi="Arial" w:cs="Arial"/>
          <w:sz w:val="16"/>
          <w:szCs w:val="16"/>
        </w:rPr>
        <w:footnoteReference w:id="7"/>
      </w:r>
      <w:r w:rsidRPr="0010352A">
        <w:rPr>
          <w:rFonts w:ascii="Arial" w:hAnsi="Arial" w:cs="Arial"/>
          <w:sz w:val="24"/>
          <w:szCs w:val="24"/>
        </w:rPr>
        <w:t xml:space="preserve">, como ferramenta de gestão de proteção e </w:t>
      </w:r>
      <w:r w:rsidR="0010352A">
        <w:rPr>
          <w:rFonts w:ascii="Arial" w:hAnsi="Arial" w:cs="Arial"/>
          <w:sz w:val="24"/>
          <w:szCs w:val="24"/>
        </w:rPr>
        <w:t>defesa civil.</w:t>
      </w:r>
    </w:p>
    <w:p w:rsidR="00DF086B" w:rsidRPr="0010352A" w:rsidRDefault="00DF086B" w:rsidP="00EF3355">
      <w:pPr>
        <w:pStyle w:val="PargrafodaLista"/>
        <w:numPr>
          <w:ilvl w:val="0"/>
          <w:numId w:val="2"/>
        </w:numPr>
        <w:spacing w:before="120" w:after="200" w:line="360" w:lineRule="auto"/>
        <w:ind w:left="993"/>
        <w:jc w:val="both"/>
        <w:rPr>
          <w:rFonts w:ascii="Arial" w:hAnsi="Arial" w:cs="Arial"/>
          <w:sz w:val="24"/>
          <w:szCs w:val="24"/>
        </w:rPr>
      </w:pPr>
      <w:r w:rsidRPr="0010352A">
        <w:rPr>
          <w:rFonts w:ascii="Arial" w:hAnsi="Arial" w:cs="Arial"/>
          <w:sz w:val="24"/>
          <w:szCs w:val="24"/>
        </w:rPr>
        <w:t xml:space="preserve">Previsão do desenvolvimento pelos municípios do Plano Municipal de Proteção e Defesa Civil, do Plano Municipal de Contingência de Proteção e Defesa Civil e do Plano de Implantação de Obras e Serviços para a Redução de Riscos de Desastres, estimulando o pensamento, planejamento e organização municipal frente a desastres; </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406A1F" w:rsidRPr="00EF3355" w:rsidTr="009839E7">
        <w:tc>
          <w:tcPr>
            <w:tcW w:w="8644" w:type="dxa"/>
            <w:shd w:val="clear" w:color="auto" w:fill="auto"/>
          </w:tcPr>
          <w:p w:rsidR="00406A1F" w:rsidRPr="00EF3355" w:rsidRDefault="00406A1F" w:rsidP="00EF3355">
            <w:pPr>
              <w:tabs>
                <w:tab w:val="left" w:pos="5515"/>
              </w:tabs>
              <w:spacing w:before="120"/>
              <w:jc w:val="both"/>
              <w:rPr>
                <w:rFonts w:ascii="Arial" w:hAnsi="Arial" w:cs="Arial"/>
                <w:b/>
                <w:sz w:val="20"/>
                <w:szCs w:val="24"/>
              </w:rPr>
            </w:pPr>
            <w:r w:rsidRPr="00EF3355">
              <w:rPr>
                <w:rFonts w:ascii="Arial" w:hAnsi="Arial" w:cs="Arial"/>
                <w:b/>
                <w:sz w:val="20"/>
                <w:szCs w:val="24"/>
              </w:rPr>
              <w:t>Para que tantos planos? Para que eles servem?</w:t>
            </w:r>
          </w:p>
          <w:p w:rsidR="00406A1F" w:rsidRPr="00EF3355" w:rsidRDefault="00406A1F" w:rsidP="00EF3355">
            <w:pPr>
              <w:tabs>
                <w:tab w:val="left" w:pos="5515"/>
              </w:tabs>
              <w:spacing w:before="120"/>
              <w:jc w:val="both"/>
              <w:rPr>
                <w:rFonts w:ascii="Arial" w:hAnsi="Arial" w:cs="Arial"/>
                <w:sz w:val="20"/>
                <w:szCs w:val="24"/>
              </w:rPr>
            </w:pPr>
            <w:r w:rsidRPr="00EF3355">
              <w:rPr>
                <w:rFonts w:ascii="Arial" w:hAnsi="Arial" w:cs="Arial"/>
                <w:sz w:val="20"/>
                <w:szCs w:val="24"/>
              </w:rPr>
              <w:t xml:space="preserve">Os planos municipais são os mecanismos pelos quais as cidades estabelecem </w:t>
            </w:r>
            <w:r w:rsidRPr="00EF3355">
              <w:rPr>
                <w:rFonts w:ascii="Arial" w:hAnsi="Arial" w:cs="Arial"/>
                <w:sz w:val="20"/>
                <w:szCs w:val="24"/>
                <w:u w:val="single"/>
              </w:rPr>
              <w:t xml:space="preserve">as diretrizes e os objetivos a </w:t>
            </w:r>
            <w:proofErr w:type="gramStart"/>
            <w:r w:rsidRPr="00EF3355">
              <w:rPr>
                <w:rFonts w:ascii="Arial" w:hAnsi="Arial" w:cs="Arial"/>
                <w:sz w:val="20"/>
                <w:szCs w:val="24"/>
                <w:u w:val="single"/>
              </w:rPr>
              <w:t>serem</w:t>
            </w:r>
            <w:proofErr w:type="gramEnd"/>
            <w:r w:rsidRPr="00EF3355">
              <w:rPr>
                <w:rFonts w:ascii="Arial" w:hAnsi="Arial" w:cs="Arial"/>
                <w:sz w:val="20"/>
                <w:szCs w:val="24"/>
                <w:u w:val="single"/>
              </w:rPr>
              <w:t xml:space="preserve"> atingidos</w:t>
            </w:r>
            <w:r w:rsidRPr="00EF3355">
              <w:rPr>
                <w:rFonts w:ascii="Arial" w:hAnsi="Arial" w:cs="Arial"/>
                <w:sz w:val="20"/>
                <w:szCs w:val="24"/>
              </w:rPr>
              <w:t xml:space="preserve"> numa determinada área, </w:t>
            </w:r>
            <w:r w:rsidRPr="00EF3355">
              <w:rPr>
                <w:rFonts w:ascii="Arial" w:hAnsi="Arial" w:cs="Arial"/>
                <w:sz w:val="20"/>
                <w:szCs w:val="24"/>
                <w:u w:val="single"/>
              </w:rPr>
              <w:t xml:space="preserve">enumerando as ações necessárias para </w:t>
            </w:r>
            <w:r w:rsidR="00803D94">
              <w:rPr>
                <w:rFonts w:ascii="Arial" w:hAnsi="Arial" w:cs="Arial"/>
                <w:sz w:val="20"/>
                <w:szCs w:val="24"/>
                <w:u w:val="single"/>
              </w:rPr>
              <w:t>cumpri-los</w:t>
            </w:r>
            <w:r w:rsidRPr="00EF3355">
              <w:rPr>
                <w:rFonts w:ascii="Arial" w:hAnsi="Arial" w:cs="Arial"/>
                <w:sz w:val="20"/>
                <w:szCs w:val="24"/>
              </w:rPr>
              <w:t>, criando um grau de comprometimento que transcende o quadro do momento.</w:t>
            </w:r>
          </w:p>
          <w:p w:rsidR="00406A1F" w:rsidRPr="00EF3355" w:rsidRDefault="00406A1F" w:rsidP="00EF3355">
            <w:pPr>
              <w:tabs>
                <w:tab w:val="left" w:pos="5515"/>
              </w:tabs>
              <w:spacing w:before="120"/>
              <w:jc w:val="both"/>
              <w:rPr>
                <w:rFonts w:ascii="Arial" w:hAnsi="Arial" w:cs="Arial"/>
                <w:sz w:val="20"/>
                <w:szCs w:val="24"/>
              </w:rPr>
            </w:pPr>
            <w:r w:rsidRPr="00EF3355">
              <w:rPr>
                <w:rFonts w:ascii="Arial" w:hAnsi="Arial" w:cs="Arial"/>
                <w:sz w:val="20"/>
                <w:szCs w:val="24"/>
              </w:rPr>
              <w:t>Assim sendo, a elaboração do plano representa que o município está pensando e discutindo determinado assunto e se comprometendo em executar aquilo que está escrito.</w:t>
            </w:r>
          </w:p>
        </w:tc>
      </w:tr>
    </w:tbl>
    <w:p w:rsidR="00406A1F" w:rsidRPr="00EF3355" w:rsidRDefault="00406A1F" w:rsidP="00EF3355">
      <w:pPr>
        <w:pStyle w:val="PargrafodaLista"/>
        <w:numPr>
          <w:ilvl w:val="0"/>
          <w:numId w:val="2"/>
        </w:numPr>
        <w:spacing w:before="120" w:after="200" w:line="360" w:lineRule="auto"/>
        <w:ind w:left="993"/>
        <w:jc w:val="both"/>
        <w:rPr>
          <w:rFonts w:ascii="Arial" w:hAnsi="Arial" w:cs="Arial"/>
          <w:sz w:val="24"/>
          <w:szCs w:val="24"/>
        </w:rPr>
      </w:pPr>
      <w:r w:rsidRPr="00EF3355">
        <w:rPr>
          <w:rFonts w:ascii="Arial" w:hAnsi="Arial" w:cs="Arial"/>
          <w:sz w:val="24"/>
          <w:szCs w:val="24"/>
        </w:rPr>
        <w:t>Execução de ações de proteção e defesa civil por meio do Corpo de Bombeiros do Paraná;</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406A1F" w:rsidRPr="00EF3355" w:rsidTr="009839E7">
        <w:tc>
          <w:tcPr>
            <w:tcW w:w="8644" w:type="dxa"/>
            <w:shd w:val="clear" w:color="auto" w:fill="auto"/>
          </w:tcPr>
          <w:p w:rsidR="00406A1F" w:rsidRPr="00EF3355" w:rsidRDefault="00406A1F" w:rsidP="00EF3355">
            <w:pPr>
              <w:spacing w:before="120"/>
              <w:jc w:val="both"/>
              <w:rPr>
                <w:rFonts w:ascii="Arial" w:hAnsi="Arial" w:cs="Arial"/>
                <w:b/>
                <w:sz w:val="20"/>
                <w:szCs w:val="24"/>
              </w:rPr>
            </w:pPr>
            <w:r w:rsidRPr="00EF3355">
              <w:rPr>
                <w:rFonts w:ascii="Arial" w:hAnsi="Arial" w:cs="Arial"/>
                <w:b/>
                <w:sz w:val="20"/>
                <w:szCs w:val="24"/>
              </w:rPr>
              <w:t>E o Corpo de Bombeiros?</w:t>
            </w:r>
          </w:p>
          <w:p w:rsidR="00406A1F" w:rsidRPr="00EF3355" w:rsidRDefault="00406A1F" w:rsidP="00EF3355">
            <w:pPr>
              <w:spacing w:before="120"/>
              <w:jc w:val="both"/>
              <w:rPr>
                <w:rFonts w:ascii="Arial" w:hAnsi="Arial" w:cs="Arial"/>
                <w:sz w:val="20"/>
                <w:szCs w:val="24"/>
              </w:rPr>
            </w:pPr>
            <w:r w:rsidRPr="00EF3355">
              <w:rPr>
                <w:rFonts w:ascii="Arial" w:hAnsi="Arial" w:cs="Arial"/>
                <w:sz w:val="20"/>
                <w:szCs w:val="24"/>
              </w:rPr>
              <w:t>Muitas pessoas acabam se confundido e não entendem até onde a atuação do Corpo de Bombeiros está ligada á gestão do risco de desastres.</w:t>
            </w:r>
          </w:p>
          <w:p w:rsidR="00406A1F" w:rsidRPr="00EF3355" w:rsidRDefault="00406A1F" w:rsidP="00EF3355">
            <w:pPr>
              <w:spacing w:before="120"/>
              <w:jc w:val="both"/>
              <w:rPr>
                <w:rFonts w:ascii="Arial" w:hAnsi="Arial" w:cs="Arial"/>
                <w:sz w:val="20"/>
                <w:szCs w:val="24"/>
              </w:rPr>
            </w:pPr>
            <w:r w:rsidRPr="00EF3355">
              <w:rPr>
                <w:rFonts w:ascii="Arial" w:hAnsi="Arial" w:cs="Arial"/>
                <w:sz w:val="20"/>
                <w:szCs w:val="24"/>
              </w:rPr>
              <w:t xml:space="preserve">Legalmente, a </w:t>
            </w:r>
            <w:r w:rsidRPr="00EF3355">
              <w:rPr>
                <w:rFonts w:ascii="Arial" w:hAnsi="Arial" w:cs="Arial"/>
                <w:b/>
                <w:sz w:val="20"/>
                <w:szCs w:val="24"/>
              </w:rPr>
              <w:t>execução</w:t>
            </w:r>
            <w:r w:rsidRPr="00EF3355">
              <w:rPr>
                <w:rFonts w:ascii="Arial" w:hAnsi="Arial" w:cs="Arial"/>
                <w:sz w:val="20"/>
                <w:szCs w:val="24"/>
              </w:rPr>
              <w:t xml:space="preserve"> das atividades de proteção e defesa civil é competência dos Corpos de Bombeiros Militares, como atendimento a ocorrências de deslizamentos e de inundações, por exemplo. Além disso, as Coordenadorias </w:t>
            </w:r>
            <w:proofErr w:type="gramStart"/>
            <w:r w:rsidRPr="00EF3355">
              <w:rPr>
                <w:rFonts w:ascii="Arial" w:hAnsi="Arial" w:cs="Arial"/>
                <w:sz w:val="20"/>
                <w:szCs w:val="24"/>
              </w:rPr>
              <w:t>Estadual e Regionais de Proteção e Defesa Civil no Paraná</w:t>
            </w:r>
            <w:proofErr w:type="gramEnd"/>
            <w:r w:rsidRPr="00EF3355">
              <w:rPr>
                <w:rFonts w:ascii="Arial" w:hAnsi="Arial" w:cs="Arial"/>
                <w:sz w:val="20"/>
                <w:szCs w:val="24"/>
              </w:rPr>
              <w:t xml:space="preserve"> são operacionalizadas pessoal e administrativamente pelo Corpo de Bombeiros.</w:t>
            </w:r>
          </w:p>
        </w:tc>
      </w:tr>
    </w:tbl>
    <w:p w:rsidR="007C32E7" w:rsidRPr="00EF3355" w:rsidRDefault="00FA668B" w:rsidP="00EF3355">
      <w:pPr>
        <w:pStyle w:val="Ttulo3"/>
        <w:spacing w:before="120" w:line="360" w:lineRule="auto"/>
        <w:ind w:firstLine="709"/>
        <w:rPr>
          <w:rFonts w:ascii="Arial" w:hAnsi="Arial" w:cs="Arial"/>
          <w:color w:val="auto"/>
          <w:sz w:val="24"/>
          <w:szCs w:val="24"/>
        </w:rPr>
      </w:pPr>
      <w:bookmarkStart w:id="13" w:name="_Toc473538313"/>
      <w:r>
        <w:rPr>
          <w:rFonts w:ascii="Arial" w:hAnsi="Arial" w:cs="Arial"/>
          <w:color w:val="auto"/>
          <w:sz w:val="24"/>
          <w:szCs w:val="24"/>
        </w:rPr>
        <w:lastRenderedPageBreak/>
        <w:t>2.2.3</w:t>
      </w:r>
      <w:r w:rsidR="007C32E7" w:rsidRPr="00EF3355">
        <w:rPr>
          <w:rFonts w:ascii="Arial" w:hAnsi="Arial" w:cs="Arial"/>
          <w:color w:val="auto"/>
          <w:sz w:val="24"/>
          <w:szCs w:val="24"/>
        </w:rPr>
        <w:t xml:space="preserve"> E no meu município, como funciona a Proteção e Defesa Civil?</w:t>
      </w:r>
      <w:bookmarkEnd w:id="13"/>
    </w:p>
    <w:p w:rsidR="007C32E7" w:rsidRPr="00EF3355" w:rsidRDefault="007C32E7"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A organização</w:t>
      </w:r>
    </w:p>
    <w:p w:rsidR="007C32E7" w:rsidRPr="00EF3355" w:rsidRDefault="00D96BAB" w:rsidP="00EF3355">
      <w:pPr>
        <w:spacing w:before="120" w:line="360" w:lineRule="auto"/>
        <w:ind w:firstLine="709"/>
        <w:jc w:val="both"/>
        <w:rPr>
          <w:rFonts w:ascii="Arial" w:hAnsi="Arial" w:cs="Arial"/>
          <w:sz w:val="24"/>
          <w:szCs w:val="24"/>
        </w:rPr>
      </w:pPr>
      <w:r>
        <w:rPr>
          <w:rFonts w:ascii="Arial" w:hAnsi="Arial" w:cs="Arial"/>
          <w:sz w:val="24"/>
          <w:szCs w:val="24"/>
        </w:rPr>
        <w:t>A legislação atual não determina como o órgão municipal de proteção e defesa civil deve se organizar, contudo define uma série de competências as prefeituras</w:t>
      </w:r>
      <w:r w:rsidRPr="00EF3355">
        <w:rPr>
          <w:rStyle w:val="Refdenotaderodap"/>
          <w:rFonts w:ascii="Arial" w:hAnsi="Arial" w:cs="Arial"/>
          <w:sz w:val="16"/>
          <w:szCs w:val="16"/>
        </w:rPr>
        <w:footnoteReference w:id="8"/>
      </w:r>
      <w:r>
        <w:rPr>
          <w:rFonts w:ascii="Arial" w:hAnsi="Arial" w:cs="Arial"/>
          <w:sz w:val="24"/>
          <w:szCs w:val="24"/>
        </w:rPr>
        <w:t>. Para cumprir</w:t>
      </w:r>
      <w:r w:rsidR="00D06C10">
        <w:rPr>
          <w:rFonts w:ascii="Arial" w:hAnsi="Arial" w:cs="Arial"/>
          <w:sz w:val="24"/>
          <w:szCs w:val="24"/>
        </w:rPr>
        <w:t xml:space="preserve"> com essas responsabilidades e até mesmo pelas particularidades que cada região possui, cada cidade tem se estruturado conforme melhor </w:t>
      </w:r>
      <w:proofErr w:type="gramStart"/>
      <w:r w:rsidR="00D06C10">
        <w:rPr>
          <w:rFonts w:ascii="Arial" w:hAnsi="Arial" w:cs="Arial"/>
          <w:sz w:val="24"/>
          <w:szCs w:val="24"/>
        </w:rPr>
        <w:t>avalia,</w:t>
      </w:r>
      <w:proofErr w:type="gramEnd"/>
      <w:r w:rsidR="00D06C10">
        <w:rPr>
          <w:rFonts w:ascii="Arial" w:hAnsi="Arial" w:cs="Arial"/>
          <w:sz w:val="24"/>
          <w:szCs w:val="24"/>
        </w:rPr>
        <w:t xml:space="preserve"> baseado principalmente no historio de recorrência de desastres e nos recursos disponíveis. </w:t>
      </w:r>
    </w:p>
    <w:p w:rsidR="00D06C10" w:rsidRDefault="00D06C10" w:rsidP="00EF3355">
      <w:pPr>
        <w:spacing w:before="120" w:line="360" w:lineRule="auto"/>
        <w:ind w:firstLine="709"/>
        <w:jc w:val="both"/>
        <w:rPr>
          <w:rFonts w:ascii="Arial" w:hAnsi="Arial" w:cs="Arial"/>
          <w:sz w:val="24"/>
          <w:szCs w:val="24"/>
        </w:rPr>
      </w:pPr>
      <w:r>
        <w:rPr>
          <w:rFonts w:ascii="Arial" w:hAnsi="Arial" w:cs="Arial"/>
          <w:sz w:val="24"/>
          <w:szCs w:val="24"/>
        </w:rPr>
        <w:t>O que deve ficar claro é que as responsabilidades dos municípios perante a gestão do risco de desastres não devem ficar atreladas somente a um órgão ou grupo de pessoas; os assuntos de proteção e defesa civil são muito importantes para todo poder público municipal, abrangendo</w:t>
      </w:r>
      <w:r w:rsidR="009F3ADF">
        <w:rPr>
          <w:rFonts w:ascii="Arial" w:hAnsi="Arial" w:cs="Arial"/>
          <w:sz w:val="24"/>
          <w:szCs w:val="24"/>
        </w:rPr>
        <w:t>,</w:t>
      </w:r>
      <w:r>
        <w:rPr>
          <w:rFonts w:ascii="Arial" w:hAnsi="Arial" w:cs="Arial"/>
          <w:sz w:val="24"/>
          <w:szCs w:val="24"/>
        </w:rPr>
        <w:t xml:space="preserve"> inclusive</w:t>
      </w:r>
      <w:r w:rsidR="009F3ADF">
        <w:rPr>
          <w:rFonts w:ascii="Arial" w:hAnsi="Arial" w:cs="Arial"/>
          <w:sz w:val="24"/>
          <w:szCs w:val="24"/>
        </w:rPr>
        <w:t>,</w:t>
      </w:r>
      <w:r>
        <w:rPr>
          <w:rFonts w:ascii="Arial" w:hAnsi="Arial" w:cs="Arial"/>
          <w:sz w:val="24"/>
          <w:szCs w:val="24"/>
        </w:rPr>
        <w:t xml:space="preserve"> a participação da comunidade. </w:t>
      </w:r>
    </w:p>
    <w:p w:rsidR="007C32E7" w:rsidRPr="00EF3355" w:rsidRDefault="0050492D" w:rsidP="00EF3355">
      <w:pPr>
        <w:spacing w:before="120" w:line="360" w:lineRule="auto"/>
        <w:ind w:firstLine="709"/>
        <w:jc w:val="both"/>
        <w:rPr>
          <w:rFonts w:ascii="Arial" w:hAnsi="Arial" w:cs="Arial"/>
          <w:sz w:val="24"/>
          <w:szCs w:val="24"/>
        </w:rPr>
      </w:pPr>
      <w:r>
        <w:rPr>
          <w:rFonts w:ascii="Arial" w:hAnsi="Arial" w:cs="Arial"/>
          <w:sz w:val="24"/>
          <w:szCs w:val="24"/>
        </w:rPr>
        <w:t>É muito importante ter em mente também</w:t>
      </w:r>
      <w:r w:rsidR="007C32E7" w:rsidRPr="00EF3355">
        <w:rPr>
          <w:rFonts w:ascii="Arial" w:hAnsi="Arial" w:cs="Arial"/>
          <w:sz w:val="24"/>
          <w:szCs w:val="24"/>
        </w:rPr>
        <w:t xml:space="preserve"> que em algum momento todos seremos af</w:t>
      </w:r>
      <w:r>
        <w:rPr>
          <w:rFonts w:ascii="Arial" w:hAnsi="Arial" w:cs="Arial"/>
          <w:sz w:val="24"/>
          <w:szCs w:val="24"/>
        </w:rPr>
        <w:t xml:space="preserve">etados por algum desastre e será necessário </w:t>
      </w:r>
      <w:r w:rsidR="007C32E7" w:rsidRPr="00EF3355">
        <w:rPr>
          <w:rFonts w:ascii="Arial" w:hAnsi="Arial" w:cs="Arial"/>
          <w:sz w:val="24"/>
          <w:szCs w:val="24"/>
        </w:rPr>
        <w:t>um sistema local forte, organizado e atuante. E quanto mais tempo esse sistema estiver estruturado, mais preparado estará o município para responder ao desastre.</w:t>
      </w:r>
    </w:p>
    <w:p w:rsidR="007C32E7" w:rsidRPr="00EF3355" w:rsidRDefault="007C32E7"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Principais incumbências</w:t>
      </w:r>
    </w:p>
    <w:p w:rsidR="0050492D" w:rsidRDefault="0050492D" w:rsidP="00EF3355">
      <w:pPr>
        <w:spacing w:before="120" w:line="360" w:lineRule="auto"/>
        <w:ind w:firstLine="709"/>
        <w:jc w:val="both"/>
        <w:rPr>
          <w:rFonts w:ascii="Arial" w:hAnsi="Arial" w:cs="Arial"/>
          <w:sz w:val="24"/>
          <w:szCs w:val="24"/>
        </w:rPr>
      </w:pPr>
      <w:r>
        <w:rPr>
          <w:rFonts w:ascii="Arial" w:hAnsi="Arial" w:cs="Arial"/>
          <w:sz w:val="24"/>
          <w:szCs w:val="24"/>
        </w:rPr>
        <w:t xml:space="preserve">De todas as obrigações dos municípios, serão abordados aspectos elementares da preparação, resposta e recuperação de desastres, que irão </w:t>
      </w:r>
      <w:r w:rsidR="005C5DF8">
        <w:rPr>
          <w:rFonts w:ascii="Arial" w:hAnsi="Arial" w:cs="Arial"/>
          <w:sz w:val="24"/>
          <w:szCs w:val="24"/>
        </w:rPr>
        <w:t>pontuar, minimamente, o básico para o funcionamento da proteção e defesa civil municipal.</w:t>
      </w:r>
    </w:p>
    <w:p w:rsidR="00AA2CEE" w:rsidRDefault="00AA2CEE" w:rsidP="00EF3355">
      <w:pPr>
        <w:pStyle w:val="Ttulo1"/>
        <w:spacing w:before="120" w:line="360" w:lineRule="auto"/>
        <w:jc w:val="both"/>
        <w:rPr>
          <w:rFonts w:ascii="Arial" w:hAnsi="Arial" w:cs="Arial"/>
          <w:color w:val="auto"/>
        </w:rPr>
      </w:pPr>
    </w:p>
    <w:p w:rsidR="00545590" w:rsidRDefault="00545590" w:rsidP="00545590"/>
    <w:p w:rsidR="00545590" w:rsidRDefault="00545590" w:rsidP="00545590"/>
    <w:p w:rsidR="00545590" w:rsidRDefault="00545590" w:rsidP="00545590"/>
    <w:p w:rsidR="00545590" w:rsidRDefault="00545590" w:rsidP="00545590"/>
    <w:p w:rsidR="0074754C" w:rsidRPr="0074754C" w:rsidRDefault="0074754C" w:rsidP="004F7A97">
      <w:pPr>
        <w:rPr>
          <w:i/>
        </w:rPr>
      </w:pPr>
    </w:p>
    <w:p w:rsidR="004F7A97" w:rsidRPr="002D6D31" w:rsidRDefault="0074754C" w:rsidP="002D6D31">
      <w:pPr>
        <w:pStyle w:val="Ttulo1"/>
        <w:numPr>
          <w:ilvl w:val="0"/>
          <w:numId w:val="9"/>
        </w:numPr>
        <w:spacing w:before="120" w:line="360" w:lineRule="auto"/>
        <w:jc w:val="both"/>
        <w:rPr>
          <w:rFonts w:ascii="Arial" w:hAnsi="Arial" w:cs="Arial"/>
          <w:color w:val="auto"/>
          <w:sz w:val="32"/>
        </w:rPr>
      </w:pPr>
      <w:bookmarkStart w:id="14" w:name="_Toc473538315"/>
      <w:bookmarkStart w:id="15" w:name="_Toc473538314"/>
      <w:r w:rsidRPr="002D6D31">
        <w:rPr>
          <w:rFonts w:ascii="Arial" w:hAnsi="Arial" w:cs="Arial"/>
          <w:color w:val="auto"/>
          <w:sz w:val="32"/>
        </w:rPr>
        <w:lastRenderedPageBreak/>
        <w:t>Plano de Contingência on-line do Sistema Informatizado de Defesa Civil (PLANCON - SISDC)</w:t>
      </w:r>
      <w:bookmarkEnd w:id="15"/>
    </w:p>
    <w:p w:rsidR="002D6D31" w:rsidRPr="000711FF" w:rsidRDefault="002D6D31" w:rsidP="002D6D31">
      <w:pPr>
        <w:spacing w:after="0" w:line="240" w:lineRule="auto"/>
        <w:jc w:val="right"/>
        <w:rPr>
          <w:rFonts w:ascii="Arial" w:hAnsi="Arial" w:cs="Arial"/>
          <w:i/>
          <w:sz w:val="20"/>
        </w:rPr>
      </w:pPr>
      <w:r w:rsidRPr="000711FF">
        <w:rPr>
          <w:rFonts w:ascii="Arial" w:hAnsi="Arial" w:cs="Arial"/>
          <w:i/>
          <w:sz w:val="20"/>
        </w:rPr>
        <w:t>Autor:</w:t>
      </w:r>
    </w:p>
    <w:p w:rsidR="002D6D31" w:rsidRPr="000711FF" w:rsidRDefault="002D6D31" w:rsidP="002D6D31">
      <w:pPr>
        <w:spacing w:after="0" w:line="240" w:lineRule="auto"/>
        <w:jc w:val="right"/>
        <w:rPr>
          <w:rFonts w:ascii="Arial" w:hAnsi="Arial" w:cs="Arial"/>
          <w:i/>
          <w:sz w:val="20"/>
        </w:rPr>
      </w:pPr>
      <w:r w:rsidRPr="000711FF">
        <w:rPr>
          <w:rFonts w:ascii="Arial" w:hAnsi="Arial" w:cs="Arial"/>
          <w:i/>
          <w:sz w:val="20"/>
        </w:rPr>
        <w:t xml:space="preserve">1º Ten. QOBM Marcos Vidal da Silva </w:t>
      </w:r>
      <w:proofErr w:type="gramStart"/>
      <w:r w:rsidRPr="000711FF">
        <w:rPr>
          <w:rFonts w:ascii="Arial" w:hAnsi="Arial" w:cs="Arial"/>
          <w:i/>
          <w:sz w:val="20"/>
        </w:rPr>
        <w:t>Júnior</w:t>
      </w:r>
      <w:proofErr w:type="gramEnd"/>
      <w:r w:rsidRPr="000711FF">
        <w:rPr>
          <w:rFonts w:ascii="Arial" w:hAnsi="Arial" w:cs="Arial"/>
          <w:i/>
          <w:sz w:val="20"/>
        </w:rPr>
        <w:t xml:space="preserve"> </w:t>
      </w:r>
    </w:p>
    <w:p w:rsidR="002D6D31" w:rsidRDefault="002D6D31" w:rsidP="002D6D31"/>
    <w:p w:rsidR="002D6D31" w:rsidRPr="002D6D31" w:rsidRDefault="002D6D31" w:rsidP="002D6D31"/>
    <w:p w:rsidR="00452C59" w:rsidRPr="00EF3355" w:rsidRDefault="00452C59" w:rsidP="00EF3355">
      <w:pPr>
        <w:pStyle w:val="Ttulo2"/>
        <w:spacing w:before="120" w:line="360" w:lineRule="auto"/>
        <w:ind w:firstLine="284"/>
        <w:rPr>
          <w:rFonts w:ascii="Arial" w:hAnsi="Arial" w:cs="Arial"/>
          <w:color w:val="auto"/>
        </w:rPr>
      </w:pPr>
      <w:r w:rsidRPr="00EF3355">
        <w:rPr>
          <w:rFonts w:ascii="Arial" w:hAnsi="Arial" w:cs="Arial"/>
          <w:color w:val="auto"/>
        </w:rPr>
        <w:t>3.1 Introdução</w:t>
      </w:r>
      <w:bookmarkEnd w:id="14"/>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O plano de contingência é o documento base para a organização das ações de preparação e resposta a um determinado cenário de risco em um município. Estabelece os procedimentos a serem adotados pelos órgãos e instituições envolvidos, tanto em ações diretas quanto indiretas de resposta ao desastre. </w:t>
      </w:r>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É de responsabilidade dos municípios a inclusão das ações de proteção e defesa civil nos seus planejamentos, identificar e mapear as áreas de atenção e desastres e informar a população, estabelecer protocolos de prevenção e alerta entre outras medidas previstas no artigo 8º da Lei Federal nº 12.608/2012.</w:t>
      </w:r>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A Coordenadoria Estadual de Proteção e Defesa Civil (CEPDEC) desenvolveu e disponibilizou, desde o ano de 2013, em seu Sistema Informatizado de Defesa Civil (SISDC), um local de acesso específico para o cadastramento de todas as informações necessárias ao Plano de Contingência. É de responsabilidade das Coordenadorias Municipais</w:t>
      </w:r>
      <w:r w:rsidR="0019331D">
        <w:rPr>
          <w:rFonts w:ascii="Arial" w:hAnsi="Arial" w:cs="Arial"/>
          <w:sz w:val="24"/>
          <w:szCs w:val="24"/>
        </w:rPr>
        <w:t xml:space="preserve"> de Proteção e Defesa Civil</w:t>
      </w:r>
      <w:r w:rsidRPr="00EF3355">
        <w:rPr>
          <w:rFonts w:ascii="Arial" w:hAnsi="Arial" w:cs="Arial"/>
          <w:sz w:val="24"/>
          <w:szCs w:val="24"/>
        </w:rPr>
        <w:t xml:space="preserve"> (COMPDEC) fazer este cadastramento. Todas as informações compiladas geram automaticamente no sistema o Plano de Contingência Municipal, que possui fácil acesso e visualização pela CEPDEC e pela COMPDEC, facilitando a interação entre estas coordenadorias.</w:t>
      </w:r>
    </w:p>
    <w:p w:rsidR="00452C59"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tab/>
      </w:r>
      <w:r w:rsidRPr="00EF3355">
        <w:rPr>
          <w:rFonts w:ascii="Arial" w:hAnsi="Arial" w:cs="Arial"/>
          <w:b/>
          <w:sz w:val="24"/>
          <w:szCs w:val="24"/>
          <w:lang w:eastAsia="zh-CN"/>
        </w:rPr>
        <w:t>O Plano de Contingência On-line é composto por quatro partes</w:t>
      </w:r>
      <w:r w:rsidRPr="00EF3355">
        <w:rPr>
          <w:rFonts w:ascii="Arial" w:hAnsi="Arial" w:cs="Arial"/>
          <w:sz w:val="24"/>
          <w:szCs w:val="24"/>
          <w:lang w:eastAsia="zh-CN"/>
        </w:rPr>
        <w:t>:</w:t>
      </w:r>
    </w:p>
    <w:p w:rsidR="00452C59"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t>- Cadastro de Áreas de Atenção;</w:t>
      </w:r>
    </w:p>
    <w:p w:rsidR="006C5163"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t>- Cadastro de Abrigos;</w:t>
      </w:r>
    </w:p>
    <w:p w:rsidR="00452C59"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t>- Cadastro de Recursos;</w:t>
      </w:r>
    </w:p>
    <w:p w:rsidR="00452C59"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lastRenderedPageBreak/>
        <w:t>- Ações Operacionais.</w:t>
      </w:r>
    </w:p>
    <w:p w:rsidR="00452C59" w:rsidRPr="00EF3355" w:rsidRDefault="00452C59" w:rsidP="00EF3355">
      <w:pPr>
        <w:pStyle w:val="Ttulo3"/>
        <w:spacing w:before="120" w:line="360" w:lineRule="auto"/>
        <w:ind w:firstLine="709"/>
        <w:rPr>
          <w:rFonts w:ascii="Arial" w:hAnsi="Arial" w:cs="Arial"/>
          <w:color w:val="auto"/>
          <w:sz w:val="24"/>
          <w:szCs w:val="24"/>
        </w:rPr>
      </w:pPr>
      <w:bookmarkStart w:id="16" w:name="_Toc473538316"/>
      <w:r w:rsidRPr="00EF3355">
        <w:rPr>
          <w:rFonts w:ascii="Arial" w:hAnsi="Arial" w:cs="Arial"/>
          <w:color w:val="auto"/>
          <w:sz w:val="24"/>
          <w:szCs w:val="24"/>
        </w:rPr>
        <w:t>3.1.1 Cadastro de Áreas de Atenção</w:t>
      </w:r>
      <w:bookmarkEnd w:id="16"/>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Áreas de atenção são aquelas áreas que apresentam uma recorrência histórica ou grande propensão a desastres. Atualmente, há possibilidade de cadastrar três tipificações de desastre conforme o COBRADE: alagamento, deslizamento ou inundação. Deverão ser cadastradas no SISDC, pois serão priorizadas quando houver necessidade de intervenção dos órgãos de resposta. </w:t>
      </w:r>
    </w:p>
    <w:p w:rsidR="00452C59" w:rsidRPr="00EF3355" w:rsidRDefault="005A518F" w:rsidP="00EF3355">
      <w:pPr>
        <w:pStyle w:val="Ttulo3"/>
        <w:spacing w:before="120" w:line="360" w:lineRule="auto"/>
        <w:ind w:firstLine="709"/>
        <w:rPr>
          <w:rFonts w:ascii="Arial" w:hAnsi="Arial" w:cs="Arial"/>
          <w:color w:val="auto"/>
          <w:sz w:val="24"/>
          <w:szCs w:val="24"/>
        </w:rPr>
      </w:pPr>
      <w:bookmarkStart w:id="17" w:name="_Toc473538317"/>
      <w:r w:rsidRPr="00EF3355">
        <w:rPr>
          <w:rFonts w:ascii="Arial" w:hAnsi="Arial" w:cs="Arial"/>
          <w:color w:val="auto"/>
          <w:sz w:val="24"/>
          <w:szCs w:val="24"/>
        </w:rPr>
        <w:t>3.1.2 Cadastro de Abrigos</w:t>
      </w:r>
      <w:bookmarkEnd w:id="17"/>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Abrigos são locais ou instalações que proporcionam abrigo a pessoas que necessitaram de remoção de suas residências, em um local que poderá ser ou foi afetado por um evento adverso. Para tanto se faz necessário referenciar o local físico do abrigo, bem como estabelecer previamente a estrutura de pessoal e logística, onde os atores de gestão já terão ciência de suas ações para quando se fizer necessária à ativação do abrigo.</w:t>
      </w:r>
    </w:p>
    <w:p w:rsidR="00452C59" w:rsidRPr="00EF3355" w:rsidRDefault="0019331D" w:rsidP="00EF3355">
      <w:pPr>
        <w:spacing w:before="120" w:line="360" w:lineRule="auto"/>
        <w:ind w:firstLine="708"/>
        <w:jc w:val="both"/>
        <w:rPr>
          <w:rFonts w:ascii="Arial" w:hAnsi="Arial" w:cs="Arial"/>
          <w:sz w:val="24"/>
          <w:szCs w:val="24"/>
        </w:rPr>
      </w:pPr>
      <w:r>
        <w:rPr>
          <w:rFonts w:ascii="Arial" w:hAnsi="Arial" w:cs="Arial"/>
          <w:sz w:val="24"/>
          <w:szCs w:val="24"/>
        </w:rPr>
        <w:t>O abrigo não deve estar dentr</w:t>
      </w:r>
      <w:r w:rsidR="00452C59" w:rsidRPr="00EF3355">
        <w:rPr>
          <w:rFonts w:ascii="Arial" w:hAnsi="Arial" w:cs="Arial"/>
          <w:sz w:val="24"/>
          <w:szCs w:val="24"/>
        </w:rPr>
        <w:t xml:space="preserve">o de </w:t>
      </w:r>
      <w:proofErr w:type="gramStart"/>
      <w:r w:rsidR="00452C59" w:rsidRPr="00EF3355">
        <w:rPr>
          <w:rFonts w:ascii="Arial" w:hAnsi="Arial" w:cs="Arial"/>
          <w:sz w:val="24"/>
          <w:szCs w:val="24"/>
        </w:rPr>
        <w:t>um área</w:t>
      </w:r>
      <w:proofErr w:type="gramEnd"/>
      <w:r w:rsidR="00452C59" w:rsidRPr="00EF3355">
        <w:rPr>
          <w:rFonts w:ascii="Arial" w:hAnsi="Arial" w:cs="Arial"/>
          <w:sz w:val="24"/>
          <w:szCs w:val="24"/>
        </w:rPr>
        <w:t xml:space="preserve"> de atenção, em um local que pode ser afetado.</w:t>
      </w:r>
    </w:p>
    <w:p w:rsidR="005A518F" w:rsidRPr="00EF3355" w:rsidRDefault="005A518F" w:rsidP="00EF3355">
      <w:pPr>
        <w:pStyle w:val="Ttulo3"/>
        <w:spacing w:before="120" w:line="360" w:lineRule="auto"/>
        <w:ind w:firstLine="709"/>
        <w:rPr>
          <w:rFonts w:ascii="Arial" w:hAnsi="Arial" w:cs="Arial"/>
          <w:color w:val="auto"/>
          <w:sz w:val="24"/>
          <w:szCs w:val="24"/>
        </w:rPr>
      </w:pPr>
      <w:bookmarkStart w:id="18" w:name="_Toc473538318"/>
      <w:r w:rsidRPr="00EF3355">
        <w:rPr>
          <w:rFonts w:ascii="Arial" w:hAnsi="Arial" w:cs="Arial"/>
          <w:color w:val="auto"/>
          <w:sz w:val="24"/>
          <w:szCs w:val="24"/>
        </w:rPr>
        <w:t>3.1.3 Cadastro de Recursos</w:t>
      </w:r>
      <w:bookmarkEnd w:id="18"/>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O cadastro dos recursos disponíveis no município se faz necessário para um panorama geral de que tipo de recurso se tem disponível, quantitativo e quem detém aquele recurso. Os recursos são de suma importância para se decidir como será estruturada a ação de reposta, bem como se haverá a necessidade de solicitação de apoio externo, caso extrapole a capacidade de resposta do município. </w:t>
      </w:r>
    </w:p>
    <w:p w:rsidR="005A518F" w:rsidRPr="00EF3355" w:rsidRDefault="005A518F" w:rsidP="00EF3355">
      <w:pPr>
        <w:pStyle w:val="Ttulo3"/>
        <w:spacing w:before="120" w:line="360" w:lineRule="auto"/>
        <w:ind w:firstLine="709"/>
        <w:rPr>
          <w:rFonts w:ascii="Arial" w:hAnsi="Arial" w:cs="Arial"/>
          <w:color w:val="auto"/>
          <w:sz w:val="24"/>
          <w:szCs w:val="24"/>
        </w:rPr>
      </w:pPr>
      <w:bookmarkStart w:id="19" w:name="_Toc473538319"/>
      <w:r w:rsidRPr="00EF3355">
        <w:rPr>
          <w:rFonts w:ascii="Arial" w:hAnsi="Arial" w:cs="Arial"/>
          <w:color w:val="auto"/>
          <w:sz w:val="24"/>
          <w:szCs w:val="24"/>
        </w:rPr>
        <w:t>3.1.4 Ações Operacionais</w:t>
      </w:r>
      <w:bookmarkEnd w:id="19"/>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Nas Ações Operacionais serão elencados os responsáveis por cada missão dentro de um desastre, desde o responsável pelo recebimento e disseminação do alerta, até quem irá ativar o plano e os responsáveis por cada ação de resposta dentro de um cenário de risco: comando do incidente, planejamento, operações, logísticas e finanças.</w:t>
      </w:r>
    </w:p>
    <w:p w:rsidR="00AA2CEE" w:rsidRDefault="00452C59" w:rsidP="00545590">
      <w:pPr>
        <w:spacing w:before="120" w:line="360" w:lineRule="auto"/>
        <w:jc w:val="both"/>
        <w:rPr>
          <w:rFonts w:ascii="Arial" w:hAnsi="Arial" w:cs="Arial"/>
          <w:sz w:val="24"/>
          <w:szCs w:val="24"/>
        </w:rPr>
      </w:pPr>
      <w:r w:rsidRPr="00EF3355">
        <w:rPr>
          <w:rFonts w:ascii="Arial" w:hAnsi="Arial" w:cs="Arial"/>
          <w:sz w:val="24"/>
          <w:szCs w:val="24"/>
        </w:rPr>
        <w:lastRenderedPageBreak/>
        <w:tab/>
        <w:t>Definir previamente os nomes dos responsáveis é essencial para que cada um saiba qual será seu papel dentro de todo o organograma de reposta, agindo de forma mais eficiente e rápida no momento em que se fizer necessário.</w:t>
      </w: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Pr="00545590" w:rsidRDefault="0074754C" w:rsidP="00545590">
      <w:pPr>
        <w:spacing w:before="120" w:line="360" w:lineRule="auto"/>
        <w:jc w:val="both"/>
        <w:rPr>
          <w:rFonts w:ascii="Arial" w:hAnsi="Arial" w:cs="Arial"/>
          <w:sz w:val="24"/>
          <w:szCs w:val="24"/>
        </w:rPr>
      </w:pPr>
    </w:p>
    <w:p w:rsidR="0074754C" w:rsidRPr="002D6D31" w:rsidRDefault="0068527E" w:rsidP="002D6D31">
      <w:pPr>
        <w:pStyle w:val="Ttulo1"/>
        <w:numPr>
          <w:ilvl w:val="0"/>
          <w:numId w:val="9"/>
        </w:numPr>
        <w:spacing w:before="120" w:line="360" w:lineRule="auto"/>
        <w:jc w:val="both"/>
        <w:rPr>
          <w:rFonts w:ascii="Arial" w:hAnsi="Arial" w:cs="Arial"/>
          <w:color w:val="auto"/>
          <w:sz w:val="32"/>
        </w:rPr>
      </w:pPr>
      <w:bookmarkStart w:id="20" w:name="_Toc473538320"/>
      <w:r w:rsidRPr="002D6D31">
        <w:rPr>
          <w:rFonts w:ascii="Arial" w:hAnsi="Arial" w:cs="Arial"/>
          <w:color w:val="auto"/>
          <w:sz w:val="32"/>
        </w:rPr>
        <w:lastRenderedPageBreak/>
        <w:t>A Instrução Normativa Nº 2</w:t>
      </w:r>
      <w:r w:rsidR="00A1782C" w:rsidRPr="002D6D31">
        <w:rPr>
          <w:rFonts w:ascii="Arial" w:hAnsi="Arial" w:cs="Arial"/>
          <w:color w:val="auto"/>
          <w:sz w:val="32"/>
        </w:rPr>
        <w:t xml:space="preserve"> de</w:t>
      </w:r>
      <w:r w:rsidRPr="002D6D31">
        <w:rPr>
          <w:rFonts w:ascii="Arial" w:hAnsi="Arial" w:cs="Arial"/>
          <w:color w:val="auto"/>
          <w:sz w:val="32"/>
        </w:rPr>
        <w:t xml:space="preserve"> 20 de dezembro de 2016</w:t>
      </w:r>
      <w:bookmarkStart w:id="21" w:name="_Toc473538321"/>
      <w:bookmarkEnd w:id="20"/>
    </w:p>
    <w:p w:rsidR="002D6D31" w:rsidRPr="002D6D31" w:rsidRDefault="002D6D31" w:rsidP="002D6D31">
      <w:pPr>
        <w:spacing w:after="0" w:line="240" w:lineRule="auto"/>
        <w:jc w:val="right"/>
        <w:rPr>
          <w:rFonts w:ascii="Arial" w:hAnsi="Arial" w:cs="Arial"/>
          <w:i/>
          <w:sz w:val="20"/>
        </w:rPr>
      </w:pPr>
      <w:r w:rsidRPr="002D6D31">
        <w:rPr>
          <w:rFonts w:ascii="Arial" w:hAnsi="Arial" w:cs="Arial"/>
          <w:i/>
          <w:sz w:val="20"/>
        </w:rPr>
        <w:t>Autores:</w:t>
      </w:r>
    </w:p>
    <w:p w:rsidR="002D6D31" w:rsidRPr="002D6D31" w:rsidRDefault="002D6D31" w:rsidP="002D6D31">
      <w:pPr>
        <w:spacing w:after="0" w:line="240" w:lineRule="auto"/>
        <w:jc w:val="right"/>
        <w:rPr>
          <w:rFonts w:ascii="Arial" w:hAnsi="Arial" w:cs="Arial"/>
          <w:i/>
          <w:sz w:val="20"/>
        </w:rPr>
      </w:pPr>
      <w:r w:rsidRPr="002D6D31">
        <w:rPr>
          <w:rFonts w:ascii="Arial" w:hAnsi="Arial" w:cs="Arial"/>
          <w:i/>
          <w:sz w:val="20"/>
        </w:rPr>
        <w:t xml:space="preserve">Cap. QOPM João Cláudio </w:t>
      </w:r>
      <w:proofErr w:type="spellStart"/>
      <w:r w:rsidRPr="002D6D31">
        <w:rPr>
          <w:rFonts w:ascii="Arial" w:hAnsi="Arial" w:cs="Arial"/>
          <w:i/>
          <w:sz w:val="20"/>
        </w:rPr>
        <w:t>Schena</w:t>
      </w:r>
      <w:proofErr w:type="spellEnd"/>
    </w:p>
    <w:p w:rsidR="002D6D31" w:rsidRPr="002D6D31" w:rsidRDefault="002D6D31" w:rsidP="002D6D31">
      <w:pPr>
        <w:spacing w:after="0" w:line="240" w:lineRule="auto"/>
        <w:jc w:val="right"/>
        <w:rPr>
          <w:rFonts w:ascii="Arial" w:hAnsi="Arial" w:cs="Arial"/>
          <w:i/>
          <w:sz w:val="20"/>
        </w:rPr>
      </w:pPr>
      <w:r w:rsidRPr="002D6D31">
        <w:rPr>
          <w:rFonts w:ascii="Arial" w:hAnsi="Arial" w:cs="Arial"/>
          <w:i/>
          <w:sz w:val="20"/>
        </w:rPr>
        <w:t xml:space="preserve">1º Ten. QOBM Marcos Vidal da Silva </w:t>
      </w:r>
      <w:proofErr w:type="gramStart"/>
      <w:r w:rsidRPr="002D6D31">
        <w:rPr>
          <w:rFonts w:ascii="Arial" w:hAnsi="Arial" w:cs="Arial"/>
          <w:i/>
          <w:sz w:val="20"/>
        </w:rPr>
        <w:t>Júnior</w:t>
      </w:r>
      <w:proofErr w:type="gramEnd"/>
      <w:r w:rsidRPr="002D6D31">
        <w:rPr>
          <w:rFonts w:ascii="Arial" w:hAnsi="Arial" w:cs="Arial"/>
          <w:i/>
          <w:sz w:val="20"/>
        </w:rPr>
        <w:t xml:space="preserve"> </w:t>
      </w:r>
    </w:p>
    <w:p w:rsidR="002D6D31" w:rsidRPr="002D6D31" w:rsidRDefault="002D6D31" w:rsidP="002D6D31">
      <w:pPr>
        <w:spacing w:after="0" w:line="240" w:lineRule="auto"/>
        <w:jc w:val="right"/>
        <w:rPr>
          <w:rFonts w:ascii="Arial" w:hAnsi="Arial" w:cs="Arial"/>
          <w:i/>
          <w:sz w:val="20"/>
        </w:rPr>
      </w:pPr>
      <w:proofErr w:type="spellStart"/>
      <w:r w:rsidRPr="002D6D31">
        <w:rPr>
          <w:rFonts w:ascii="Arial" w:hAnsi="Arial" w:cs="Arial"/>
          <w:i/>
          <w:sz w:val="20"/>
        </w:rPr>
        <w:t>Sd</w:t>
      </w:r>
      <w:proofErr w:type="spellEnd"/>
      <w:r w:rsidRPr="002D6D31">
        <w:rPr>
          <w:rFonts w:ascii="Arial" w:hAnsi="Arial" w:cs="Arial"/>
          <w:i/>
          <w:sz w:val="20"/>
        </w:rPr>
        <w:t>. QPMG 1-0 Sílvio Rodrigo Ribas de Araújo Correia</w:t>
      </w:r>
    </w:p>
    <w:p w:rsidR="002D6D31" w:rsidRDefault="002D6D31" w:rsidP="002D6D31"/>
    <w:p w:rsidR="002D6D31" w:rsidRPr="002D6D31" w:rsidRDefault="002D6D31" w:rsidP="002D6D31"/>
    <w:p w:rsidR="00F65E55" w:rsidRPr="00AE055B" w:rsidRDefault="00F65E55" w:rsidP="00AE055B">
      <w:pPr>
        <w:pStyle w:val="Ttulo2"/>
        <w:spacing w:before="120" w:line="360" w:lineRule="auto"/>
        <w:ind w:firstLine="284"/>
        <w:jc w:val="both"/>
        <w:rPr>
          <w:rFonts w:ascii="Arial" w:hAnsi="Arial" w:cs="Arial"/>
          <w:b w:val="0"/>
          <w:color w:val="auto"/>
          <w:sz w:val="24"/>
        </w:rPr>
      </w:pPr>
      <w:r w:rsidRPr="00AE055B">
        <w:rPr>
          <w:rFonts w:ascii="Arial" w:hAnsi="Arial" w:cs="Arial"/>
          <w:b w:val="0"/>
          <w:color w:val="auto"/>
          <w:sz w:val="24"/>
        </w:rPr>
        <w:t>A Instrução Normativa Nº 2, de 20 de dezembro de 2016,</w:t>
      </w:r>
      <w:r w:rsidR="00AE055B" w:rsidRPr="00AE055B">
        <w:rPr>
          <w:rFonts w:ascii="Arial" w:hAnsi="Arial" w:cs="Arial"/>
          <w:b w:val="0"/>
          <w:color w:val="auto"/>
          <w:sz w:val="24"/>
        </w:rPr>
        <w:t xml:space="preserve"> do Ministério da Integração Nacional, e</w:t>
      </w:r>
      <w:r w:rsidRPr="00AE055B">
        <w:rPr>
          <w:rFonts w:ascii="Arial" w:hAnsi="Arial" w:cs="Arial"/>
          <w:b w:val="0"/>
          <w:color w:val="auto"/>
          <w:sz w:val="24"/>
        </w:rPr>
        <w:t xml:space="preserve">stabelece procedimentos e critérios para a decretação de situação de emergência ou estado de calamidade pública pelos Municípios, Estados e pelo Distrito Federal, e para o reconhecimento federal das situações de anormalidade decretadas pelos entes </w:t>
      </w:r>
      <w:r w:rsidR="00AE055B">
        <w:rPr>
          <w:rFonts w:ascii="Arial" w:hAnsi="Arial" w:cs="Arial"/>
          <w:b w:val="0"/>
          <w:color w:val="auto"/>
          <w:sz w:val="24"/>
        </w:rPr>
        <w:t>federativos além de</w:t>
      </w:r>
      <w:r w:rsidRPr="00AE055B">
        <w:rPr>
          <w:rFonts w:ascii="Arial" w:hAnsi="Arial" w:cs="Arial"/>
          <w:b w:val="0"/>
          <w:color w:val="auto"/>
          <w:sz w:val="24"/>
        </w:rPr>
        <w:t xml:space="preserve"> outras providências.</w:t>
      </w:r>
      <w:bookmarkEnd w:id="21"/>
    </w:p>
    <w:p w:rsidR="0068527E" w:rsidRPr="00EF3355" w:rsidRDefault="0068527E" w:rsidP="00EF3355">
      <w:pPr>
        <w:pStyle w:val="Ttulo2"/>
        <w:spacing w:before="120" w:line="360" w:lineRule="auto"/>
        <w:ind w:firstLine="284"/>
        <w:rPr>
          <w:rFonts w:ascii="Arial" w:hAnsi="Arial" w:cs="Arial"/>
          <w:color w:val="auto"/>
        </w:rPr>
      </w:pPr>
      <w:bookmarkStart w:id="22" w:name="_Toc473538322"/>
      <w:proofErr w:type="gramStart"/>
      <w:r w:rsidRPr="00EF3355">
        <w:rPr>
          <w:rFonts w:ascii="Arial" w:hAnsi="Arial" w:cs="Arial"/>
          <w:color w:val="auto"/>
        </w:rPr>
        <w:t>4.1 Registro</w:t>
      </w:r>
      <w:proofErr w:type="gramEnd"/>
      <w:r w:rsidRPr="00EF3355">
        <w:rPr>
          <w:rFonts w:ascii="Arial" w:hAnsi="Arial" w:cs="Arial"/>
          <w:color w:val="auto"/>
        </w:rPr>
        <w:t xml:space="preserve"> de ocorrências</w:t>
      </w:r>
      <w:bookmarkEnd w:id="22"/>
    </w:p>
    <w:p w:rsidR="0068527E" w:rsidRPr="00EF33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O art. 8º da Lei </w:t>
      </w:r>
      <w:r w:rsidRPr="00EF3355">
        <w:rPr>
          <w:rFonts w:ascii="Arial" w:hAnsi="Arial" w:cs="Arial"/>
          <w:sz w:val="24"/>
          <w:szCs w:val="24"/>
        </w:rPr>
        <w:t>Federal</w:t>
      </w:r>
      <w:r w:rsidRPr="00EF3355">
        <w:rPr>
          <w:rFonts w:ascii="Arial" w:eastAsia="Times New Roman" w:hAnsi="Arial" w:cs="Arial"/>
          <w:sz w:val="24"/>
          <w:szCs w:val="24"/>
        </w:rPr>
        <w:t xml:space="preserve"> nº 12.608/2012 prevê as competências dos municípios no Sistema de Proteção e Defesa Civil Nacional, dentre elas destacam-se:</w:t>
      </w:r>
    </w:p>
    <w:p w:rsidR="0068527E" w:rsidRPr="00EF3355" w:rsidRDefault="0068527E" w:rsidP="00EF3355">
      <w:pPr>
        <w:pStyle w:val="PargrafodaLista"/>
        <w:numPr>
          <w:ilvl w:val="0"/>
          <w:numId w:val="3"/>
        </w:numPr>
        <w:shd w:val="clear" w:color="auto" w:fill="FFFFFF"/>
        <w:spacing w:before="120" w:after="0" w:line="360" w:lineRule="auto"/>
        <w:ind w:left="714" w:hanging="357"/>
        <w:jc w:val="both"/>
        <w:rPr>
          <w:rFonts w:ascii="Arial" w:eastAsia="Times New Roman" w:hAnsi="Arial" w:cs="Arial"/>
          <w:sz w:val="24"/>
          <w:szCs w:val="24"/>
        </w:rPr>
      </w:pPr>
      <w:proofErr w:type="gramStart"/>
      <w:r w:rsidRPr="00EF3355">
        <w:rPr>
          <w:rFonts w:ascii="Arial" w:eastAsia="Times New Roman" w:hAnsi="Arial" w:cs="Arial"/>
          <w:sz w:val="24"/>
          <w:szCs w:val="24"/>
        </w:rPr>
        <w:t>Inciso VI</w:t>
      </w:r>
      <w:proofErr w:type="gramEnd"/>
      <w:r w:rsidRPr="00EF3355">
        <w:rPr>
          <w:rFonts w:ascii="Arial" w:eastAsia="Times New Roman" w:hAnsi="Arial" w:cs="Arial"/>
          <w:sz w:val="24"/>
          <w:szCs w:val="24"/>
        </w:rPr>
        <w:t xml:space="preserve"> – declarar situação de emergência e estado de calamidade pública;</w:t>
      </w:r>
    </w:p>
    <w:p w:rsidR="0068527E" w:rsidRPr="00EF3355" w:rsidRDefault="0068527E" w:rsidP="00EF3355">
      <w:pPr>
        <w:pStyle w:val="PargrafodaLista"/>
        <w:numPr>
          <w:ilvl w:val="0"/>
          <w:numId w:val="3"/>
        </w:numPr>
        <w:shd w:val="clear" w:color="auto" w:fill="FFFFFF"/>
        <w:spacing w:before="120" w:after="0" w:line="360" w:lineRule="auto"/>
        <w:ind w:left="714" w:hanging="357"/>
        <w:jc w:val="both"/>
        <w:rPr>
          <w:rFonts w:ascii="Arial" w:eastAsia="Times New Roman" w:hAnsi="Arial" w:cs="Arial"/>
          <w:sz w:val="24"/>
          <w:szCs w:val="24"/>
        </w:rPr>
      </w:pPr>
      <w:r w:rsidRPr="00EF3355">
        <w:rPr>
          <w:rFonts w:ascii="Arial" w:eastAsia="Times New Roman" w:hAnsi="Arial" w:cs="Arial"/>
          <w:sz w:val="24"/>
          <w:szCs w:val="24"/>
        </w:rPr>
        <w:t xml:space="preserve">Inciso XIII – proceder à avaliação de danos e prejuízos das áreas atingidas por desastres; </w:t>
      </w:r>
    </w:p>
    <w:p w:rsidR="0068527E" w:rsidRPr="00EF3355" w:rsidRDefault="0068527E" w:rsidP="00EF3355">
      <w:pPr>
        <w:pStyle w:val="PargrafodaLista"/>
        <w:numPr>
          <w:ilvl w:val="0"/>
          <w:numId w:val="3"/>
        </w:numPr>
        <w:shd w:val="clear" w:color="auto" w:fill="FFFFFF"/>
        <w:spacing w:before="120" w:after="0" w:line="360" w:lineRule="auto"/>
        <w:ind w:left="714" w:hanging="357"/>
        <w:jc w:val="both"/>
        <w:rPr>
          <w:rFonts w:ascii="Arial" w:eastAsia="Times New Roman" w:hAnsi="Arial" w:cs="Arial"/>
          <w:sz w:val="24"/>
          <w:szCs w:val="24"/>
        </w:rPr>
      </w:pPr>
      <w:r w:rsidRPr="00EF3355">
        <w:rPr>
          <w:rFonts w:ascii="Arial" w:eastAsia="Times New Roman" w:hAnsi="Arial" w:cs="Arial"/>
          <w:sz w:val="24"/>
          <w:szCs w:val="24"/>
        </w:rPr>
        <w:t xml:space="preserve">Inciso XIV – manter a União e o Estado </w:t>
      </w:r>
      <w:r w:rsidRPr="00EF3355">
        <w:rPr>
          <w:rFonts w:ascii="Arial" w:eastAsia="Times New Roman" w:hAnsi="Arial" w:cs="Arial"/>
          <w:b/>
          <w:sz w:val="24"/>
          <w:szCs w:val="24"/>
        </w:rPr>
        <w:t>informados sobre a ocorrência de desastres</w:t>
      </w:r>
      <w:r w:rsidRPr="00EF3355">
        <w:rPr>
          <w:rFonts w:ascii="Arial" w:eastAsia="Times New Roman" w:hAnsi="Arial" w:cs="Arial"/>
          <w:sz w:val="24"/>
          <w:szCs w:val="24"/>
        </w:rPr>
        <w:t xml:space="preserve"> e as atividades de proteção e defesa civil no município.</w:t>
      </w:r>
    </w:p>
    <w:p w:rsidR="0068527E" w:rsidRPr="00EF33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Todo o processo de notificação e registro de ocorrência de desastres é </w:t>
      </w:r>
      <w:r w:rsidRPr="00EF3355">
        <w:rPr>
          <w:rFonts w:ascii="Arial" w:eastAsia="Times New Roman" w:hAnsi="Arial" w:cs="Arial"/>
          <w:b/>
          <w:sz w:val="24"/>
          <w:szCs w:val="24"/>
        </w:rPr>
        <w:t>informatizado</w:t>
      </w:r>
      <w:r w:rsidRPr="00EF3355">
        <w:rPr>
          <w:rFonts w:ascii="Arial" w:eastAsia="Times New Roman" w:hAnsi="Arial" w:cs="Arial"/>
          <w:sz w:val="24"/>
          <w:szCs w:val="24"/>
        </w:rPr>
        <w:t>, tanto em âmbito estadual como federal, devendo o coordenador municipal estar cadastrado em ambos os sistemas.</w:t>
      </w:r>
    </w:p>
    <w:p w:rsidR="0068527E" w:rsidRPr="00EF33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É importante lembrar que o papel do Coordenador Municipal, como vimos anteriormente, é o proporcionar a integração das diversas áreas que estarão atuando no desastre e de confeccionar toda a documentação. Por isso é necessário que ele esteja disponível, de maneira que qualquer problema que </w:t>
      </w:r>
      <w:r w:rsidRPr="00EF3355">
        <w:rPr>
          <w:rFonts w:ascii="Arial" w:eastAsia="Times New Roman" w:hAnsi="Arial" w:cs="Arial"/>
          <w:sz w:val="24"/>
          <w:szCs w:val="24"/>
        </w:rPr>
        <w:lastRenderedPageBreak/>
        <w:t>ocorra ou qualquer nova situação que apareça ele possa ser acionado o mais br</w:t>
      </w:r>
      <w:r w:rsidR="005C5DF8">
        <w:rPr>
          <w:rFonts w:ascii="Arial" w:eastAsia="Times New Roman" w:hAnsi="Arial" w:cs="Arial"/>
          <w:sz w:val="24"/>
          <w:szCs w:val="24"/>
        </w:rPr>
        <w:t xml:space="preserve">evemente possível para </w:t>
      </w:r>
      <w:proofErr w:type="gramStart"/>
      <w:r w:rsidR="005C5DF8">
        <w:rPr>
          <w:rFonts w:ascii="Arial" w:eastAsia="Times New Roman" w:hAnsi="Arial" w:cs="Arial"/>
          <w:sz w:val="24"/>
          <w:szCs w:val="24"/>
        </w:rPr>
        <w:t>a resolver</w:t>
      </w:r>
      <w:proofErr w:type="gramEnd"/>
      <w:r w:rsidR="005C5DF8">
        <w:rPr>
          <w:rFonts w:ascii="Arial" w:eastAsia="Times New Roman" w:hAnsi="Arial" w:cs="Arial"/>
          <w:sz w:val="24"/>
          <w:szCs w:val="24"/>
        </w:rPr>
        <w:t>.</w:t>
      </w:r>
    </w:p>
    <w:p w:rsidR="0068527E" w:rsidRPr="00EF3355" w:rsidRDefault="00AC6425" w:rsidP="00EF3355">
      <w:pPr>
        <w:pStyle w:val="Ttulo3"/>
        <w:spacing w:before="120" w:line="360" w:lineRule="auto"/>
        <w:ind w:firstLine="709"/>
        <w:rPr>
          <w:rFonts w:ascii="Arial" w:hAnsi="Arial" w:cs="Arial"/>
          <w:color w:val="auto"/>
          <w:sz w:val="24"/>
          <w:szCs w:val="24"/>
        </w:rPr>
      </w:pPr>
      <w:bookmarkStart w:id="23" w:name="_Toc473538323"/>
      <w:r w:rsidRPr="00EF3355">
        <w:rPr>
          <w:rFonts w:ascii="Arial" w:hAnsi="Arial" w:cs="Arial"/>
          <w:color w:val="auto"/>
          <w:sz w:val="24"/>
          <w:szCs w:val="24"/>
        </w:rPr>
        <w:t xml:space="preserve">4.1.1 </w:t>
      </w:r>
      <w:r w:rsidR="0068527E" w:rsidRPr="00EF3355">
        <w:rPr>
          <w:rFonts w:ascii="Arial" w:hAnsi="Arial" w:cs="Arial"/>
          <w:color w:val="auto"/>
          <w:sz w:val="24"/>
          <w:szCs w:val="24"/>
        </w:rPr>
        <w:t>SISDC – Âmbito Estadual</w:t>
      </w:r>
      <w:bookmarkEnd w:id="23"/>
    </w:p>
    <w:p w:rsidR="0068527E" w:rsidRPr="00EF33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O Sistema Informatizado de</w:t>
      </w:r>
      <w:r w:rsidR="009001E4">
        <w:rPr>
          <w:rFonts w:ascii="Arial" w:eastAsia="Times New Roman" w:hAnsi="Arial" w:cs="Arial"/>
          <w:sz w:val="24"/>
          <w:szCs w:val="24"/>
        </w:rPr>
        <w:t xml:space="preserve"> Proteção e</w:t>
      </w:r>
      <w:r w:rsidRPr="00EF3355">
        <w:rPr>
          <w:rFonts w:ascii="Arial" w:eastAsia="Times New Roman" w:hAnsi="Arial" w:cs="Arial"/>
          <w:sz w:val="24"/>
          <w:szCs w:val="24"/>
        </w:rPr>
        <w:t xml:space="preserve"> Defesa Civil é uma ferramenta desenvolvida para auxiliar aos Coordenadores Municipais de Proteção e Defesa Civil do Paraná no registro de ocorrências e no cadastramento de processos de situação de emergência ou estado de calamidade pública, bem como na solicitação de ajuda humanitária ao Governo do Estado. Cada coordenador deverá possuir uma senha de acesso para que a COMPDEC (Coordenadoria Municipal de Proteção e Defesa Civil) possa se operacionalizar. </w:t>
      </w:r>
    </w:p>
    <w:p w:rsidR="00F65E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A CEPDEC (Coordenadoria Estadual de Proteção e Defesa Civil) possui analistas preparados para auxiliar os municípios com os processos inseridos no SISDC.</w:t>
      </w:r>
    </w:p>
    <w:p w:rsidR="0068527E" w:rsidRPr="00EF3355" w:rsidRDefault="00AC6425" w:rsidP="00EF3355">
      <w:pPr>
        <w:spacing w:before="120" w:line="360" w:lineRule="auto"/>
        <w:ind w:firstLine="709"/>
        <w:jc w:val="both"/>
        <w:rPr>
          <w:rFonts w:ascii="Arial" w:eastAsia="Times New Roman" w:hAnsi="Arial" w:cs="Arial"/>
          <w:sz w:val="24"/>
          <w:szCs w:val="24"/>
        </w:rPr>
      </w:pPr>
      <w:proofErr w:type="spellStart"/>
      <w:r w:rsidRPr="00EF3355">
        <w:rPr>
          <w:rFonts w:ascii="Arial" w:eastAsia="Times New Roman" w:hAnsi="Arial" w:cs="Arial"/>
          <w:b/>
          <w:sz w:val="24"/>
          <w:szCs w:val="24"/>
        </w:rPr>
        <w:t>Login</w:t>
      </w:r>
      <w:proofErr w:type="spellEnd"/>
      <w:r w:rsidRPr="00EF3355">
        <w:rPr>
          <w:rFonts w:ascii="Arial" w:eastAsia="Times New Roman" w:hAnsi="Arial" w:cs="Arial"/>
          <w:b/>
          <w:sz w:val="24"/>
          <w:szCs w:val="24"/>
        </w:rPr>
        <w:t xml:space="preserve"> e senha de acesso:</w:t>
      </w:r>
      <w:r w:rsidR="0068527E" w:rsidRPr="00EF3355">
        <w:rPr>
          <w:rFonts w:ascii="Arial" w:eastAsia="Times New Roman" w:hAnsi="Arial" w:cs="Arial"/>
          <w:sz w:val="24"/>
          <w:szCs w:val="24"/>
        </w:rPr>
        <w:t xml:space="preserve"> Para ter acesso ao sistema, o Coordenador Municipal deverá solicitar a sua </w:t>
      </w:r>
      <w:r w:rsidR="009001E4">
        <w:rPr>
          <w:rFonts w:ascii="Arial" w:eastAsia="Times New Roman" w:hAnsi="Arial" w:cs="Arial"/>
          <w:sz w:val="24"/>
          <w:szCs w:val="24"/>
        </w:rPr>
        <w:t>Coordenadoria Regional de P</w:t>
      </w:r>
      <w:r w:rsidR="0068527E" w:rsidRPr="00EF3355">
        <w:rPr>
          <w:rFonts w:ascii="Arial" w:eastAsia="Times New Roman" w:hAnsi="Arial" w:cs="Arial"/>
          <w:sz w:val="24"/>
          <w:szCs w:val="24"/>
        </w:rPr>
        <w:t xml:space="preserve">roteção e </w:t>
      </w:r>
      <w:proofErr w:type="gramStart"/>
      <w:r w:rsidR="009001E4">
        <w:rPr>
          <w:rFonts w:ascii="Arial" w:eastAsia="Times New Roman" w:hAnsi="Arial" w:cs="Arial"/>
          <w:sz w:val="24"/>
          <w:szCs w:val="24"/>
        </w:rPr>
        <w:t>Defesa</w:t>
      </w:r>
      <w:proofErr w:type="gramEnd"/>
      <w:r w:rsidR="009001E4">
        <w:rPr>
          <w:rFonts w:ascii="Arial" w:eastAsia="Times New Roman" w:hAnsi="Arial" w:cs="Arial"/>
          <w:sz w:val="24"/>
          <w:szCs w:val="24"/>
        </w:rPr>
        <w:t xml:space="preserve"> C</w:t>
      </w:r>
      <w:r w:rsidR="0068527E" w:rsidRPr="00EF3355">
        <w:rPr>
          <w:rFonts w:ascii="Arial" w:eastAsia="Times New Roman" w:hAnsi="Arial" w:cs="Arial"/>
          <w:sz w:val="24"/>
          <w:szCs w:val="24"/>
        </w:rPr>
        <w:t>ivil</w:t>
      </w:r>
      <w:r w:rsidR="009001E4">
        <w:rPr>
          <w:rFonts w:ascii="Arial" w:eastAsia="Times New Roman" w:hAnsi="Arial" w:cs="Arial"/>
          <w:sz w:val="24"/>
          <w:szCs w:val="24"/>
        </w:rPr>
        <w:t xml:space="preserve"> - CORPDEC</w:t>
      </w:r>
      <w:r w:rsidR="009001E4" w:rsidRPr="00EF3355">
        <w:rPr>
          <w:rStyle w:val="Refdenotaderodap"/>
          <w:rFonts w:ascii="Arial" w:hAnsi="Arial" w:cs="Arial"/>
          <w:sz w:val="16"/>
          <w:szCs w:val="16"/>
        </w:rPr>
        <w:footnoteReference w:id="9"/>
      </w:r>
      <w:r w:rsidR="0068527E" w:rsidRPr="00EF3355">
        <w:rPr>
          <w:rFonts w:ascii="Arial" w:eastAsia="Times New Roman" w:hAnsi="Arial" w:cs="Arial"/>
          <w:sz w:val="24"/>
          <w:szCs w:val="24"/>
        </w:rPr>
        <w:t xml:space="preserve"> o LOGIN e SENHA de acesso. </w:t>
      </w:r>
    </w:p>
    <w:p w:rsidR="0068527E" w:rsidRPr="00EF3355" w:rsidRDefault="00AC6425"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Cadastro de usuários do SISDC</w:t>
      </w:r>
      <w:r w:rsidR="0068527E" w:rsidRPr="00EF3355">
        <w:rPr>
          <w:rFonts w:ascii="Arial" w:eastAsia="Times New Roman" w:hAnsi="Arial" w:cs="Arial"/>
          <w:b/>
          <w:sz w:val="24"/>
          <w:szCs w:val="24"/>
        </w:rPr>
        <w:t>:</w:t>
      </w:r>
      <w:r w:rsidR="0068527E" w:rsidRPr="00EF3355">
        <w:rPr>
          <w:rFonts w:ascii="Arial" w:eastAsia="Times New Roman" w:hAnsi="Arial" w:cs="Arial"/>
          <w:sz w:val="24"/>
          <w:szCs w:val="24"/>
        </w:rPr>
        <w:t xml:space="preserve"> O Coordenador Municipal de Proteção e Defesa Civil deverá providenciar com a máxima urgência a documentação legal de posse do cargo de coordenador (Decreto Municipal ou Portaria de Nomeação), bem como a Lei de Criação da COMPDEC (Coordenadoria Municipal de Proteção e Defesa Civil). Tal documentação deverá ser anexada ao sistema, para posterior aprovação da CEPDEC (Coordenadoria Estadual de Proteção e Defesa Civil). Eventuais dúvidas poderão ser sanadas no telefone 41 3210 2707 (24 horas).</w:t>
      </w:r>
    </w:p>
    <w:p w:rsidR="0068527E" w:rsidRPr="00EF3355" w:rsidRDefault="00AC6425" w:rsidP="00EF3355">
      <w:pPr>
        <w:pStyle w:val="Ttulo2"/>
        <w:spacing w:before="120" w:line="360" w:lineRule="auto"/>
        <w:ind w:firstLine="284"/>
        <w:rPr>
          <w:rFonts w:ascii="Arial" w:hAnsi="Arial" w:cs="Arial"/>
          <w:color w:val="auto"/>
        </w:rPr>
      </w:pPr>
      <w:bookmarkStart w:id="24" w:name="_Toc473538324"/>
      <w:r w:rsidRPr="00EF3355">
        <w:rPr>
          <w:rFonts w:ascii="Arial" w:hAnsi="Arial" w:cs="Arial"/>
          <w:color w:val="auto"/>
        </w:rPr>
        <w:t xml:space="preserve">4.2 </w:t>
      </w:r>
      <w:r w:rsidR="0068527E" w:rsidRPr="00EF3355">
        <w:rPr>
          <w:rFonts w:ascii="Arial" w:hAnsi="Arial" w:cs="Arial"/>
          <w:color w:val="auto"/>
        </w:rPr>
        <w:t>FIDE – Formulário de Informações do Desastre</w:t>
      </w:r>
      <w:bookmarkEnd w:id="24"/>
    </w:p>
    <w:p w:rsidR="0068527E" w:rsidRPr="00EF3355" w:rsidRDefault="00AC6425"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Finalidade</w:t>
      </w:r>
      <w:r w:rsidR="0068527E" w:rsidRPr="00EF3355">
        <w:rPr>
          <w:rFonts w:ascii="Arial" w:eastAsia="Times New Roman" w:hAnsi="Arial" w:cs="Arial"/>
          <w:b/>
          <w:sz w:val="24"/>
          <w:szCs w:val="24"/>
        </w:rPr>
        <w:t>:</w:t>
      </w:r>
      <w:r w:rsidR="0068527E" w:rsidRPr="00EF3355">
        <w:rPr>
          <w:rFonts w:ascii="Arial" w:eastAsia="Times New Roman" w:hAnsi="Arial" w:cs="Arial"/>
          <w:sz w:val="24"/>
          <w:szCs w:val="24"/>
        </w:rPr>
        <w:t xml:space="preserve"> O Formulário de Informações do Desastre </w:t>
      </w:r>
      <w:r w:rsidR="009B0FFE">
        <w:rPr>
          <w:rFonts w:ascii="Arial" w:eastAsia="Times New Roman" w:hAnsi="Arial" w:cs="Arial"/>
          <w:sz w:val="24"/>
          <w:szCs w:val="24"/>
        </w:rPr>
        <w:t>–</w:t>
      </w:r>
      <w:r w:rsidR="0068527E" w:rsidRPr="00EF3355">
        <w:rPr>
          <w:rFonts w:ascii="Arial" w:eastAsia="Times New Roman" w:hAnsi="Arial" w:cs="Arial"/>
          <w:sz w:val="24"/>
          <w:szCs w:val="24"/>
        </w:rPr>
        <w:t xml:space="preserve"> FIDE</w:t>
      </w:r>
      <w:r w:rsidR="009B0FFE">
        <w:rPr>
          <w:rFonts w:ascii="Arial" w:eastAsia="Times New Roman" w:hAnsi="Arial" w:cs="Arial"/>
          <w:sz w:val="24"/>
          <w:szCs w:val="24"/>
        </w:rPr>
        <w:t xml:space="preserve"> </w:t>
      </w:r>
      <w:r w:rsidR="0068527E" w:rsidRPr="00EF3355">
        <w:rPr>
          <w:rFonts w:ascii="Arial" w:eastAsia="Times New Roman" w:hAnsi="Arial" w:cs="Arial"/>
          <w:sz w:val="24"/>
          <w:szCs w:val="24"/>
        </w:rPr>
        <w:t xml:space="preserve">tem como objetivo </w:t>
      </w:r>
      <w:r w:rsidR="0068527E" w:rsidRPr="00EF3355">
        <w:rPr>
          <w:rFonts w:ascii="Arial" w:eastAsia="Times New Roman" w:hAnsi="Arial" w:cs="Arial"/>
          <w:b/>
          <w:sz w:val="24"/>
          <w:szCs w:val="24"/>
        </w:rPr>
        <w:t>N</w:t>
      </w:r>
      <w:r w:rsidRPr="00EF3355">
        <w:rPr>
          <w:rFonts w:ascii="Arial" w:eastAsia="Times New Roman" w:hAnsi="Arial" w:cs="Arial"/>
          <w:b/>
          <w:sz w:val="24"/>
          <w:szCs w:val="24"/>
        </w:rPr>
        <w:t>otificar/Registrar</w:t>
      </w:r>
      <w:r w:rsidR="0068527E" w:rsidRPr="00EF3355">
        <w:rPr>
          <w:rFonts w:ascii="Arial" w:eastAsia="Times New Roman" w:hAnsi="Arial" w:cs="Arial"/>
          <w:sz w:val="24"/>
          <w:szCs w:val="24"/>
        </w:rPr>
        <w:t xml:space="preserve"> a ocorrência de um desastre, bem como verificar </w:t>
      </w:r>
      <w:r w:rsidR="0068527E" w:rsidRPr="00EF3355">
        <w:rPr>
          <w:rFonts w:ascii="Arial" w:eastAsia="Times New Roman" w:hAnsi="Arial" w:cs="Arial"/>
          <w:sz w:val="24"/>
          <w:szCs w:val="24"/>
        </w:rPr>
        <w:lastRenderedPageBreak/>
        <w:t xml:space="preserve">se os critérios para </w:t>
      </w:r>
      <w:r w:rsidR="0068527E" w:rsidRPr="00EF3355">
        <w:rPr>
          <w:rFonts w:ascii="Arial" w:eastAsia="Times New Roman" w:hAnsi="Arial" w:cs="Arial"/>
          <w:b/>
          <w:sz w:val="24"/>
          <w:szCs w:val="24"/>
        </w:rPr>
        <w:t>D</w:t>
      </w:r>
      <w:r w:rsidRPr="00EF3355">
        <w:rPr>
          <w:rFonts w:ascii="Arial" w:eastAsia="Times New Roman" w:hAnsi="Arial" w:cs="Arial"/>
          <w:b/>
          <w:sz w:val="24"/>
          <w:szCs w:val="24"/>
        </w:rPr>
        <w:t>ecretação</w:t>
      </w:r>
      <w:r w:rsidR="0068527E" w:rsidRPr="00EF3355">
        <w:rPr>
          <w:rFonts w:ascii="Arial" w:eastAsia="Times New Roman" w:hAnsi="Arial" w:cs="Arial"/>
          <w:b/>
          <w:sz w:val="24"/>
          <w:szCs w:val="24"/>
        </w:rPr>
        <w:t xml:space="preserve"> </w:t>
      </w:r>
      <w:r w:rsidR="0068527E" w:rsidRPr="00EF3355">
        <w:rPr>
          <w:rFonts w:ascii="Arial" w:eastAsia="Times New Roman" w:hAnsi="Arial" w:cs="Arial"/>
          <w:sz w:val="24"/>
          <w:szCs w:val="24"/>
        </w:rPr>
        <w:t>de</w:t>
      </w:r>
      <w:r w:rsidR="0068527E" w:rsidRPr="00EF3355">
        <w:rPr>
          <w:rFonts w:ascii="Arial" w:eastAsia="Times New Roman" w:hAnsi="Arial" w:cs="Arial"/>
          <w:b/>
          <w:sz w:val="24"/>
          <w:szCs w:val="24"/>
        </w:rPr>
        <w:t xml:space="preserve"> S</w:t>
      </w:r>
      <w:r w:rsidRPr="00EF3355">
        <w:rPr>
          <w:rFonts w:ascii="Arial" w:eastAsia="Times New Roman" w:hAnsi="Arial" w:cs="Arial"/>
          <w:b/>
          <w:sz w:val="24"/>
          <w:szCs w:val="24"/>
        </w:rPr>
        <w:t>ituação de Emergência</w:t>
      </w:r>
      <w:r w:rsidR="0068527E" w:rsidRPr="00EF3355">
        <w:rPr>
          <w:rFonts w:ascii="Arial" w:eastAsia="Times New Roman" w:hAnsi="Arial" w:cs="Arial"/>
          <w:b/>
          <w:sz w:val="24"/>
          <w:szCs w:val="24"/>
        </w:rPr>
        <w:t xml:space="preserve"> </w:t>
      </w:r>
      <w:r w:rsidR="0068527E" w:rsidRPr="00EF3355">
        <w:rPr>
          <w:rFonts w:ascii="Arial" w:eastAsia="Times New Roman" w:hAnsi="Arial" w:cs="Arial"/>
          <w:sz w:val="24"/>
          <w:szCs w:val="24"/>
        </w:rPr>
        <w:t>ou</w:t>
      </w:r>
      <w:r w:rsidR="0068527E" w:rsidRPr="00EF3355">
        <w:rPr>
          <w:rFonts w:ascii="Arial" w:eastAsia="Times New Roman" w:hAnsi="Arial" w:cs="Arial"/>
          <w:b/>
          <w:sz w:val="24"/>
          <w:szCs w:val="24"/>
        </w:rPr>
        <w:t xml:space="preserve"> E</w:t>
      </w:r>
      <w:r w:rsidRPr="00EF3355">
        <w:rPr>
          <w:rFonts w:ascii="Arial" w:eastAsia="Times New Roman" w:hAnsi="Arial" w:cs="Arial"/>
          <w:b/>
          <w:sz w:val="24"/>
          <w:szCs w:val="24"/>
        </w:rPr>
        <w:t>stado de Calamidade Pública</w:t>
      </w:r>
      <w:r w:rsidR="0068527E" w:rsidRPr="00EF3355">
        <w:rPr>
          <w:rFonts w:ascii="Arial" w:eastAsia="Times New Roman" w:hAnsi="Arial" w:cs="Arial"/>
          <w:sz w:val="24"/>
          <w:szCs w:val="24"/>
        </w:rPr>
        <w:t xml:space="preserve"> foram atendidos.</w:t>
      </w:r>
      <w:r w:rsidR="009B0FFE">
        <w:rPr>
          <w:rFonts w:ascii="Arial" w:eastAsia="Times New Roman" w:hAnsi="Arial" w:cs="Arial"/>
          <w:sz w:val="24"/>
          <w:szCs w:val="24"/>
        </w:rPr>
        <w:t xml:space="preserve"> Este é o documento legal estabelecido pelo governo federal</w:t>
      </w:r>
      <w:r w:rsidR="00F65E55">
        <w:rPr>
          <w:rFonts w:ascii="Arial" w:eastAsia="Times New Roman" w:hAnsi="Arial" w:cs="Arial"/>
          <w:sz w:val="24"/>
          <w:szCs w:val="24"/>
        </w:rPr>
        <w:t xml:space="preserve"> e deve seguir exatamente o que preceitua a Instrução Normativa </w:t>
      </w:r>
      <w:r w:rsidR="00F65E55" w:rsidRPr="00EF3355">
        <w:rPr>
          <w:rFonts w:ascii="Arial" w:eastAsia="Times New Roman" w:hAnsi="Arial" w:cs="Arial"/>
          <w:sz w:val="24"/>
          <w:szCs w:val="24"/>
        </w:rPr>
        <w:t>nº 02/16– MI</w:t>
      </w:r>
      <w:r w:rsidR="00F65E55" w:rsidRPr="00EF3355">
        <w:rPr>
          <w:rStyle w:val="Refdenotaderodap"/>
          <w:rFonts w:ascii="Arial" w:hAnsi="Arial" w:cs="Arial"/>
          <w:sz w:val="16"/>
          <w:szCs w:val="16"/>
        </w:rPr>
        <w:footnoteReference w:id="10"/>
      </w:r>
      <w:r w:rsidR="00F65E55" w:rsidRPr="00EF3355">
        <w:rPr>
          <w:rFonts w:ascii="Arial" w:eastAsia="Times New Roman" w:hAnsi="Arial" w:cs="Arial"/>
          <w:sz w:val="24"/>
          <w:szCs w:val="24"/>
        </w:rPr>
        <w:t>.</w:t>
      </w:r>
    </w:p>
    <w:p w:rsidR="0068527E" w:rsidRPr="00EF3355" w:rsidRDefault="0068527E"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R</w:t>
      </w:r>
      <w:r w:rsidR="00AC6425" w:rsidRPr="00EF3355">
        <w:rPr>
          <w:rFonts w:ascii="Arial" w:eastAsia="Times New Roman" w:hAnsi="Arial" w:cs="Arial"/>
          <w:b/>
          <w:sz w:val="24"/>
          <w:szCs w:val="24"/>
        </w:rPr>
        <w:t>esponsabilidade do Preenchimento</w:t>
      </w:r>
      <w:r w:rsidRPr="00EF3355">
        <w:rPr>
          <w:rFonts w:ascii="Arial" w:eastAsia="Times New Roman" w:hAnsi="Arial" w:cs="Arial"/>
          <w:b/>
          <w:sz w:val="24"/>
          <w:szCs w:val="24"/>
        </w:rPr>
        <w:t>:</w:t>
      </w:r>
      <w:r w:rsidRPr="00EF3355">
        <w:rPr>
          <w:rFonts w:ascii="Arial" w:eastAsia="Times New Roman" w:hAnsi="Arial" w:cs="Arial"/>
          <w:sz w:val="24"/>
          <w:szCs w:val="24"/>
        </w:rPr>
        <w:t xml:space="preserve"> O Coordenador Municipal de Proteção e Defesa Civil é o responsável pelo preenchimento do formulário</w:t>
      </w:r>
      <w:r w:rsidR="00F65E55">
        <w:rPr>
          <w:rFonts w:ascii="Arial" w:eastAsia="Times New Roman" w:hAnsi="Arial" w:cs="Arial"/>
          <w:sz w:val="24"/>
          <w:szCs w:val="24"/>
        </w:rPr>
        <w:t>.</w:t>
      </w:r>
    </w:p>
    <w:p w:rsidR="0068527E" w:rsidRPr="00EF3355" w:rsidRDefault="0068527E"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A</w:t>
      </w:r>
      <w:r w:rsidR="00AC6425" w:rsidRPr="00EF3355">
        <w:rPr>
          <w:rFonts w:ascii="Arial" w:eastAsia="Times New Roman" w:hAnsi="Arial" w:cs="Arial"/>
          <w:b/>
          <w:sz w:val="24"/>
          <w:szCs w:val="24"/>
        </w:rPr>
        <w:t>valiação dos Danos</w:t>
      </w:r>
      <w:r w:rsidRPr="00EF3355">
        <w:rPr>
          <w:rFonts w:ascii="Arial" w:eastAsia="Times New Roman" w:hAnsi="Arial" w:cs="Arial"/>
          <w:b/>
          <w:sz w:val="24"/>
          <w:szCs w:val="24"/>
        </w:rPr>
        <w:t>:</w:t>
      </w:r>
      <w:r w:rsidRPr="00EF3355">
        <w:rPr>
          <w:rFonts w:ascii="Arial" w:eastAsia="Times New Roman" w:hAnsi="Arial" w:cs="Arial"/>
          <w:sz w:val="24"/>
          <w:szCs w:val="24"/>
        </w:rPr>
        <w:t xml:space="preserve"> Para que seja possível o preenchimento do formulário, deverá ocorrer uma avaliação completa dos danos e prejuízos ocasionados pelo desastre. O Coordenador Municipal deverá reunir o secretariado municipal e solicitar um laudo comprobatório de todos os danos e prejuízos, de acordo com cada área de atuação. Os modelos de laudos encontram-se disponíveis no SISDC. Assim, cada Secretário deverá prover laudo assinado, em acordo com o modelo, sobre os danos e prejuízos relativos à sua área de atuação no município.</w:t>
      </w:r>
    </w:p>
    <w:p w:rsidR="00DF086B" w:rsidRPr="00EF3355" w:rsidRDefault="002F45A5" w:rsidP="00EF3355">
      <w:pPr>
        <w:spacing w:before="120" w:line="360" w:lineRule="auto"/>
        <w:jc w:val="center"/>
        <w:rPr>
          <w:rFonts w:ascii="Arial" w:hAnsi="Arial" w:cs="Arial"/>
          <w:b/>
          <w:sz w:val="44"/>
          <w:szCs w:val="44"/>
        </w:rPr>
      </w:pPr>
      <w:r>
        <w:rPr>
          <w:rFonts w:ascii="Arial" w:eastAsia="Times New Roman" w:hAnsi="Arial" w:cs="Arial"/>
          <w:b/>
          <w:noProof/>
          <w:color w:val="FF0000"/>
          <w:sz w:val="24"/>
          <w:szCs w:val="24"/>
          <w:lang w:eastAsia="pt-B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5" o:spid="_x0000_s1027" type="#_x0000_t13" style="position:absolute;left:0;text-align:left;margin-left:301.7pt;margin-top:15.8pt;width:87.75pt;height:60.75pt;rotation:8843054fd;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fillcolor="#00b050" strokecolor="#f2f2f2 [3041]" strokeweight="3pt">
            <v:shadow on="t" color="#974706 [1609]" opacity=".5" offset="1pt"/>
          </v:shape>
        </w:pict>
      </w:r>
      <w:r w:rsidR="0031497A" w:rsidRPr="00EF3355">
        <w:rPr>
          <w:rFonts w:ascii="Arial" w:eastAsia="Times New Roman" w:hAnsi="Arial" w:cs="Arial"/>
          <w:noProof/>
          <w:sz w:val="24"/>
          <w:szCs w:val="24"/>
          <w:lang w:eastAsia="pt-BR"/>
        </w:rPr>
        <w:drawing>
          <wp:inline distT="0" distB="0" distL="0" distR="0">
            <wp:extent cx="5400040" cy="2239645"/>
            <wp:effectExtent l="0" t="0" r="0" b="8255"/>
            <wp:docPr id="55" name="Imagem 1"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ppData\Local\Microsoft\Windows\Temporary Internet Files\Content.Word\Nova Imagem.bmp"/>
                    <pic:cNvPicPr>
                      <a:picLocks noChangeAspect="1" noChangeArrowheads="1"/>
                    </pic:cNvPicPr>
                  </pic:nvPicPr>
                  <pic:blipFill>
                    <a:blip r:embed="rId10" cstate="print"/>
                    <a:srcRect/>
                    <a:stretch>
                      <a:fillRect/>
                    </a:stretch>
                  </pic:blipFill>
                  <pic:spPr bwMode="auto">
                    <a:xfrm>
                      <a:off x="0" y="0"/>
                      <a:ext cx="5400040" cy="2239645"/>
                    </a:xfrm>
                    <a:prstGeom prst="rect">
                      <a:avLst/>
                    </a:prstGeom>
                    <a:noFill/>
                    <a:ln w="9525">
                      <a:noFill/>
                      <a:miter lim="800000"/>
                      <a:headEnd/>
                      <a:tailEnd/>
                    </a:ln>
                  </pic:spPr>
                </pic:pic>
              </a:graphicData>
            </a:graphic>
          </wp:inline>
        </w:drawing>
      </w:r>
    </w:p>
    <w:p w:rsidR="0031497A" w:rsidRPr="00EF3355" w:rsidRDefault="0031497A" w:rsidP="00AA2CEE">
      <w:pPr>
        <w:shd w:val="clear" w:color="auto" w:fill="FFFFFF"/>
        <w:spacing w:after="0" w:line="240" w:lineRule="auto"/>
        <w:jc w:val="center"/>
        <w:rPr>
          <w:rFonts w:ascii="Arial" w:eastAsia="Times New Roman" w:hAnsi="Arial" w:cs="Arial"/>
          <w:sz w:val="20"/>
          <w:szCs w:val="24"/>
        </w:rPr>
      </w:pPr>
      <w:r w:rsidRPr="00EF3355">
        <w:rPr>
          <w:rFonts w:ascii="Arial" w:eastAsia="Times New Roman" w:hAnsi="Arial" w:cs="Arial"/>
          <w:sz w:val="20"/>
          <w:szCs w:val="24"/>
        </w:rPr>
        <w:t>FIGURA 1 – Acesso aos modelos de documentos pelo SISDC.</w:t>
      </w:r>
    </w:p>
    <w:p w:rsidR="0031497A" w:rsidRPr="00EF3355" w:rsidRDefault="0031497A" w:rsidP="00AA2CEE">
      <w:pPr>
        <w:shd w:val="clear" w:color="auto" w:fill="FFFFFF"/>
        <w:spacing w:after="0" w:line="240" w:lineRule="auto"/>
        <w:jc w:val="center"/>
        <w:rPr>
          <w:rFonts w:ascii="Arial" w:eastAsia="Times New Roman" w:hAnsi="Arial" w:cs="Arial"/>
          <w:sz w:val="20"/>
          <w:szCs w:val="24"/>
        </w:rPr>
      </w:pPr>
      <w:r w:rsidRPr="00EF3355">
        <w:rPr>
          <w:rFonts w:ascii="Arial" w:eastAsia="Times New Roman" w:hAnsi="Arial" w:cs="Arial"/>
          <w:sz w:val="20"/>
          <w:szCs w:val="24"/>
        </w:rPr>
        <w:t>Fonte: CEPDEC/SISDC</w:t>
      </w:r>
      <w:r w:rsidR="006D3E94">
        <w:rPr>
          <w:rFonts w:ascii="Arial" w:eastAsia="Times New Roman" w:hAnsi="Arial" w:cs="Arial"/>
          <w:sz w:val="20"/>
          <w:szCs w:val="24"/>
        </w:rPr>
        <w:t>.</w:t>
      </w:r>
    </w:p>
    <w:p w:rsidR="0031497A" w:rsidRPr="00AA2CEE" w:rsidRDefault="0031497A" w:rsidP="00EF3355">
      <w:pPr>
        <w:shd w:val="clear" w:color="auto" w:fill="FFFFFF"/>
        <w:spacing w:before="120" w:after="0" w:line="360" w:lineRule="auto"/>
        <w:jc w:val="both"/>
        <w:rPr>
          <w:rFonts w:ascii="Arial" w:eastAsia="Times New Roman" w:hAnsi="Arial" w:cs="Arial"/>
          <w:b/>
          <w:sz w:val="24"/>
          <w:szCs w:val="24"/>
        </w:rPr>
      </w:pPr>
      <w:r w:rsidRPr="00AA2CEE">
        <w:rPr>
          <w:rFonts w:ascii="Arial" w:eastAsia="Times New Roman" w:hAnsi="Arial" w:cs="Arial"/>
          <w:b/>
          <w:sz w:val="24"/>
          <w:szCs w:val="24"/>
        </w:rPr>
        <w:t>No caso de eventuais dúvidas no registro de ocorrências entre em contato com o Plantão 24h da Coordenadoria Estadual de Proteção e Defesa Civil pelo telefone 41 3210 2707.</w:t>
      </w:r>
    </w:p>
    <w:p w:rsidR="00116B18" w:rsidRDefault="00187179" w:rsidP="00EF3355">
      <w:pPr>
        <w:pStyle w:val="Ttulo2"/>
        <w:spacing w:before="120" w:line="360" w:lineRule="auto"/>
        <w:ind w:firstLine="284"/>
        <w:rPr>
          <w:rFonts w:ascii="Arial" w:hAnsi="Arial" w:cs="Arial"/>
          <w:color w:val="auto"/>
        </w:rPr>
      </w:pPr>
      <w:r w:rsidRPr="00EF3355">
        <w:rPr>
          <w:rFonts w:ascii="Arial" w:hAnsi="Arial" w:cs="Arial"/>
          <w:color w:val="auto"/>
        </w:rPr>
        <w:lastRenderedPageBreak/>
        <w:t xml:space="preserve"> </w:t>
      </w:r>
    </w:p>
    <w:p w:rsidR="0031497A" w:rsidRPr="00EF3355" w:rsidRDefault="00187179" w:rsidP="00EF3355">
      <w:pPr>
        <w:pStyle w:val="Ttulo2"/>
        <w:spacing w:before="120" w:line="360" w:lineRule="auto"/>
        <w:ind w:firstLine="284"/>
        <w:rPr>
          <w:rFonts w:ascii="Arial" w:hAnsi="Arial" w:cs="Arial"/>
          <w:color w:val="auto"/>
        </w:rPr>
      </w:pPr>
      <w:bookmarkStart w:id="25" w:name="_Toc473538325"/>
      <w:proofErr w:type="gramStart"/>
      <w:r w:rsidRPr="00EF3355">
        <w:rPr>
          <w:rFonts w:ascii="Arial" w:hAnsi="Arial" w:cs="Arial"/>
          <w:color w:val="auto"/>
        </w:rPr>
        <w:t>4.</w:t>
      </w:r>
      <w:r w:rsidR="009D0D90">
        <w:rPr>
          <w:rFonts w:ascii="Arial" w:hAnsi="Arial" w:cs="Arial"/>
          <w:color w:val="auto"/>
        </w:rPr>
        <w:t>3 Situação</w:t>
      </w:r>
      <w:proofErr w:type="gramEnd"/>
      <w:r w:rsidR="009D0D90">
        <w:rPr>
          <w:rFonts w:ascii="Arial" w:hAnsi="Arial" w:cs="Arial"/>
          <w:color w:val="auto"/>
        </w:rPr>
        <w:t xml:space="preserve"> de Emergência/Estado </w:t>
      </w:r>
      <w:r w:rsidRPr="00EF3355">
        <w:rPr>
          <w:rFonts w:ascii="Arial" w:hAnsi="Arial" w:cs="Arial"/>
          <w:color w:val="auto"/>
        </w:rPr>
        <w:t>de Calamidade Pública</w:t>
      </w:r>
      <w:bookmarkEnd w:id="25"/>
    </w:p>
    <w:p w:rsidR="009D0D90" w:rsidRDefault="0031497A" w:rsidP="00EF3355">
      <w:pPr>
        <w:shd w:val="clear" w:color="auto" w:fill="FFFFFF"/>
        <w:spacing w:before="120" w:after="0" w:line="360" w:lineRule="auto"/>
        <w:ind w:firstLine="709"/>
        <w:jc w:val="both"/>
        <w:rPr>
          <w:rFonts w:ascii="Arial" w:eastAsia="Times New Roman" w:hAnsi="Arial" w:cs="Arial"/>
          <w:b/>
          <w:sz w:val="24"/>
          <w:szCs w:val="24"/>
          <w:lang w:eastAsia="pt-BR"/>
        </w:rPr>
      </w:pPr>
      <w:r w:rsidRPr="00EF3355">
        <w:rPr>
          <w:rFonts w:ascii="Arial" w:eastAsia="Times New Roman" w:hAnsi="Arial" w:cs="Arial"/>
          <w:sz w:val="24"/>
          <w:szCs w:val="24"/>
          <w:lang w:eastAsia="pt-BR"/>
        </w:rPr>
        <w:t xml:space="preserve">Os critérios e </w:t>
      </w:r>
      <w:r w:rsidRPr="00EF3355">
        <w:rPr>
          <w:rFonts w:ascii="Arial" w:eastAsia="Times New Roman" w:hAnsi="Arial" w:cs="Arial"/>
          <w:sz w:val="24"/>
          <w:szCs w:val="24"/>
        </w:rPr>
        <w:t>procedimentos</w:t>
      </w:r>
      <w:r w:rsidRPr="00EF3355">
        <w:rPr>
          <w:rFonts w:ascii="Arial" w:eastAsia="Times New Roman" w:hAnsi="Arial" w:cs="Arial"/>
          <w:sz w:val="24"/>
          <w:szCs w:val="24"/>
          <w:lang w:eastAsia="pt-BR"/>
        </w:rPr>
        <w:t xml:space="preserve"> para caracterização de situação de emergência/estado de calamidade pública</w:t>
      </w:r>
      <w:r w:rsidR="00917FEB">
        <w:rPr>
          <w:rFonts w:ascii="Arial" w:eastAsia="Times New Roman" w:hAnsi="Arial" w:cs="Arial"/>
          <w:sz w:val="24"/>
          <w:szCs w:val="24"/>
          <w:lang w:eastAsia="pt-BR"/>
        </w:rPr>
        <w:t xml:space="preserve"> – SE/ECP</w:t>
      </w:r>
      <w:r w:rsidRPr="00EF3355">
        <w:rPr>
          <w:rFonts w:ascii="Arial" w:eastAsia="Times New Roman" w:hAnsi="Arial" w:cs="Arial"/>
          <w:sz w:val="24"/>
          <w:szCs w:val="24"/>
          <w:lang w:eastAsia="pt-BR"/>
        </w:rPr>
        <w:t xml:space="preserve">, bem como seu reconhecimento federal são estabelecidos pala </w:t>
      </w:r>
      <w:r w:rsidRPr="00EF3355">
        <w:rPr>
          <w:rFonts w:ascii="Arial" w:eastAsia="Times New Roman" w:hAnsi="Arial" w:cs="Arial"/>
          <w:b/>
          <w:sz w:val="24"/>
          <w:szCs w:val="24"/>
          <w:lang w:eastAsia="pt-BR"/>
        </w:rPr>
        <w:t>Instrução Normativa nº 02</w:t>
      </w:r>
      <w:r w:rsidR="009D0D90">
        <w:rPr>
          <w:rFonts w:ascii="Arial" w:eastAsia="Times New Roman" w:hAnsi="Arial" w:cs="Arial"/>
          <w:b/>
          <w:sz w:val="24"/>
          <w:szCs w:val="24"/>
          <w:lang w:eastAsia="pt-BR"/>
        </w:rPr>
        <w:t>/16 - MI.</w:t>
      </w:r>
    </w:p>
    <w:p w:rsidR="0031497A" w:rsidRPr="00EF3355" w:rsidRDefault="0031497A" w:rsidP="00EF3355">
      <w:pPr>
        <w:shd w:val="clear" w:color="auto" w:fill="FFFFFF"/>
        <w:spacing w:before="120" w:after="0" w:line="360" w:lineRule="auto"/>
        <w:ind w:firstLine="709"/>
        <w:jc w:val="both"/>
        <w:rPr>
          <w:rFonts w:ascii="Arial" w:hAnsi="Arial" w:cs="Arial"/>
          <w:sz w:val="24"/>
          <w:szCs w:val="24"/>
        </w:rPr>
      </w:pPr>
      <w:r w:rsidRPr="00EF3355">
        <w:rPr>
          <w:rFonts w:ascii="Arial" w:eastAsia="Times New Roman" w:hAnsi="Arial" w:cs="Arial"/>
          <w:sz w:val="24"/>
          <w:szCs w:val="24"/>
          <w:lang w:eastAsia="pt-BR"/>
        </w:rPr>
        <w:t xml:space="preserve">Para que haja decretação, deverá haver a caracterização de </w:t>
      </w:r>
      <w:r w:rsidRPr="00EF3355">
        <w:rPr>
          <w:rFonts w:ascii="Arial" w:eastAsia="Times New Roman" w:hAnsi="Arial" w:cs="Arial"/>
          <w:b/>
          <w:sz w:val="24"/>
          <w:szCs w:val="24"/>
          <w:lang w:eastAsia="pt-BR"/>
        </w:rPr>
        <w:t>desastre</w:t>
      </w:r>
      <w:r w:rsidRPr="00EF3355">
        <w:rPr>
          <w:rFonts w:ascii="Arial" w:eastAsia="Times New Roman" w:hAnsi="Arial" w:cs="Arial"/>
          <w:sz w:val="24"/>
          <w:szCs w:val="24"/>
          <w:lang w:eastAsia="pt-BR"/>
        </w:rPr>
        <w:t xml:space="preserve"> (</w:t>
      </w:r>
      <w:r w:rsidRPr="009D0D90">
        <w:rPr>
          <w:rFonts w:ascii="Arial" w:hAnsi="Arial" w:cs="Arial"/>
          <w:i/>
          <w:sz w:val="24"/>
          <w:szCs w:val="24"/>
        </w:rPr>
        <w:t xml:space="preserve">resultado de eventos adversos, naturais, tecnológicos ou de origem </w:t>
      </w:r>
      <w:proofErr w:type="spellStart"/>
      <w:r w:rsidRPr="009D0D90">
        <w:rPr>
          <w:rFonts w:ascii="Arial" w:hAnsi="Arial" w:cs="Arial"/>
          <w:i/>
          <w:sz w:val="24"/>
          <w:szCs w:val="24"/>
        </w:rPr>
        <w:t>antrópica</w:t>
      </w:r>
      <w:proofErr w:type="spellEnd"/>
      <w:r w:rsidRPr="009D0D90">
        <w:rPr>
          <w:rFonts w:ascii="Arial" w:hAnsi="Arial" w:cs="Arial"/>
          <w:i/>
          <w:sz w:val="24"/>
          <w:szCs w:val="24"/>
        </w:rPr>
        <w:t>, sobre um cenário vulnerável exposto a ameaça, causando danos humanos, materiais ou ambientais e consequentes prejuízos econômicos e sociais</w:t>
      </w:r>
      <w:r w:rsidRPr="00EF3355">
        <w:rPr>
          <w:rFonts w:ascii="Arial" w:hAnsi="Arial" w:cs="Arial"/>
          <w:sz w:val="24"/>
          <w:szCs w:val="24"/>
        </w:rPr>
        <w:t>).</w:t>
      </w:r>
    </w:p>
    <w:p w:rsidR="0031497A" w:rsidRPr="00EF3355" w:rsidRDefault="0031497A" w:rsidP="00EF3355">
      <w:pPr>
        <w:autoSpaceDE w:val="0"/>
        <w:autoSpaceDN w:val="0"/>
        <w:adjustRightInd w:val="0"/>
        <w:spacing w:before="120" w:after="0" w:line="360" w:lineRule="auto"/>
        <w:rPr>
          <w:rFonts w:ascii="Arial" w:hAnsi="Arial" w:cs="Arial"/>
          <w:sz w:val="24"/>
          <w:szCs w:val="24"/>
        </w:rPr>
      </w:pPr>
      <w:r w:rsidRPr="00EF3355">
        <w:rPr>
          <w:rFonts w:ascii="Arial" w:hAnsi="Arial" w:cs="Arial"/>
          <w:sz w:val="24"/>
          <w:szCs w:val="24"/>
        </w:rPr>
        <w:t xml:space="preserve">Quanto à intensidade os desastres são classificados em </w:t>
      </w:r>
      <w:r w:rsidRPr="00EF3355">
        <w:rPr>
          <w:rFonts w:ascii="Arial" w:hAnsi="Arial" w:cs="Arial"/>
          <w:b/>
          <w:sz w:val="24"/>
          <w:szCs w:val="24"/>
        </w:rPr>
        <w:t>três níveis:</w:t>
      </w:r>
    </w:p>
    <w:p w:rsidR="0031497A" w:rsidRPr="00EF3355" w:rsidRDefault="0031497A" w:rsidP="00EF3355">
      <w:pPr>
        <w:autoSpaceDE w:val="0"/>
        <w:autoSpaceDN w:val="0"/>
        <w:adjustRightInd w:val="0"/>
        <w:spacing w:before="120" w:after="0" w:line="360" w:lineRule="auto"/>
        <w:ind w:firstLine="567"/>
        <w:rPr>
          <w:rFonts w:ascii="Arial" w:hAnsi="Arial" w:cs="Arial"/>
          <w:sz w:val="24"/>
          <w:szCs w:val="24"/>
        </w:rPr>
      </w:pPr>
      <w:r w:rsidRPr="00EF3355">
        <w:rPr>
          <w:rFonts w:ascii="Arial" w:hAnsi="Arial" w:cs="Arial"/>
          <w:sz w:val="24"/>
          <w:szCs w:val="24"/>
        </w:rPr>
        <w:t>a) nível I - desastres de pequena intensidade;</w:t>
      </w:r>
    </w:p>
    <w:p w:rsidR="0031497A" w:rsidRPr="00EF3355" w:rsidRDefault="0031497A" w:rsidP="00EF3355">
      <w:pPr>
        <w:autoSpaceDE w:val="0"/>
        <w:autoSpaceDN w:val="0"/>
        <w:adjustRightInd w:val="0"/>
        <w:spacing w:before="120" w:after="0" w:line="360" w:lineRule="auto"/>
        <w:ind w:firstLine="567"/>
        <w:rPr>
          <w:rFonts w:ascii="Arial" w:hAnsi="Arial" w:cs="Arial"/>
          <w:sz w:val="24"/>
          <w:szCs w:val="24"/>
        </w:rPr>
      </w:pPr>
      <w:r w:rsidRPr="00EF3355">
        <w:rPr>
          <w:rFonts w:ascii="Arial" w:hAnsi="Arial" w:cs="Arial"/>
          <w:sz w:val="24"/>
          <w:szCs w:val="24"/>
        </w:rPr>
        <w:t>b) nível II - desastres de média intensidade;</w:t>
      </w:r>
    </w:p>
    <w:p w:rsidR="0031497A" w:rsidRPr="00EF3355" w:rsidRDefault="0031497A" w:rsidP="00EF3355">
      <w:pPr>
        <w:autoSpaceDE w:val="0"/>
        <w:autoSpaceDN w:val="0"/>
        <w:adjustRightInd w:val="0"/>
        <w:spacing w:before="120" w:after="0" w:line="360" w:lineRule="auto"/>
        <w:ind w:firstLine="567"/>
        <w:rPr>
          <w:rFonts w:ascii="Arial" w:hAnsi="Arial" w:cs="Arial"/>
          <w:sz w:val="24"/>
          <w:szCs w:val="24"/>
        </w:rPr>
      </w:pPr>
      <w:r w:rsidRPr="00EF3355">
        <w:rPr>
          <w:rFonts w:ascii="Arial" w:hAnsi="Arial" w:cs="Arial"/>
          <w:sz w:val="24"/>
          <w:szCs w:val="24"/>
        </w:rPr>
        <w:t>c) nível III - desastres de grande intensidade.</w:t>
      </w:r>
    </w:p>
    <w:p w:rsidR="0031497A" w:rsidRPr="00EF3355" w:rsidRDefault="0031497A" w:rsidP="00EF3355">
      <w:pPr>
        <w:autoSpaceDE w:val="0"/>
        <w:autoSpaceDN w:val="0"/>
        <w:adjustRightInd w:val="0"/>
        <w:spacing w:before="120" w:after="0" w:line="360" w:lineRule="auto"/>
        <w:ind w:firstLine="567"/>
        <w:jc w:val="both"/>
        <w:rPr>
          <w:rFonts w:ascii="Arial" w:hAnsi="Arial" w:cs="Arial"/>
          <w:sz w:val="24"/>
          <w:szCs w:val="24"/>
        </w:rPr>
      </w:pPr>
      <w:r w:rsidRPr="00EF3355">
        <w:rPr>
          <w:rFonts w:ascii="Arial" w:hAnsi="Arial" w:cs="Arial"/>
          <w:sz w:val="24"/>
          <w:szCs w:val="24"/>
        </w:rPr>
        <w:t xml:space="preserve">São </w:t>
      </w:r>
      <w:r w:rsidRPr="00EF3355">
        <w:rPr>
          <w:rFonts w:ascii="Arial" w:hAnsi="Arial" w:cs="Arial"/>
          <w:b/>
          <w:sz w:val="24"/>
          <w:szCs w:val="24"/>
        </w:rPr>
        <w:t>desastres de nível</w:t>
      </w:r>
      <w:r w:rsidRPr="00EF3355">
        <w:rPr>
          <w:rFonts w:ascii="Arial" w:hAnsi="Arial" w:cs="Arial"/>
          <w:sz w:val="24"/>
          <w:szCs w:val="24"/>
        </w:rPr>
        <w:t xml:space="preserve"> </w:t>
      </w:r>
      <w:r w:rsidRPr="00EF3355">
        <w:rPr>
          <w:rFonts w:ascii="Arial" w:hAnsi="Arial" w:cs="Arial"/>
          <w:b/>
          <w:sz w:val="24"/>
          <w:szCs w:val="24"/>
        </w:rPr>
        <w:t xml:space="preserve">I </w:t>
      </w:r>
      <w:r w:rsidRPr="00EF3355">
        <w:rPr>
          <w:rFonts w:ascii="Arial" w:hAnsi="Arial" w:cs="Arial"/>
          <w:sz w:val="24"/>
          <w:szCs w:val="24"/>
        </w:rPr>
        <w:t xml:space="preserve">aqueles em que há </w:t>
      </w:r>
      <w:r w:rsidRPr="00EF3355">
        <w:rPr>
          <w:rFonts w:ascii="Arial" w:hAnsi="Arial" w:cs="Arial"/>
          <w:b/>
          <w:sz w:val="24"/>
          <w:szCs w:val="24"/>
        </w:rPr>
        <w:t>somente danos humanos consideráveis</w:t>
      </w:r>
      <w:r w:rsidRPr="00EF3355">
        <w:rPr>
          <w:rFonts w:ascii="Arial" w:hAnsi="Arial" w:cs="Arial"/>
          <w:sz w:val="24"/>
          <w:szCs w:val="24"/>
        </w:rPr>
        <w:t xml:space="preserve"> e que a situação de normalidade pode ser restabelecida com os recursos mobilizados em nível local ou complementados com o aporte de recursos estaduais e federais.</w:t>
      </w:r>
    </w:p>
    <w:p w:rsidR="0031497A" w:rsidRPr="00EF3355" w:rsidRDefault="0031497A" w:rsidP="00EF3355">
      <w:pPr>
        <w:autoSpaceDE w:val="0"/>
        <w:autoSpaceDN w:val="0"/>
        <w:adjustRightInd w:val="0"/>
        <w:spacing w:before="120" w:after="0" w:line="360" w:lineRule="auto"/>
        <w:ind w:firstLine="567"/>
        <w:jc w:val="both"/>
        <w:rPr>
          <w:rFonts w:ascii="Arial" w:hAnsi="Arial" w:cs="Arial"/>
          <w:sz w:val="24"/>
          <w:szCs w:val="24"/>
        </w:rPr>
      </w:pPr>
      <w:r w:rsidRPr="00EF3355">
        <w:rPr>
          <w:rFonts w:ascii="Arial" w:hAnsi="Arial" w:cs="Arial"/>
          <w:sz w:val="24"/>
          <w:szCs w:val="24"/>
        </w:rPr>
        <w:t xml:space="preserve">São </w:t>
      </w:r>
      <w:r w:rsidRPr="00EF3355">
        <w:rPr>
          <w:rFonts w:ascii="Arial" w:hAnsi="Arial" w:cs="Arial"/>
          <w:b/>
          <w:sz w:val="24"/>
          <w:szCs w:val="24"/>
        </w:rPr>
        <w:t>desastres de nível II</w:t>
      </w:r>
      <w:r w:rsidRPr="00EF3355">
        <w:rPr>
          <w:rFonts w:ascii="Arial" w:hAnsi="Arial" w:cs="Arial"/>
          <w:sz w:val="24"/>
          <w:szCs w:val="24"/>
        </w:rPr>
        <w:t xml:space="preserve"> aqueles em que os danos e prejuízos </w:t>
      </w:r>
      <w:r w:rsidRPr="00EF3355">
        <w:rPr>
          <w:rFonts w:ascii="Arial" w:hAnsi="Arial" w:cs="Arial"/>
          <w:b/>
          <w:sz w:val="24"/>
          <w:szCs w:val="24"/>
        </w:rPr>
        <w:t>são suportáveis e superáveis pelos governos locais</w:t>
      </w:r>
      <w:r w:rsidRPr="00EF3355">
        <w:rPr>
          <w:rFonts w:ascii="Arial" w:hAnsi="Arial" w:cs="Arial"/>
          <w:sz w:val="24"/>
          <w:szCs w:val="24"/>
        </w:rPr>
        <w:t xml:space="preserve"> e a situação de normalidade pode ser restabelecida com os recursos mobilizados em nível local ou complementados com o aporte de recursos estaduais e federais;</w:t>
      </w:r>
    </w:p>
    <w:p w:rsidR="0031497A" w:rsidRPr="00EF3355" w:rsidRDefault="0031497A" w:rsidP="00EF3355">
      <w:pPr>
        <w:autoSpaceDE w:val="0"/>
        <w:autoSpaceDN w:val="0"/>
        <w:adjustRightInd w:val="0"/>
        <w:spacing w:before="120" w:after="0" w:line="360" w:lineRule="auto"/>
        <w:ind w:firstLine="567"/>
        <w:jc w:val="both"/>
        <w:rPr>
          <w:rFonts w:ascii="Arial" w:hAnsi="Arial" w:cs="Arial"/>
          <w:sz w:val="24"/>
          <w:szCs w:val="24"/>
        </w:rPr>
      </w:pPr>
      <w:r w:rsidRPr="00EF3355">
        <w:rPr>
          <w:rFonts w:ascii="Arial" w:hAnsi="Arial" w:cs="Arial"/>
          <w:sz w:val="24"/>
          <w:szCs w:val="24"/>
        </w:rPr>
        <w:t xml:space="preserve">São </w:t>
      </w:r>
      <w:r w:rsidRPr="00EF3355">
        <w:rPr>
          <w:rFonts w:ascii="Arial" w:hAnsi="Arial" w:cs="Arial"/>
          <w:b/>
          <w:sz w:val="24"/>
          <w:szCs w:val="24"/>
        </w:rPr>
        <w:t>desastres de nível III</w:t>
      </w:r>
      <w:r w:rsidRPr="00EF3355">
        <w:rPr>
          <w:rFonts w:ascii="Arial" w:hAnsi="Arial" w:cs="Arial"/>
          <w:sz w:val="24"/>
          <w:szCs w:val="24"/>
        </w:rPr>
        <w:t xml:space="preserve"> aqueles em que os danos e prejuízos </w:t>
      </w:r>
      <w:r w:rsidRPr="00EF3355">
        <w:rPr>
          <w:rFonts w:ascii="Arial" w:hAnsi="Arial" w:cs="Arial"/>
          <w:b/>
          <w:sz w:val="24"/>
          <w:szCs w:val="24"/>
        </w:rPr>
        <w:t>não são superáveis e suportáveis pelos governos locais</w:t>
      </w:r>
      <w:r w:rsidRPr="00EF3355">
        <w:rPr>
          <w:rFonts w:ascii="Arial" w:hAnsi="Arial" w:cs="Arial"/>
          <w:sz w:val="24"/>
          <w:szCs w:val="24"/>
        </w:rPr>
        <w:t xml:space="preserve"> e o restabelecimento da situação de normalidade depende da mobilização e da ação coordenada das três esferas de atuação do Sistema Nacional de Proteção e Defesa Civil (SINPDEC) e, em alguns casos, de ajuda internacional.</w:t>
      </w:r>
    </w:p>
    <w:p w:rsidR="0031497A" w:rsidRPr="00EF3355" w:rsidRDefault="0031497A" w:rsidP="00AA2CEE">
      <w:pPr>
        <w:autoSpaceDE w:val="0"/>
        <w:autoSpaceDN w:val="0"/>
        <w:adjustRightInd w:val="0"/>
        <w:spacing w:before="120" w:after="0" w:line="360" w:lineRule="auto"/>
        <w:ind w:firstLine="567"/>
        <w:jc w:val="both"/>
        <w:rPr>
          <w:rFonts w:ascii="Arial" w:hAnsi="Arial" w:cs="Arial"/>
          <w:b/>
          <w:sz w:val="24"/>
          <w:szCs w:val="24"/>
        </w:rPr>
      </w:pPr>
      <w:r w:rsidRPr="00EF3355">
        <w:rPr>
          <w:rFonts w:ascii="Arial" w:hAnsi="Arial" w:cs="Arial"/>
          <w:sz w:val="24"/>
          <w:szCs w:val="24"/>
        </w:rPr>
        <w:t xml:space="preserve">Os </w:t>
      </w:r>
      <w:r w:rsidRPr="00AA2CEE">
        <w:rPr>
          <w:rFonts w:ascii="Arial" w:hAnsi="Arial" w:cs="Arial"/>
          <w:b/>
          <w:sz w:val="24"/>
          <w:szCs w:val="24"/>
        </w:rPr>
        <w:t>desastres</w:t>
      </w:r>
      <w:r w:rsidRPr="00EF3355">
        <w:rPr>
          <w:rFonts w:ascii="Arial" w:hAnsi="Arial" w:cs="Arial"/>
          <w:sz w:val="24"/>
          <w:szCs w:val="24"/>
        </w:rPr>
        <w:t xml:space="preserve"> de </w:t>
      </w:r>
      <w:r w:rsidRPr="00EF3355">
        <w:rPr>
          <w:rFonts w:ascii="Arial" w:hAnsi="Arial" w:cs="Arial"/>
          <w:b/>
          <w:sz w:val="24"/>
          <w:szCs w:val="24"/>
        </w:rPr>
        <w:t>nível I e II</w:t>
      </w:r>
      <w:r w:rsidRPr="00EF3355">
        <w:rPr>
          <w:rFonts w:ascii="Arial" w:hAnsi="Arial" w:cs="Arial"/>
          <w:sz w:val="24"/>
          <w:szCs w:val="24"/>
        </w:rPr>
        <w:t xml:space="preserve"> </w:t>
      </w:r>
      <w:r w:rsidRPr="00EF3355">
        <w:rPr>
          <w:rFonts w:ascii="Arial" w:hAnsi="Arial" w:cs="Arial"/>
          <w:b/>
          <w:sz w:val="24"/>
          <w:szCs w:val="24"/>
        </w:rPr>
        <w:t>ensejam a decretação de situação de emergência</w:t>
      </w:r>
      <w:r w:rsidRPr="00EF3355">
        <w:rPr>
          <w:rFonts w:ascii="Arial" w:hAnsi="Arial" w:cs="Arial"/>
          <w:sz w:val="24"/>
          <w:szCs w:val="24"/>
        </w:rPr>
        <w:t xml:space="preserve">, enquanto os desastres de </w:t>
      </w:r>
      <w:r w:rsidRPr="00EF3355">
        <w:rPr>
          <w:rFonts w:ascii="Arial" w:hAnsi="Arial" w:cs="Arial"/>
          <w:b/>
          <w:sz w:val="24"/>
          <w:szCs w:val="24"/>
        </w:rPr>
        <w:t>nível III a de estado de calamidade pública.</w:t>
      </w:r>
    </w:p>
    <w:p w:rsidR="0031497A" w:rsidRPr="00EF3355" w:rsidRDefault="0031497A" w:rsidP="00EF3355">
      <w:pPr>
        <w:autoSpaceDE w:val="0"/>
        <w:autoSpaceDN w:val="0"/>
        <w:adjustRightInd w:val="0"/>
        <w:spacing w:before="120" w:after="0" w:line="360" w:lineRule="auto"/>
        <w:ind w:firstLine="567"/>
        <w:jc w:val="both"/>
        <w:rPr>
          <w:rFonts w:ascii="Arial" w:hAnsi="Arial" w:cs="Arial"/>
          <w:sz w:val="24"/>
          <w:szCs w:val="24"/>
        </w:rPr>
      </w:pPr>
      <w:r w:rsidRPr="00EF3355">
        <w:rPr>
          <w:rFonts w:ascii="Arial" w:hAnsi="Arial" w:cs="Arial"/>
          <w:sz w:val="24"/>
          <w:szCs w:val="24"/>
        </w:rPr>
        <w:lastRenderedPageBreak/>
        <w:t xml:space="preserve">Os desastres de </w:t>
      </w:r>
      <w:r w:rsidRPr="00917FEB">
        <w:rPr>
          <w:rFonts w:ascii="Arial" w:hAnsi="Arial" w:cs="Arial"/>
          <w:b/>
          <w:sz w:val="24"/>
          <w:szCs w:val="24"/>
        </w:rPr>
        <w:t>nível II</w:t>
      </w:r>
      <w:r w:rsidRPr="00EF3355">
        <w:rPr>
          <w:rFonts w:ascii="Arial" w:hAnsi="Arial" w:cs="Arial"/>
          <w:sz w:val="24"/>
          <w:szCs w:val="24"/>
        </w:rPr>
        <w:t xml:space="preserve"> são caracterizados pela ocorrência de </w:t>
      </w:r>
      <w:r w:rsidRPr="00EF3355">
        <w:rPr>
          <w:rFonts w:ascii="Arial" w:hAnsi="Arial" w:cs="Arial"/>
          <w:b/>
          <w:sz w:val="24"/>
          <w:szCs w:val="24"/>
        </w:rPr>
        <w:t>ao menos dois danos</w:t>
      </w:r>
      <w:r w:rsidRPr="00EF3355">
        <w:rPr>
          <w:rFonts w:ascii="Arial" w:hAnsi="Arial" w:cs="Arial"/>
          <w:sz w:val="24"/>
          <w:szCs w:val="24"/>
        </w:rPr>
        <w:t xml:space="preserve">, sendo </w:t>
      </w:r>
      <w:r w:rsidRPr="00EF3355">
        <w:rPr>
          <w:rFonts w:ascii="Arial" w:hAnsi="Arial" w:cs="Arial"/>
          <w:b/>
          <w:sz w:val="24"/>
          <w:szCs w:val="24"/>
        </w:rPr>
        <w:t>um deles obrigatoriamente danos humanos</w:t>
      </w:r>
      <w:r w:rsidRPr="00EF3355">
        <w:rPr>
          <w:rFonts w:ascii="Arial" w:hAnsi="Arial" w:cs="Arial"/>
          <w:sz w:val="24"/>
          <w:szCs w:val="24"/>
        </w:rPr>
        <w:t xml:space="preserve"> que importem no prejuízo econômico público ou no prejuízo econômico privado que </w:t>
      </w:r>
      <w:r w:rsidRPr="00EF3355">
        <w:rPr>
          <w:rFonts w:ascii="Arial" w:hAnsi="Arial" w:cs="Arial"/>
          <w:b/>
          <w:sz w:val="24"/>
          <w:szCs w:val="24"/>
        </w:rPr>
        <w:t>afetem a capacidade do poder público local em responder e gerenciar a crise instalada</w:t>
      </w:r>
      <w:r w:rsidRPr="00EF3355">
        <w:rPr>
          <w:rFonts w:ascii="Arial" w:hAnsi="Arial" w:cs="Arial"/>
          <w:sz w:val="24"/>
          <w:szCs w:val="24"/>
        </w:rPr>
        <w:t>;</w:t>
      </w:r>
    </w:p>
    <w:p w:rsidR="0031497A" w:rsidRPr="00EF3355" w:rsidRDefault="0031497A" w:rsidP="00EF3355">
      <w:pPr>
        <w:autoSpaceDE w:val="0"/>
        <w:autoSpaceDN w:val="0"/>
        <w:adjustRightInd w:val="0"/>
        <w:spacing w:before="120" w:after="0" w:line="360" w:lineRule="auto"/>
        <w:ind w:firstLine="567"/>
        <w:jc w:val="both"/>
        <w:rPr>
          <w:rFonts w:ascii="Arial" w:eastAsia="Times New Roman" w:hAnsi="Arial" w:cs="Arial"/>
          <w:sz w:val="24"/>
          <w:szCs w:val="24"/>
          <w:lang w:eastAsia="pt-BR"/>
        </w:rPr>
      </w:pPr>
      <w:r w:rsidRPr="00EF3355">
        <w:rPr>
          <w:rFonts w:ascii="Arial" w:hAnsi="Arial" w:cs="Arial"/>
          <w:sz w:val="24"/>
          <w:szCs w:val="24"/>
        </w:rPr>
        <w:t xml:space="preserve">Os desastres de </w:t>
      </w:r>
      <w:r w:rsidRPr="00EF3355">
        <w:rPr>
          <w:rFonts w:ascii="Arial" w:hAnsi="Arial" w:cs="Arial"/>
          <w:b/>
          <w:sz w:val="24"/>
          <w:szCs w:val="24"/>
        </w:rPr>
        <w:t>nível III</w:t>
      </w:r>
      <w:r w:rsidRPr="00EF3355">
        <w:rPr>
          <w:rFonts w:ascii="Arial" w:hAnsi="Arial" w:cs="Arial"/>
          <w:sz w:val="24"/>
          <w:szCs w:val="24"/>
        </w:rPr>
        <w:t xml:space="preserve"> </w:t>
      </w:r>
      <w:r w:rsidRPr="00EF3355">
        <w:rPr>
          <w:rFonts w:ascii="Arial" w:hAnsi="Arial" w:cs="Arial"/>
          <w:b/>
          <w:sz w:val="24"/>
          <w:szCs w:val="24"/>
        </w:rPr>
        <w:t>são</w:t>
      </w:r>
      <w:r w:rsidRPr="00EF3355">
        <w:rPr>
          <w:rFonts w:ascii="Arial" w:hAnsi="Arial" w:cs="Arial"/>
          <w:sz w:val="24"/>
          <w:szCs w:val="24"/>
        </w:rPr>
        <w:t xml:space="preserve"> caracterizados </w:t>
      </w:r>
      <w:r w:rsidRPr="00EF3355">
        <w:rPr>
          <w:rFonts w:ascii="Arial" w:hAnsi="Arial" w:cs="Arial"/>
          <w:b/>
          <w:sz w:val="24"/>
          <w:szCs w:val="24"/>
        </w:rPr>
        <w:t>pela concomitância</w:t>
      </w:r>
      <w:r w:rsidRPr="00EF3355">
        <w:rPr>
          <w:rFonts w:ascii="Arial" w:hAnsi="Arial" w:cs="Arial"/>
          <w:sz w:val="24"/>
          <w:szCs w:val="24"/>
        </w:rPr>
        <w:t xml:space="preserve"> na existência de </w:t>
      </w:r>
      <w:r w:rsidRPr="00EF3355">
        <w:rPr>
          <w:rFonts w:ascii="Arial" w:hAnsi="Arial" w:cs="Arial"/>
          <w:b/>
          <w:sz w:val="24"/>
          <w:szCs w:val="24"/>
        </w:rPr>
        <w:t>óbitos, isolamento de população, interrupção de serviços essenciais, interdição ou destruição de unidades habitacionais, danificação ou destruição de instalações públicas prestadoras de serviços essenciais e obras de infraestrutura pública.</w:t>
      </w:r>
    </w:p>
    <w:p w:rsidR="0031497A" w:rsidRPr="00EF3355" w:rsidRDefault="0031497A" w:rsidP="00EF3355">
      <w:pPr>
        <w:autoSpaceDE w:val="0"/>
        <w:autoSpaceDN w:val="0"/>
        <w:adjustRightInd w:val="0"/>
        <w:spacing w:before="120" w:after="0" w:line="360" w:lineRule="auto"/>
        <w:ind w:firstLine="567"/>
        <w:jc w:val="both"/>
        <w:rPr>
          <w:rFonts w:ascii="Arial" w:eastAsia="Times New Roman" w:hAnsi="Arial" w:cs="Arial"/>
          <w:sz w:val="24"/>
          <w:szCs w:val="24"/>
          <w:lang w:eastAsia="pt-BR"/>
        </w:rPr>
      </w:pPr>
      <w:r w:rsidRPr="00EF3355">
        <w:rPr>
          <w:rFonts w:ascii="Arial" w:eastAsia="Times New Roman" w:hAnsi="Arial" w:cs="Arial"/>
          <w:sz w:val="24"/>
          <w:szCs w:val="24"/>
          <w:lang w:eastAsia="pt-BR"/>
        </w:rPr>
        <w:t>Verificado que o desastre atende aos requisitos para decretação de SE/ECP, o Coordenador Municipal de Proteção e Defesa Civil deverá concluir o preenchimento dos 03 formulários propostos no SISDC (FIDE, DMATE e DECRETO).</w:t>
      </w:r>
    </w:p>
    <w:p w:rsidR="00187179" w:rsidRPr="00EF3355" w:rsidRDefault="00187179" w:rsidP="00EF3355">
      <w:pPr>
        <w:pStyle w:val="Ttulo3"/>
        <w:spacing w:before="120" w:line="360" w:lineRule="auto"/>
        <w:ind w:firstLine="709"/>
        <w:rPr>
          <w:rFonts w:ascii="Arial" w:hAnsi="Arial" w:cs="Arial"/>
          <w:color w:val="auto"/>
          <w:sz w:val="24"/>
          <w:szCs w:val="24"/>
        </w:rPr>
      </w:pPr>
      <w:bookmarkStart w:id="26" w:name="_Toc473538326"/>
      <w:r w:rsidRPr="00EF3355">
        <w:rPr>
          <w:rFonts w:ascii="Arial" w:hAnsi="Arial" w:cs="Arial"/>
          <w:color w:val="auto"/>
          <w:sz w:val="24"/>
          <w:szCs w:val="24"/>
        </w:rPr>
        <w:t>4.3.1 Homologação Estadual</w:t>
      </w:r>
      <w:bookmarkEnd w:id="26"/>
    </w:p>
    <w:p w:rsidR="00187179" w:rsidRPr="00EF3355" w:rsidRDefault="00187179" w:rsidP="00EF3355">
      <w:pPr>
        <w:autoSpaceDE w:val="0"/>
        <w:autoSpaceDN w:val="0"/>
        <w:adjustRightInd w:val="0"/>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Prevista no </w:t>
      </w:r>
      <w:r w:rsidRPr="00EF3355">
        <w:rPr>
          <w:rFonts w:ascii="Arial" w:eastAsia="Times New Roman" w:hAnsi="Arial" w:cs="Arial"/>
          <w:sz w:val="24"/>
          <w:szCs w:val="24"/>
          <w:lang w:eastAsia="pt-BR"/>
        </w:rPr>
        <w:t>Decreto</w:t>
      </w:r>
      <w:r w:rsidRPr="00EF3355">
        <w:rPr>
          <w:rFonts w:ascii="Arial" w:eastAsia="Times New Roman" w:hAnsi="Arial" w:cs="Arial"/>
          <w:sz w:val="24"/>
          <w:szCs w:val="24"/>
        </w:rPr>
        <w:t xml:space="preserve"> Estadual nº 9.557/13, em seu art. 15, parágrafo único, a homologação da situação de emergência ou estado de calamidade pública objetiva, entre outras, as seguintes ações:</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Atuação integrada dos órgãos e entidade governamentais;</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Atuação em regime especial de trabalho, dos órgãos que desenvolvem serviços de utilidade pública;</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Poderes e recursos extraordinários para as atividades de socorro, assistência e recuperação;</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 xml:space="preserve">Reconhecimento oficial de que houve uma situação grave, para que surtam os efeitos decorrentes dessa situação específica nas esferas correspondentes; </w:t>
      </w:r>
      <w:proofErr w:type="gramStart"/>
      <w:r w:rsidRPr="00EF3355">
        <w:rPr>
          <w:rFonts w:ascii="Arial" w:eastAsia="Times New Roman" w:hAnsi="Arial" w:cs="Arial"/>
          <w:sz w:val="24"/>
          <w:szCs w:val="24"/>
        </w:rPr>
        <w:t>e</w:t>
      </w:r>
      <w:proofErr w:type="gramEnd"/>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b/>
          <w:sz w:val="24"/>
          <w:szCs w:val="24"/>
          <w:u w:val="single"/>
        </w:rPr>
        <w:t>Envio de ajuda humanitária</w:t>
      </w:r>
      <w:r w:rsidRPr="00EF3355">
        <w:rPr>
          <w:rFonts w:ascii="Arial" w:eastAsia="Times New Roman" w:hAnsi="Arial" w:cs="Arial"/>
          <w:sz w:val="24"/>
          <w:szCs w:val="24"/>
        </w:rPr>
        <w:t xml:space="preserve"> pela Coordenação Estadual de Proteção e Defesa Civil.</w:t>
      </w:r>
    </w:p>
    <w:p w:rsidR="00187179" w:rsidRPr="00EF3355" w:rsidRDefault="00187179" w:rsidP="00EF3355">
      <w:pPr>
        <w:autoSpaceDE w:val="0"/>
        <w:autoSpaceDN w:val="0"/>
        <w:adjustRightInd w:val="0"/>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O processo de situação de emergência ou estado de calamidade pública que pretende obter a </w:t>
      </w:r>
      <w:r w:rsidRPr="00EF3355">
        <w:rPr>
          <w:rFonts w:ascii="Arial" w:eastAsia="Times New Roman" w:hAnsi="Arial" w:cs="Arial"/>
          <w:b/>
          <w:sz w:val="24"/>
          <w:szCs w:val="24"/>
        </w:rPr>
        <w:t>HOMOLOGAÇÃO ESTADUAL</w:t>
      </w:r>
      <w:r w:rsidRPr="00EF3355">
        <w:rPr>
          <w:rFonts w:ascii="Arial" w:eastAsia="Times New Roman" w:hAnsi="Arial" w:cs="Arial"/>
          <w:sz w:val="24"/>
          <w:szCs w:val="24"/>
        </w:rPr>
        <w:t xml:space="preserve"> deve ser composto dos seguintes documentos:</w:t>
      </w:r>
    </w:p>
    <w:p w:rsidR="00187179" w:rsidRPr="00EF3355" w:rsidRDefault="00187179" w:rsidP="00EF3355">
      <w:pPr>
        <w:pStyle w:val="PargrafodaLista"/>
        <w:numPr>
          <w:ilvl w:val="0"/>
          <w:numId w:val="5"/>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lastRenderedPageBreak/>
        <w:t>FIDE devidamente preenchido e assinado pelo Coordenador Municipal de Proteção e Defesa Civil;</w:t>
      </w:r>
    </w:p>
    <w:p w:rsidR="00187179" w:rsidRPr="00EF3355" w:rsidRDefault="00187179" w:rsidP="00EF3355">
      <w:pPr>
        <w:pStyle w:val="PargrafodaLista"/>
        <w:numPr>
          <w:ilvl w:val="0"/>
          <w:numId w:val="5"/>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DMATE preenchida e assinada pelo Prefeito (a) Municipal;</w:t>
      </w:r>
    </w:p>
    <w:p w:rsidR="00187179" w:rsidRPr="00EF3355" w:rsidRDefault="00187179" w:rsidP="00EF3355">
      <w:pPr>
        <w:pStyle w:val="PargrafodaLista"/>
        <w:numPr>
          <w:ilvl w:val="0"/>
          <w:numId w:val="5"/>
        </w:numPr>
        <w:shd w:val="clear" w:color="auto" w:fill="FFFFFF"/>
        <w:spacing w:before="120" w:after="0" w:line="360" w:lineRule="auto"/>
        <w:ind w:left="1418"/>
        <w:jc w:val="both"/>
        <w:rPr>
          <w:rFonts w:ascii="Arial" w:hAnsi="Arial" w:cs="Arial"/>
        </w:rPr>
      </w:pPr>
      <w:r w:rsidRPr="00EF3355">
        <w:rPr>
          <w:rFonts w:ascii="Arial" w:eastAsia="Times New Roman" w:hAnsi="Arial" w:cs="Arial"/>
          <w:sz w:val="24"/>
          <w:szCs w:val="24"/>
        </w:rPr>
        <w:t>Decreto Municipal assinado;</w:t>
      </w:r>
    </w:p>
    <w:p w:rsidR="00187179" w:rsidRPr="00EF3355" w:rsidRDefault="00187179" w:rsidP="00EF3355">
      <w:pPr>
        <w:pStyle w:val="PargrafodaLista"/>
        <w:numPr>
          <w:ilvl w:val="0"/>
          <w:numId w:val="5"/>
        </w:numPr>
        <w:shd w:val="clear" w:color="auto" w:fill="FFFFFF"/>
        <w:spacing w:before="120" w:after="0" w:line="360" w:lineRule="auto"/>
        <w:ind w:left="1418"/>
        <w:jc w:val="both"/>
        <w:rPr>
          <w:rFonts w:ascii="Arial" w:hAnsi="Arial" w:cs="Arial"/>
        </w:rPr>
      </w:pPr>
      <w:r w:rsidRPr="00EF3355">
        <w:rPr>
          <w:rFonts w:ascii="Arial" w:eastAsia="Times New Roman" w:hAnsi="Arial" w:cs="Arial"/>
          <w:sz w:val="24"/>
          <w:szCs w:val="24"/>
        </w:rPr>
        <w:t>Laudos comprobatórios dos danos e prejuízos que foram descritos no FIDE.</w:t>
      </w:r>
    </w:p>
    <w:p w:rsidR="00187179" w:rsidRPr="00EF3355" w:rsidRDefault="00187179" w:rsidP="00EF3355">
      <w:pPr>
        <w:autoSpaceDE w:val="0"/>
        <w:autoSpaceDN w:val="0"/>
        <w:adjustRightInd w:val="0"/>
        <w:spacing w:before="120" w:after="0" w:line="360" w:lineRule="auto"/>
        <w:ind w:firstLine="709"/>
        <w:jc w:val="both"/>
        <w:rPr>
          <w:rFonts w:ascii="Arial" w:eastAsia="Times New Roman" w:hAnsi="Arial" w:cs="Arial"/>
          <w:b/>
          <w:sz w:val="24"/>
          <w:szCs w:val="24"/>
          <w:u w:val="single"/>
        </w:rPr>
      </w:pPr>
      <w:r w:rsidRPr="00EF3355">
        <w:rPr>
          <w:rFonts w:ascii="Arial" w:eastAsia="Times New Roman" w:hAnsi="Arial" w:cs="Arial"/>
          <w:sz w:val="24"/>
          <w:szCs w:val="24"/>
        </w:rPr>
        <w:t>Os documentos relacionados acima deverão ser preenchidos e anexados no SISDC.</w:t>
      </w:r>
    </w:p>
    <w:p w:rsidR="00563042" w:rsidRPr="00EF3355" w:rsidRDefault="00563042" w:rsidP="00EF3355">
      <w:pPr>
        <w:pStyle w:val="Ttulo2"/>
        <w:spacing w:before="120" w:line="360" w:lineRule="auto"/>
        <w:ind w:firstLine="284"/>
        <w:rPr>
          <w:rFonts w:ascii="Arial" w:hAnsi="Arial" w:cs="Arial"/>
          <w:color w:val="auto"/>
        </w:rPr>
      </w:pPr>
      <w:bookmarkStart w:id="27" w:name="_Toc473538327"/>
      <w:r w:rsidRPr="00EF3355">
        <w:rPr>
          <w:rFonts w:ascii="Arial" w:hAnsi="Arial" w:cs="Arial"/>
          <w:color w:val="auto"/>
        </w:rPr>
        <w:t xml:space="preserve">4.4 </w:t>
      </w:r>
      <w:proofErr w:type="gramStart"/>
      <w:r w:rsidRPr="00EF3355">
        <w:rPr>
          <w:rFonts w:ascii="Arial" w:hAnsi="Arial" w:cs="Arial"/>
          <w:color w:val="auto"/>
        </w:rPr>
        <w:t>Ajuda</w:t>
      </w:r>
      <w:proofErr w:type="gramEnd"/>
      <w:r w:rsidRPr="00EF3355">
        <w:rPr>
          <w:rFonts w:ascii="Arial" w:hAnsi="Arial" w:cs="Arial"/>
          <w:color w:val="auto"/>
        </w:rPr>
        <w:t xml:space="preserve"> Humanitária</w:t>
      </w:r>
      <w:bookmarkEnd w:id="27"/>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Caso o município necessite de </w:t>
      </w:r>
      <w:r w:rsidRPr="00EF3355">
        <w:rPr>
          <w:rFonts w:ascii="Arial" w:eastAsia="Times New Roman" w:hAnsi="Arial" w:cs="Arial"/>
          <w:b/>
          <w:sz w:val="24"/>
          <w:szCs w:val="24"/>
        </w:rPr>
        <w:t>apoio complementar</w:t>
      </w:r>
      <w:r w:rsidRPr="00EF3355">
        <w:rPr>
          <w:rFonts w:ascii="Arial" w:eastAsia="Times New Roman" w:hAnsi="Arial" w:cs="Arial"/>
          <w:sz w:val="24"/>
          <w:szCs w:val="24"/>
        </w:rPr>
        <w:t xml:space="preserve"> do Governo Estadual com </w:t>
      </w:r>
      <w:r w:rsidRPr="00EF3355">
        <w:rPr>
          <w:rFonts w:ascii="Arial" w:eastAsia="Times New Roman" w:hAnsi="Arial" w:cs="Arial"/>
          <w:b/>
          <w:sz w:val="24"/>
          <w:szCs w:val="24"/>
        </w:rPr>
        <w:t>ajuda humanitária</w:t>
      </w:r>
      <w:r w:rsidRPr="00EF3355">
        <w:rPr>
          <w:rFonts w:ascii="Arial" w:eastAsia="Times New Roman" w:hAnsi="Arial" w:cs="Arial"/>
          <w:sz w:val="24"/>
          <w:szCs w:val="24"/>
        </w:rPr>
        <w:t xml:space="preserve"> (telhas, cestas básicas, alimentação emergencia</w:t>
      </w:r>
      <w:r w:rsidR="00917FEB">
        <w:rPr>
          <w:rFonts w:ascii="Arial" w:eastAsia="Times New Roman" w:hAnsi="Arial" w:cs="Arial"/>
          <w:sz w:val="24"/>
          <w:szCs w:val="24"/>
        </w:rPr>
        <w:t>l), fazer contato via fone com a</w:t>
      </w:r>
      <w:r w:rsidRPr="00EF3355">
        <w:rPr>
          <w:rFonts w:ascii="Arial" w:eastAsia="Times New Roman" w:hAnsi="Arial" w:cs="Arial"/>
          <w:sz w:val="24"/>
          <w:szCs w:val="24"/>
        </w:rPr>
        <w:t xml:space="preserve"> Seção Operacional da Coordenadoria Estadual de Proteção e Defesa Civil </w:t>
      </w:r>
      <w:r w:rsidRPr="00EF3355">
        <w:rPr>
          <w:rFonts w:ascii="Arial" w:eastAsia="Times New Roman" w:hAnsi="Arial" w:cs="Arial"/>
          <w:b/>
          <w:sz w:val="24"/>
          <w:szCs w:val="24"/>
        </w:rPr>
        <w:t xml:space="preserve">(41 3210 2707 – 24h), </w:t>
      </w:r>
      <w:r w:rsidRPr="00EF3355">
        <w:rPr>
          <w:rFonts w:ascii="Arial" w:eastAsia="Times New Roman" w:hAnsi="Arial" w:cs="Arial"/>
          <w:sz w:val="24"/>
          <w:szCs w:val="24"/>
        </w:rPr>
        <w:t xml:space="preserve">indicando as reais necessidades. Cabe ressaltar que o apoio emergencial </w:t>
      </w:r>
      <w:r w:rsidR="00917FEB">
        <w:rPr>
          <w:rFonts w:ascii="Arial" w:eastAsia="Times New Roman" w:hAnsi="Arial" w:cs="Arial"/>
          <w:b/>
          <w:sz w:val="24"/>
          <w:szCs w:val="24"/>
          <w:u w:val="single"/>
        </w:rPr>
        <w:t>s</w:t>
      </w:r>
      <w:r w:rsidRPr="00EF3355">
        <w:rPr>
          <w:rFonts w:ascii="Arial" w:eastAsia="Times New Roman" w:hAnsi="Arial" w:cs="Arial"/>
          <w:b/>
          <w:sz w:val="24"/>
          <w:szCs w:val="24"/>
          <w:u w:val="single"/>
        </w:rPr>
        <w:t>omente ocorrerá</w:t>
      </w:r>
      <w:r w:rsidRPr="00EF3355">
        <w:rPr>
          <w:rFonts w:ascii="Arial" w:eastAsia="Times New Roman" w:hAnsi="Arial" w:cs="Arial"/>
          <w:sz w:val="24"/>
          <w:szCs w:val="24"/>
        </w:rPr>
        <w:t xml:space="preserve"> se:</w:t>
      </w:r>
    </w:p>
    <w:p w:rsidR="00563042" w:rsidRPr="00EF3355" w:rsidRDefault="00563042" w:rsidP="00EF3355">
      <w:pPr>
        <w:pStyle w:val="PargrafodaLista"/>
        <w:numPr>
          <w:ilvl w:val="0"/>
          <w:numId w:val="6"/>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Todos os critérios para decretação de situação de emergência ou estado de calamidade pública foram atendidos;</w:t>
      </w:r>
    </w:p>
    <w:p w:rsidR="00563042" w:rsidRPr="00EF3355" w:rsidRDefault="00563042" w:rsidP="00EF3355">
      <w:pPr>
        <w:pStyle w:val="PargrafodaLista"/>
        <w:numPr>
          <w:ilvl w:val="0"/>
          <w:numId w:val="6"/>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Os formulários (FIDE, DMATE e DECRETO) estiverem devidamente preenchidos, analisados e registrados no SISDC.</w:t>
      </w:r>
    </w:p>
    <w:p w:rsidR="00AA2CEE"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Após a análise da Coordenadoria Estadual de Proteção e Defesa Civil, o coordenador municipal terá permissão para </w:t>
      </w:r>
      <w:r w:rsidRPr="00EF3355">
        <w:rPr>
          <w:rFonts w:ascii="Arial" w:eastAsia="Times New Roman" w:hAnsi="Arial" w:cs="Arial"/>
          <w:b/>
          <w:sz w:val="24"/>
          <w:szCs w:val="24"/>
        </w:rPr>
        <w:t>REALIZAR O PEDIDO VIA SISDC</w:t>
      </w:r>
      <w:r w:rsidRPr="00EF3355">
        <w:rPr>
          <w:rFonts w:ascii="Arial" w:eastAsia="Times New Roman" w:hAnsi="Arial" w:cs="Arial"/>
          <w:sz w:val="24"/>
          <w:szCs w:val="24"/>
        </w:rPr>
        <w:t>. Todo o processo de solicitação de ajuda humanitária acontecerá totalmente via SISDC. Assim que autorizado, o coordenador municipal receberá um e-mail e aparecerá um ícone em sua ocorrência conforme figura abaixo.</w:t>
      </w:r>
    </w:p>
    <w:p w:rsidR="00563042" w:rsidRPr="00EF3355" w:rsidRDefault="00AB072F" w:rsidP="00EF3355">
      <w:pPr>
        <w:spacing w:before="120" w:line="360" w:lineRule="auto"/>
        <w:jc w:val="center"/>
        <w:rPr>
          <w:rFonts w:ascii="Arial" w:hAnsi="Arial" w:cs="Arial"/>
          <w:b/>
          <w:sz w:val="44"/>
          <w:szCs w:val="44"/>
        </w:rPr>
      </w:pPr>
      <w:r w:rsidRPr="00AB072F">
        <w:rPr>
          <w:rFonts w:ascii="Arial" w:hAnsi="Arial" w:cs="Arial"/>
          <w:noProof/>
          <w:lang w:eastAsia="pt-BR"/>
        </w:rPr>
        <w:pict>
          <v:shape id="AutoShape 82" o:spid="_x0000_s1026" type="#_x0000_t13" style="position:absolute;left:0;text-align:left;margin-left:365.25pt;margin-top:97.1pt;width:37.1pt;height:14pt;rotation:-9212227fd;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" fillcolor="#f79646 [3209]"/>
        </w:pict>
      </w:r>
      <w:r w:rsidR="00563042" w:rsidRPr="00EF3355">
        <w:rPr>
          <w:rFonts w:ascii="Arial" w:hAnsi="Arial" w:cs="Arial"/>
          <w:noProof/>
          <w:lang w:eastAsia="pt-BR"/>
        </w:rPr>
        <w:drawing>
          <wp:inline distT="0" distB="0" distL="0" distR="0">
            <wp:extent cx="5400040" cy="1169670"/>
            <wp:effectExtent l="0" t="0" r="0" b="0"/>
            <wp:docPr id="47" name="Imagem 16"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M\AppData\Local\Microsoft\Windows\Temporary Internet Files\Content.Word\Nova Imagem.bmp"/>
                    <pic:cNvPicPr>
                      <a:picLocks noChangeAspect="1" noChangeArrowheads="1"/>
                    </pic:cNvPicPr>
                  </pic:nvPicPr>
                  <pic:blipFill>
                    <a:blip r:embed="rId11" cstate="print"/>
                    <a:srcRect/>
                    <a:stretch>
                      <a:fillRect/>
                    </a:stretch>
                  </pic:blipFill>
                  <pic:spPr bwMode="auto">
                    <a:xfrm>
                      <a:off x="0" y="0"/>
                      <a:ext cx="5400040" cy="1169670"/>
                    </a:xfrm>
                    <a:prstGeom prst="rect">
                      <a:avLst/>
                    </a:prstGeom>
                    <a:noFill/>
                    <a:ln w="9525">
                      <a:noFill/>
                      <a:miter lim="800000"/>
                      <a:headEnd/>
                      <a:tailEnd/>
                    </a:ln>
                  </pic:spPr>
                </pic:pic>
              </a:graphicData>
            </a:graphic>
          </wp:inline>
        </w:drawing>
      </w:r>
    </w:p>
    <w:p w:rsidR="00563042" w:rsidRPr="00EF3355" w:rsidRDefault="00563042" w:rsidP="000711FF">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FIGURA 2 – Detalhe do ícone de ajuda humanitária no SISDC.</w:t>
      </w:r>
    </w:p>
    <w:p w:rsidR="00563042" w:rsidRPr="00EF3355" w:rsidRDefault="00563042" w:rsidP="000711FF">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Fonte: CEPDEC/SISDC</w:t>
      </w:r>
      <w:r w:rsidR="006D3E94">
        <w:rPr>
          <w:rFonts w:ascii="Arial" w:eastAsia="Times New Roman" w:hAnsi="Arial" w:cs="Arial"/>
          <w:color w:val="000033"/>
          <w:sz w:val="20"/>
          <w:szCs w:val="24"/>
        </w:rPr>
        <w:t>.</w:t>
      </w:r>
    </w:p>
    <w:p w:rsidR="000711FF" w:rsidRDefault="000711FF" w:rsidP="00EF3355">
      <w:pPr>
        <w:shd w:val="clear" w:color="auto" w:fill="FFFFFF"/>
        <w:spacing w:before="120" w:after="0" w:line="360" w:lineRule="auto"/>
        <w:ind w:firstLine="709"/>
        <w:jc w:val="both"/>
        <w:rPr>
          <w:rFonts w:ascii="Arial" w:eastAsia="Times New Roman" w:hAnsi="Arial" w:cs="Arial"/>
          <w:sz w:val="24"/>
          <w:szCs w:val="24"/>
        </w:rPr>
      </w:pP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lastRenderedPageBreak/>
        <w:t xml:space="preserve">Ao clicar em </w:t>
      </w:r>
      <w:r w:rsidRPr="00EF3355">
        <w:rPr>
          <w:rFonts w:ascii="Arial" w:eastAsia="Times New Roman" w:hAnsi="Arial" w:cs="Arial"/>
          <w:b/>
          <w:sz w:val="24"/>
          <w:szCs w:val="24"/>
        </w:rPr>
        <w:t>EXIBIR</w:t>
      </w:r>
      <w:r w:rsidRPr="00EF3355">
        <w:rPr>
          <w:rFonts w:ascii="Arial" w:eastAsia="Times New Roman" w:hAnsi="Arial" w:cs="Arial"/>
          <w:sz w:val="24"/>
          <w:szCs w:val="24"/>
        </w:rPr>
        <w:t>, o sistema permitirá a inclusão do pedido.</w:t>
      </w:r>
    </w:p>
    <w:p w:rsidR="00563042" w:rsidRPr="00EF3355" w:rsidRDefault="00563042" w:rsidP="00EF3355">
      <w:p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 xml:space="preserve">Todas as informações relacionadas </w:t>
      </w:r>
      <w:r w:rsidR="00917FEB" w:rsidRPr="00EF3355">
        <w:rPr>
          <w:rFonts w:ascii="Arial" w:eastAsia="Times New Roman" w:hAnsi="Arial" w:cs="Arial"/>
          <w:sz w:val="24"/>
          <w:szCs w:val="24"/>
        </w:rPr>
        <w:t>à</w:t>
      </w:r>
      <w:r w:rsidRPr="00EF3355">
        <w:rPr>
          <w:rFonts w:ascii="Arial" w:eastAsia="Times New Roman" w:hAnsi="Arial" w:cs="Arial"/>
          <w:sz w:val="24"/>
          <w:szCs w:val="24"/>
        </w:rPr>
        <w:t xml:space="preserve"> ajuda humanitária poderão ser verificadas nesta área. </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Será no campo específico de ajuda humanitária que o Coordenador Municipal fará os pedidos e acompanhará o seu status, isto é, análise e autorização de envio. </w:t>
      </w:r>
    </w:p>
    <w:p w:rsidR="00563042" w:rsidRPr="00EF3355" w:rsidRDefault="00563042" w:rsidP="00EF3355">
      <w:pPr>
        <w:shd w:val="clear" w:color="auto" w:fill="FFFFFF"/>
        <w:spacing w:before="120" w:after="0" w:line="360" w:lineRule="auto"/>
        <w:ind w:firstLine="709"/>
        <w:jc w:val="both"/>
        <w:rPr>
          <w:rFonts w:ascii="Arial" w:eastAsia="Times New Roman" w:hAnsi="Arial" w:cs="Arial"/>
          <w:b/>
          <w:sz w:val="24"/>
          <w:szCs w:val="24"/>
        </w:rPr>
      </w:pPr>
      <w:r w:rsidRPr="00EF3355">
        <w:rPr>
          <w:rFonts w:ascii="Arial" w:eastAsia="Times New Roman" w:hAnsi="Arial" w:cs="Arial"/>
          <w:sz w:val="24"/>
          <w:szCs w:val="24"/>
        </w:rPr>
        <w:t xml:space="preserve">É importante ressaltar que, na inclusão de um pedido de ajuda humanitária com o formulário de </w:t>
      </w:r>
      <w:r w:rsidRPr="00EF3355">
        <w:rPr>
          <w:rFonts w:ascii="Arial" w:eastAsia="Times New Roman" w:hAnsi="Arial" w:cs="Arial"/>
          <w:b/>
          <w:sz w:val="24"/>
          <w:szCs w:val="24"/>
        </w:rPr>
        <w:t>SOLICITAÇÃO DE MATERIAL</w:t>
      </w:r>
      <w:r w:rsidRPr="00EF3355">
        <w:rPr>
          <w:rFonts w:ascii="Arial" w:eastAsia="Times New Roman" w:hAnsi="Arial" w:cs="Arial"/>
          <w:sz w:val="24"/>
          <w:szCs w:val="24"/>
        </w:rPr>
        <w:t xml:space="preserve">, </w:t>
      </w:r>
      <w:proofErr w:type="gramStart"/>
      <w:r w:rsidRPr="00EF3355">
        <w:rPr>
          <w:rFonts w:ascii="Arial" w:eastAsia="Times New Roman" w:hAnsi="Arial" w:cs="Arial"/>
          <w:sz w:val="24"/>
          <w:szCs w:val="24"/>
        </w:rPr>
        <w:t>deve-se</w:t>
      </w:r>
      <w:proofErr w:type="gramEnd"/>
      <w:r w:rsidRPr="00EF3355">
        <w:rPr>
          <w:rFonts w:ascii="Arial" w:eastAsia="Times New Roman" w:hAnsi="Arial" w:cs="Arial"/>
          <w:sz w:val="24"/>
          <w:szCs w:val="24"/>
        </w:rPr>
        <w:t xml:space="preserve"> preencher </w:t>
      </w:r>
      <w:r w:rsidRPr="00EF3355">
        <w:rPr>
          <w:rFonts w:ascii="Arial" w:eastAsia="Times New Roman" w:hAnsi="Arial" w:cs="Arial"/>
          <w:b/>
          <w:sz w:val="24"/>
          <w:szCs w:val="24"/>
          <w:u w:val="single"/>
        </w:rPr>
        <w:t>apenas</w:t>
      </w:r>
      <w:r w:rsidRPr="00EF3355">
        <w:rPr>
          <w:rFonts w:ascii="Arial" w:eastAsia="Times New Roman" w:hAnsi="Arial" w:cs="Arial"/>
          <w:sz w:val="24"/>
          <w:szCs w:val="24"/>
        </w:rPr>
        <w:t xml:space="preserve"> </w:t>
      </w:r>
      <w:r w:rsidR="00917FEB">
        <w:rPr>
          <w:rFonts w:ascii="Arial" w:eastAsia="Times New Roman" w:hAnsi="Arial" w:cs="Arial"/>
          <w:sz w:val="24"/>
          <w:szCs w:val="24"/>
        </w:rPr>
        <w:t xml:space="preserve">os </w:t>
      </w:r>
      <w:proofErr w:type="spellStart"/>
      <w:r w:rsidR="00917FEB">
        <w:rPr>
          <w:rFonts w:ascii="Arial" w:eastAsia="Times New Roman" w:hAnsi="Arial" w:cs="Arial"/>
          <w:sz w:val="24"/>
          <w:szCs w:val="24"/>
        </w:rPr>
        <w:t>ítens</w:t>
      </w:r>
      <w:proofErr w:type="spellEnd"/>
      <w:r w:rsidRPr="00EF3355">
        <w:rPr>
          <w:rFonts w:ascii="Arial" w:eastAsia="Times New Roman" w:hAnsi="Arial" w:cs="Arial"/>
          <w:sz w:val="24"/>
          <w:szCs w:val="24"/>
        </w:rPr>
        <w:t xml:space="preserve"> dos campos </w:t>
      </w:r>
      <w:r w:rsidRPr="00EF3355">
        <w:rPr>
          <w:rFonts w:ascii="Arial" w:eastAsia="Times New Roman" w:hAnsi="Arial" w:cs="Arial"/>
          <w:b/>
          <w:sz w:val="24"/>
          <w:szCs w:val="24"/>
        </w:rPr>
        <w:t>TIPO DE SOLICITAÇÃO</w:t>
      </w:r>
      <w:r w:rsidRPr="00EF3355">
        <w:rPr>
          <w:rFonts w:ascii="Arial" w:eastAsia="Times New Roman" w:hAnsi="Arial" w:cs="Arial"/>
          <w:sz w:val="24"/>
          <w:szCs w:val="24"/>
        </w:rPr>
        <w:t xml:space="preserve"> e </w:t>
      </w:r>
      <w:r w:rsidRPr="00EF3355">
        <w:rPr>
          <w:rFonts w:ascii="Arial" w:eastAsia="Times New Roman" w:hAnsi="Arial" w:cs="Arial"/>
          <w:b/>
          <w:sz w:val="24"/>
          <w:szCs w:val="24"/>
        </w:rPr>
        <w:t>MATERIAIS SOLICITADOS</w:t>
      </w:r>
      <w:r w:rsidRPr="00EF3355">
        <w:rPr>
          <w:rFonts w:ascii="Arial" w:eastAsia="Times New Roman" w:hAnsi="Arial" w:cs="Arial"/>
          <w:sz w:val="24"/>
          <w:szCs w:val="24"/>
        </w:rPr>
        <w:t>, gravando a operação ao final</w:t>
      </w:r>
      <w:r w:rsidRPr="00EF3355">
        <w:rPr>
          <w:rFonts w:ascii="Arial" w:eastAsia="Times New Roman" w:hAnsi="Arial" w:cs="Arial"/>
          <w:b/>
          <w:sz w:val="24"/>
          <w:szCs w:val="24"/>
        </w:rPr>
        <w:t>.</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Para acompanhamento dos pedidos, os </w:t>
      </w:r>
      <w:r w:rsidRPr="00EF3355">
        <w:rPr>
          <w:rFonts w:ascii="Arial" w:eastAsia="Times New Roman" w:hAnsi="Arial" w:cs="Arial"/>
          <w:sz w:val="24"/>
          <w:szCs w:val="24"/>
          <w:u w:val="single"/>
        </w:rPr>
        <w:t>status</w:t>
      </w:r>
      <w:r w:rsidRPr="00EF3355">
        <w:rPr>
          <w:rFonts w:ascii="Arial" w:eastAsia="Times New Roman" w:hAnsi="Arial" w:cs="Arial"/>
          <w:sz w:val="24"/>
          <w:szCs w:val="24"/>
        </w:rPr>
        <w:t xml:space="preserve"> são:</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 xml:space="preserve">Solicitação: </w:t>
      </w:r>
      <w:r w:rsidRPr="00EF3355">
        <w:rPr>
          <w:rFonts w:ascii="Arial" w:eastAsia="Times New Roman" w:hAnsi="Arial" w:cs="Arial"/>
          <w:sz w:val="24"/>
          <w:szCs w:val="24"/>
        </w:rPr>
        <w:t xml:space="preserve">neste caso o pedido ainda </w:t>
      </w:r>
      <w:r w:rsidRPr="00EF3355">
        <w:rPr>
          <w:rFonts w:ascii="Arial" w:eastAsia="Times New Roman" w:hAnsi="Arial" w:cs="Arial"/>
          <w:b/>
          <w:sz w:val="24"/>
          <w:szCs w:val="24"/>
          <w:u w:val="single"/>
        </w:rPr>
        <w:t>não foi analisado</w:t>
      </w:r>
      <w:r w:rsidRPr="00EF3355">
        <w:rPr>
          <w:rFonts w:ascii="Arial" w:eastAsia="Times New Roman" w:hAnsi="Arial" w:cs="Arial"/>
          <w:sz w:val="24"/>
          <w:szCs w:val="24"/>
        </w:rPr>
        <w:t>.</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Em análise</w:t>
      </w:r>
      <w:r w:rsidRPr="00EF3355">
        <w:rPr>
          <w:rFonts w:ascii="Arial" w:eastAsia="Times New Roman" w:hAnsi="Arial" w:cs="Arial"/>
          <w:sz w:val="24"/>
          <w:szCs w:val="24"/>
        </w:rPr>
        <w:t>: período de análise da procedência do pedido pela CEPDEC (Coordenadoria Estadual de Proteção e Defesa Civil), de acordo com os danos ocorridos no município, e com base no estoque existente.</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Atendimento</w:t>
      </w:r>
      <w:r w:rsidRPr="00EF3355">
        <w:rPr>
          <w:rFonts w:ascii="Arial" w:eastAsia="Times New Roman" w:hAnsi="Arial" w:cs="Arial"/>
          <w:sz w:val="24"/>
          <w:szCs w:val="24"/>
        </w:rPr>
        <w:t>: após a obtenção do parecer favorável para atendimento. Ressalta-se que este atendimento pode ser total ou parcial, conforme a análise realizada pela Coordenadoria Estadual.</w:t>
      </w:r>
    </w:p>
    <w:p w:rsidR="00563042" w:rsidRPr="00EF3355" w:rsidRDefault="00563042" w:rsidP="00EF3355">
      <w:pPr>
        <w:pStyle w:val="Ttulo3"/>
        <w:spacing w:before="120" w:line="360" w:lineRule="auto"/>
        <w:ind w:firstLine="709"/>
        <w:rPr>
          <w:rFonts w:ascii="Arial" w:hAnsi="Arial" w:cs="Arial"/>
          <w:color w:val="auto"/>
          <w:sz w:val="24"/>
          <w:szCs w:val="24"/>
        </w:rPr>
      </w:pPr>
      <w:bookmarkStart w:id="28" w:name="_Toc473538328"/>
      <w:r w:rsidRPr="00EF3355">
        <w:rPr>
          <w:rFonts w:ascii="Arial" w:hAnsi="Arial" w:cs="Arial"/>
          <w:color w:val="auto"/>
          <w:sz w:val="24"/>
          <w:szCs w:val="24"/>
        </w:rPr>
        <w:t>4.4.1 Entrega da Ajuda Humanitária e prestação de contas.</w:t>
      </w:r>
      <w:bookmarkEnd w:id="28"/>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É importantíssimo após o recebimento da ajuda humanitária no município que alguns procedimentos sejam realizados:</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Verificar o material recebido;</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Informar recebimento no SISDC;</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Guardar material em local apropriado.</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Para a entrega dos materiais, </w:t>
      </w:r>
      <w:r w:rsidRPr="00EF3355">
        <w:rPr>
          <w:rFonts w:ascii="Arial" w:eastAsia="Times New Roman" w:hAnsi="Arial" w:cs="Arial"/>
          <w:b/>
          <w:sz w:val="24"/>
          <w:szCs w:val="24"/>
        </w:rPr>
        <w:t xml:space="preserve">devem </w:t>
      </w:r>
      <w:r w:rsidRPr="00EF3355">
        <w:rPr>
          <w:rFonts w:ascii="Arial" w:eastAsia="Times New Roman" w:hAnsi="Arial" w:cs="Arial"/>
          <w:sz w:val="24"/>
          <w:szCs w:val="24"/>
        </w:rPr>
        <w:t>ser seguidos os seguintes procedimentos.</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 xml:space="preserve">A entrega do material de ajuda humanitária deverá ser feita somente às famílias que residem nas áreas atingidas pelo desastre, isto é, aquelas que foram descritas no campo </w:t>
      </w:r>
      <w:proofErr w:type="gramStart"/>
      <w:r w:rsidRPr="00EF3355">
        <w:rPr>
          <w:rFonts w:ascii="Arial" w:eastAsia="Times New Roman" w:hAnsi="Arial" w:cs="Arial"/>
          <w:sz w:val="24"/>
          <w:szCs w:val="24"/>
        </w:rPr>
        <w:t>4</w:t>
      </w:r>
      <w:proofErr w:type="gramEnd"/>
      <w:r w:rsidRPr="00EF3355">
        <w:rPr>
          <w:rFonts w:ascii="Arial" w:eastAsia="Times New Roman" w:hAnsi="Arial" w:cs="Arial"/>
          <w:sz w:val="24"/>
          <w:szCs w:val="24"/>
        </w:rPr>
        <w:t xml:space="preserve"> do FIDE- “Descrição das áreas afetadas”;</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lastRenderedPageBreak/>
        <w:t xml:space="preserve">No ato da entrega </w:t>
      </w:r>
      <w:r w:rsidR="00917FEB">
        <w:rPr>
          <w:rFonts w:ascii="Arial" w:eastAsia="Times New Roman" w:hAnsi="Arial" w:cs="Arial"/>
          <w:sz w:val="24"/>
          <w:szCs w:val="24"/>
        </w:rPr>
        <w:t>deve</w:t>
      </w:r>
      <w:r w:rsidRPr="00EF3355">
        <w:rPr>
          <w:rFonts w:ascii="Arial" w:eastAsia="Times New Roman" w:hAnsi="Arial" w:cs="Arial"/>
          <w:sz w:val="24"/>
          <w:szCs w:val="24"/>
        </w:rPr>
        <w:t xml:space="preserve"> ser confeccionado um recibo, constando os seguintes dados: a quantidade do material entregue, nome do responsável, CPF/RG, endereço, telefone e assinatura. Essas informações serão lançadas posteriormente no SISDC. </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Todos os recibos devem estar assinados. Deve-se atentar para o fato de que algumas pessoas podem não saber escrever, logo</w:t>
      </w:r>
      <w:r w:rsidR="00917FEB">
        <w:rPr>
          <w:rFonts w:ascii="Arial" w:eastAsia="Times New Roman" w:hAnsi="Arial" w:cs="Arial"/>
          <w:sz w:val="24"/>
          <w:szCs w:val="24"/>
        </w:rPr>
        <w:t>,</w:t>
      </w:r>
      <w:r w:rsidRPr="00EF3355">
        <w:rPr>
          <w:rFonts w:ascii="Arial" w:eastAsia="Times New Roman" w:hAnsi="Arial" w:cs="Arial"/>
          <w:sz w:val="24"/>
          <w:szCs w:val="24"/>
        </w:rPr>
        <w:t xml:space="preserve"> deve-se colher a impressão digital destas pessoas.</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Todos os recebedores deverão ser cadastrados no SISDC. Há um campo específico para este cadastramento.</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Os próximos passos serão orientados pela Seção Operacional</w:t>
      </w:r>
      <w:r w:rsidRPr="00EF3355">
        <w:rPr>
          <w:rFonts w:ascii="Arial" w:eastAsia="Times New Roman" w:hAnsi="Arial" w:cs="Arial"/>
          <w:b/>
          <w:sz w:val="24"/>
          <w:szCs w:val="24"/>
        </w:rPr>
        <w:t xml:space="preserve"> </w:t>
      </w:r>
      <w:r w:rsidRPr="00EF3355">
        <w:rPr>
          <w:rFonts w:ascii="Arial" w:eastAsia="Times New Roman" w:hAnsi="Arial" w:cs="Arial"/>
          <w:sz w:val="24"/>
          <w:szCs w:val="24"/>
        </w:rPr>
        <w:t>da Coordenadoria Estadual de Proteção e Defesa Civil</w:t>
      </w:r>
      <w:r w:rsidRPr="00EF3355">
        <w:rPr>
          <w:rFonts w:ascii="Arial" w:eastAsia="Times New Roman" w:hAnsi="Arial" w:cs="Arial"/>
          <w:b/>
          <w:sz w:val="24"/>
          <w:szCs w:val="24"/>
        </w:rPr>
        <w:t xml:space="preserve"> (MOVIMENTAÇÃO DE ESTOQUE, BAIXA DE ESTOQUE E PRESTAÇÃO DE CONTAS). </w:t>
      </w:r>
      <w:r w:rsidRPr="00EF3355">
        <w:rPr>
          <w:rFonts w:ascii="Arial" w:eastAsia="Times New Roman" w:hAnsi="Arial" w:cs="Arial"/>
          <w:sz w:val="24"/>
          <w:szCs w:val="24"/>
        </w:rPr>
        <w:t>Eventuais dúvidas poderão ser sanadas pelo telefone 41 3210 2647.</w:t>
      </w:r>
    </w:p>
    <w:p w:rsidR="00A311C8" w:rsidRPr="00EF3355" w:rsidRDefault="00A311C8" w:rsidP="00EF3355">
      <w:pPr>
        <w:pStyle w:val="Ttulo2"/>
        <w:spacing w:before="120" w:line="360" w:lineRule="auto"/>
        <w:ind w:firstLine="284"/>
        <w:rPr>
          <w:rFonts w:ascii="Arial" w:hAnsi="Arial" w:cs="Arial"/>
          <w:color w:val="auto"/>
        </w:rPr>
      </w:pPr>
      <w:bookmarkStart w:id="29" w:name="_Toc473538329"/>
      <w:proofErr w:type="gramStart"/>
      <w:r w:rsidRPr="00EF3355">
        <w:rPr>
          <w:rFonts w:ascii="Arial" w:hAnsi="Arial" w:cs="Arial"/>
          <w:color w:val="auto"/>
        </w:rPr>
        <w:t>4.5 Reconhecimento</w:t>
      </w:r>
      <w:proofErr w:type="gramEnd"/>
      <w:r w:rsidRPr="00EF3355">
        <w:rPr>
          <w:rFonts w:ascii="Arial" w:hAnsi="Arial" w:cs="Arial"/>
          <w:color w:val="auto"/>
        </w:rPr>
        <w:t xml:space="preserve"> Federal</w:t>
      </w:r>
      <w:bookmarkEnd w:id="29"/>
    </w:p>
    <w:p w:rsidR="00A311C8" w:rsidRPr="00EF3355"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Para que o município tenha acesso a recursos e benefícios do Governo Federal em caso de desastres, o Coordenador Municipal de Proteção e Defesa Civil deverá registrar a ocorrência desastre, decretação de situação de emergência ou estado de calamidade pública no Sistema Integrado de Informações sobre Desastres – S2ID.</w:t>
      </w:r>
    </w:p>
    <w:p w:rsidR="00A311C8" w:rsidRPr="00EF3355" w:rsidRDefault="00A311C8" w:rsidP="00EF3355">
      <w:pPr>
        <w:pStyle w:val="Ttulo2"/>
        <w:spacing w:before="120" w:line="360" w:lineRule="auto"/>
        <w:ind w:firstLine="284"/>
        <w:rPr>
          <w:rFonts w:ascii="Arial" w:hAnsi="Arial" w:cs="Arial"/>
          <w:color w:val="auto"/>
        </w:rPr>
      </w:pPr>
      <w:bookmarkStart w:id="30" w:name="_Toc473538330"/>
      <w:r w:rsidRPr="00EF3355">
        <w:rPr>
          <w:rFonts w:ascii="Arial" w:hAnsi="Arial" w:cs="Arial"/>
          <w:color w:val="auto"/>
        </w:rPr>
        <w:t xml:space="preserve">4.6 </w:t>
      </w:r>
      <w:proofErr w:type="spellStart"/>
      <w:r w:rsidRPr="00EF3355">
        <w:rPr>
          <w:rFonts w:ascii="Arial" w:hAnsi="Arial" w:cs="Arial"/>
          <w:color w:val="auto"/>
        </w:rPr>
        <w:t>Login</w:t>
      </w:r>
      <w:proofErr w:type="spellEnd"/>
      <w:r w:rsidRPr="00EF3355">
        <w:rPr>
          <w:rFonts w:ascii="Arial" w:hAnsi="Arial" w:cs="Arial"/>
          <w:color w:val="auto"/>
        </w:rPr>
        <w:t>/Senha S2ID (Sistema Federal)</w:t>
      </w:r>
      <w:bookmarkEnd w:id="30"/>
    </w:p>
    <w:p w:rsidR="00A311C8" w:rsidRPr="00EF3355" w:rsidRDefault="00917FEB" w:rsidP="00EF3355">
      <w:pPr>
        <w:shd w:val="clear" w:color="auto" w:fill="FFFFFF"/>
        <w:spacing w:before="120" w:after="0" w:line="360" w:lineRule="auto"/>
        <w:ind w:left="357" w:firstLine="352"/>
        <w:jc w:val="both"/>
        <w:rPr>
          <w:rFonts w:ascii="Arial" w:eastAsia="Times New Roman" w:hAnsi="Arial" w:cs="Arial"/>
          <w:sz w:val="24"/>
          <w:szCs w:val="24"/>
        </w:rPr>
      </w:pPr>
      <w:r>
        <w:rPr>
          <w:rFonts w:ascii="Arial" w:eastAsia="Times New Roman" w:hAnsi="Arial" w:cs="Arial"/>
          <w:sz w:val="24"/>
          <w:szCs w:val="24"/>
        </w:rPr>
        <w:t>Para que tenha</w:t>
      </w:r>
      <w:r w:rsidR="00A311C8" w:rsidRPr="00EF3355">
        <w:rPr>
          <w:rFonts w:ascii="Arial" w:eastAsia="Times New Roman" w:hAnsi="Arial" w:cs="Arial"/>
          <w:sz w:val="24"/>
          <w:szCs w:val="24"/>
        </w:rPr>
        <w:t xml:space="preserve"> acesso ao sistema, o coordenador deverá estar previamente cadastrado. Caso não </w:t>
      </w:r>
      <w:r>
        <w:rPr>
          <w:rFonts w:ascii="Arial" w:eastAsia="Times New Roman" w:hAnsi="Arial" w:cs="Arial"/>
          <w:sz w:val="24"/>
          <w:szCs w:val="24"/>
        </w:rPr>
        <w:t xml:space="preserve">possua </w:t>
      </w:r>
      <w:proofErr w:type="spellStart"/>
      <w:r>
        <w:rPr>
          <w:rFonts w:ascii="Arial" w:eastAsia="Times New Roman" w:hAnsi="Arial" w:cs="Arial"/>
          <w:sz w:val="24"/>
          <w:szCs w:val="24"/>
        </w:rPr>
        <w:t>login</w:t>
      </w:r>
      <w:proofErr w:type="spellEnd"/>
      <w:r>
        <w:rPr>
          <w:rFonts w:ascii="Arial" w:eastAsia="Times New Roman" w:hAnsi="Arial" w:cs="Arial"/>
          <w:sz w:val="24"/>
          <w:szCs w:val="24"/>
        </w:rPr>
        <w:t>, deverá enviar um ofício de s</w:t>
      </w:r>
      <w:r w:rsidR="00A311C8" w:rsidRPr="00EF3355">
        <w:rPr>
          <w:rFonts w:ascii="Arial" w:eastAsia="Times New Roman" w:hAnsi="Arial" w:cs="Arial"/>
          <w:sz w:val="24"/>
          <w:szCs w:val="24"/>
        </w:rPr>
        <w:t xml:space="preserve">olicitação de acesso diretamente no sistema S2ID. O modelo de ofício está disponível no SISDC em </w:t>
      </w:r>
      <w:r w:rsidR="00A311C8" w:rsidRPr="00EF3355">
        <w:rPr>
          <w:rFonts w:ascii="Arial" w:eastAsia="Times New Roman" w:hAnsi="Arial" w:cs="Arial"/>
          <w:b/>
          <w:sz w:val="24"/>
          <w:szCs w:val="24"/>
        </w:rPr>
        <w:t>AJUDA – MODELO DE DOCUMENTOS</w:t>
      </w:r>
      <w:r>
        <w:rPr>
          <w:rFonts w:ascii="Arial" w:eastAsia="Times New Roman" w:hAnsi="Arial" w:cs="Arial"/>
          <w:b/>
          <w:sz w:val="24"/>
          <w:szCs w:val="24"/>
        </w:rPr>
        <w:t>.</w:t>
      </w:r>
    </w:p>
    <w:p w:rsidR="00A311C8" w:rsidRPr="00EF3355" w:rsidRDefault="00A311C8" w:rsidP="00EF3355">
      <w:pPr>
        <w:shd w:val="clear" w:color="auto" w:fill="FFFFFF"/>
        <w:spacing w:before="120" w:after="0" w:line="360" w:lineRule="auto"/>
        <w:ind w:left="360" w:firstLine="349"/>
        <w:jc w:val="both"/>
        <w:rPr>
          <w:rFonts w:ascii="Arial" w:eastAsia="Times New Roman" w:hAnsi="Arial" w:cs="Arial"/>
          <w:color w:val="000033"/>
          <w:sz w:val="24"/>
          <w:szCs w:val="24"/>
        </w:rPr>
      </w:pPr>
      <w:r w:rsidRPr="00EF3355">
        <w:rPr>
          <w:rFonts w:ascii="Arial" w:eastAsia="Times New Roman" w:hAnsi="Arial" w:cs="Arial"/>
          <w:sz w:val="24"/>
          <w:szCs w:val="24"/>
        </w:rPr>
        <w:t>Ao acessar o sistema S2ID (</w:t>
      </w:r>
      <w:hyperlink r:id="rId12" w:history="1">
        <w:r w:rsidRPr="00EF3355">
          <w:rPr>
            <w:rStyle w:val="Hyperlink"/>
            <w:rFonts w:ascii="Arial" w:eastAsia="Times New Roman" w:hAnsi="Arial" w:cs="Arial"/>
            <w:color w:val="auto"/>
            <w:sz w:val="24"/>
            <w:szCs w:val="24"/>
          </w:rPr>
          <w:t>www.mi.gov.br/defesacivil</w:t>
        </w:r>
      </w:hyperlink>
      <w:r w:rsidRPr="00EF3355">
        <w:rPr>
          <w:rFonts w:ascii="Arial" w:eastAsia="Times New Roman" w:hAnsi="Arial" w:cs="Arial"/>
          <w:sz w:val="24"/>
          <w:szCs w:val="24"/>
        </w:rPr>
        <w:t>), de imediato aparecerá a aba S2ID</w:t>
      </w:r>
      <w:r w:rsidRPr="00EF3355">
        <w:rPr>
          <w:rFonts w:ascii="Arial" w:eastAsia="Times New Roman" w:hAnsi="Arial" w:cs="Arial"/>
          <w:color w:val="000033"/>
          <w:sz w:val="24"/>
          <w:szCs w:val="24"/>
        </w:rPr>
        <w:t>.</w:t>
      </w:r>
    </w:p>
    <w:p w:rsidR="00563042" w:rsidRPr="00EF3355" w:rsidRDefault="00A311C8" w:rsidP="00EF3355">
      <w:pPr>
        <w:spacing w:before="120" w:line="360" w:lineRule="auto"/>
        <w:jc w:val="center"/>
        <w:rPr>
          <w:rFonts w:ascii="Arial" w:hAnsi="Arial" w:cs="Arial"/>
          <w:b/>
          <w:sz w:val="44"/>
          <w:szCs w:val="44"/>
        </w:rPr>
      </w:pPr>
      <w:r w:rsidRPr="00EF3355">
        <w:rPr>
          <w:rFonts w:ascii="Arial" w:hAnsi="Arial" w:cs="Arial"/>
          <w:noProof/>
          <w:lang w:eastAsia="pt-BR"/>
        </w:rPr>
        <w:lastRenderedPageBreak/>
        <w:drawing>
          <wp:inline distT="0" distB="0" distL="0" distR="0">
            <wp:extent cx="5400040" cy="2972435"/>
            <wp:effectExtent l="0" t="0" r="0" b="0"/>
            <wp:docPr id="2" name="Imagem 4"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ppData\Local\Microsoft\Windows\Temporary Internet Files\Content.Word\Nova Imagem.bmp"/>
                    <pic:cNvPicPr>
                      <a:picLocks noChangeAspect="1" noChangeArrowheads="1"/>
                    </pic:cNvPicPr>
                  </pic:nvPicPr>
                  <pic:blipFill>
                    <a:blip r:embed="rId13" cstate="print"/>
                    <a:srcRect/>
                    <a:stretch>
                      <a:fillRect/>
                    </a:stretch>
                  </pic:blipFill>
                  <pic:spPr bwMode="auto">
                    <a:xfrm>
                      <a:off x="0" y="0"/>
                      <a:ext cx="5400040" cy="2972435"/>
                    </a:xfrm>
                    <a:prstGeom prst="rect">
                      <a:avLst/>
                    </a:prstGeom>
                    <a:noFill/>
                    <a:ln w="9525">
                      <a:noFill/>
                      <a:miter lim="800000"/>
                      <a:headEnd/>
                      <a:tailEnd/>
                    </a:ln>
                  </pic:spPr>
                </pic:pic>
              </a:graphicData>
            </a:graphic>
          </wp:inline>
        </w:drawing>
      </w:r>
    </w:p>
    <w:p w:rsidR="0018278A" w:rsidRDefault="00A311C8" w:rsidP="000711FF">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FIGURA 3 – Página inicial do sistema federal – S2ID.</w:t>
      </w:r>
    </w:p>
    <w:p w:rsidR="00A311C8" w:rsidRPr="00EF3355" w:rsidRDefault="00A311C8" w:rsidP="000711FF">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Fonte: CEPDEC/S2ID</w:t>
      </w:r>
      <w:r w:rsidR="006D3E94">
        <w:rPr>
          <w:rFonts w:ascii="Arial" w:eastAsia="Times New Roman" w:hAnsi="Arial" w:cs="Arial"/>
          <w:color w:val="000033"/>
          <w:sz w:val="20"/>
          <w:szCs w:val="24"/>
        </w:rPr>
        <w:t>.</w:t>
      </w:r>
    </w:p>
    <w:p w:rsidR="00A311C8" w:rsidRPr="0018278A" w:rsidRDefault="00A311C8" w:rsidP="0018278A">
      <w:pPr>
        <w:shd w:val="clear" w:color="auto" w:fill="FFFFFF"/>
        <w:spacing w:before="120" w:after="0" w:line="360" w:lineRule="auto"/>
        <w:ind w:left="360" w:firstLine="349"/>
        <w:jc w:val="both"/>
        <w:rPr>
          <w:rFonts w:ascii="Arial" w:eastAsia="Times New Roman" w:hAnsi="Arial" w:cs="Arial"/>
          <w:b/>
          <w:sz w:val="24"/>
          <w:szCs w:val="24"/>
        </w:rPr>
      </w:pPr>
      <w:r w:rsidRPr="00EF3355">
        <w:rPr>
          <w:rFonts w:ascii="Arial" w:eastAsia="Times New Roman" w:hAnsi="Arial" w:cs="Arial"/>
          <w:sz w:val="24"/>
          <w:szCs w:val="24"/>
        </w:rPr>
        <w:t xml:space="preserve">Posteriormente, o coordenador terá a opção de acessar o sistema clicando em </w:t>
      </w:r>
      <w:r w:rsidRPr="00EF3355">
        <w:rPr>
          <w:rFonts w:ascii="Arial" w:eastAsia="Times New Roman" w:hAnsi="Arial" w:cs="Arial"/>
          <w:b/>
          <w:sz w:val="24"/>
          <w:szCs w:val="24"/>
        </w:rPr>
        <w:t>MUNICÍPIO/ESTADO.</w:t>
      </w:r>
    </w:p>
    <w:p w:rsidR="00A311C8" w:rsidRPr="00EF3355" w:rsidRDefault="0018278A" w:rsidP="00EF3355">
      <w:pPr>
        <w:spacing w:before="120" w:line="360" w:lineRule="auto"/>
        <w:jc w:val="center"/>
        <w:rPr>
          <w:rFonts w:ascii="Arial" w:hAnsi="Arial" w:cs="Arial"/>
          <w:b/>
          <w:sz w:val="44"/>
          <w:szCs w:val="44"/>
        </w:rPr>
      </w:pPr>
      <w:r>
        <w:rPr>
          <w:rFonts w:ascii="Arial" w:hAnsi="Arial" w:cs="Arial"/>
          <w:noProof/>
          <w:lang w:eastAsia="pt-BR"/>
        </w:rPr>
        <w:pict>
          <v:shape id="AutoShape 56" o:spid="_x0000_s1028" type="#_x0000_t13" style="position:absolute;left:0;text-align:left;margin-left:242.45pt;margin-top:21.45pt;width:87.75pt;height:60.75pt;rotation:8843054fd;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" fillcolor="#f79646 [3209]" strokecolor="#f2f2f2 [3041]" strokeweight="3pt">
            <v:shadow on="t" color="#974706 [1609]" opacity=".5" offset="1pt"/>
          </v:shape>
        </w:pict>
      </w:r>
      <w:r w:rsidR="00A311C8" w:rsidRPr="00EF3355">
        <w:rPr>
          <w:rFonts w:ascii="Arial" w:hAnsi="Arial" w:cs="Arial"/>
          <w:noProof/>
          <w:lang w:eastAsia="pt-BR"/>
        </w:rPr>
        <w:drawing>
          <wp:inline distT="0" distB="0" distL="0" distR="0">
            <wp:extent cx="5400040" cy="2793365"/>
            <wp:effectExtent l="0" t="0" r="0" b="6985"/>
            <wp:docPr id="11" name="Imagem 1"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ppData\Local\Microsoft\Windows\Temporary Internet Files\Content.Word\Nova Imagem.bmp"/>
                    <pic:cNvPicPr>
                      <a:picLocks noChangeAspect="1" noChangeArrowheads="1"/>
                    </pic:cNvPicPr>
                  </pic:nvPicPr>
                  <pic:blipFill>
                    <a:blip r:embed="rId14" cstate="print"/>
                    <a:srcRect/>
                    <a:stretch>
                      <a:fillRect/>
                    </a:stretch>
                  </pic:blipFill>
                  <pic:spPr bwMode="auto">
                    <a:xfrm>
                      <a:off x="0" y="0"/>
                      <a:ext cx="5400040" cy="2793365"/>
                    </a:xfrm>
                    <a:prstGeom prst="rect">
                      <a:avLst/>
                    </a:prstGeom>
                    <a:noFill/>
                    <a:ln w="9525">
                      <a:noFill/>
                      <a:miter lim="800000"/>
                      <a:headEnd/>
                      <a:tailEnd/>
                    </a:ln>
                  </pic:spPr>
                </pic:pic>
              </a:graphicData>
            </a:graphic>
          </wp:inline>
        </w:drawing>
      </w:r>
    </w:p>
    <w:p w:rsidR="0018278A" w:rsidRDefault="00A311C8" w:rsidP="00AA2CEE">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FIGURA 4 – Acesso ao S2ID.</w:t>
      </w:r>
    </w:p>
    <w:p w:rsidR="00A311C8" w:rsidRDefault="00A311C8" w:rsidP="00AA2CEE">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Fonte: CEPDEC/S2ID</w:t>
      </w:r>
      <w:r w:rsidR="006D3E94">
        <w:rPr>
          <w:rFonts w:ascii="Arial" w:eastAsia="Times New Roman" w:hAnsi="Arial" w:cs="Arial"/>
          <w:color w:val="000033"/>
          <w:sz w:val="20"/>
          <w:szCs w:val="24"/>
        </w:rPr>
        <w:t>.</w:t>
      </w:r>
    </w:p>
    <w:p w:rsidR="00AA2CEE" w:rsidRPr="00EF3355" w:rsidRDefault="00AA2CEE" w:rsidP="00AA2CEE">
      <w:pPr>
        <w:shd w:val="clear" w:color="auto" w:fill="FFFFFF"/>
        <w:spacing w:after="0" w:line="240" w:lineRule="auto"/>
        <w:jc w:val="center"/>
        <w:rPr>
          <w:rFonts w:ascii="Arial" w:eastAsia="Times New Roman" w:hAnsi="Arial" w:cs="Arial"/>
          <w:color w:val="000033"/>
          <w:sz w:val="20"/>
          <w:szCs w:val="24"/>
        </w:rPr>
      </w:pPr>
    </w:p>
    <w:p w:rsidR="00A311C8" w:rsidRPr="00EF3355"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O próximo passo será a criação de</w:t>
      </w:r>
      <w:r w:rsidRPr="00EF3355">
        <w:rPr>
          <w:rFonts w:ascii="Arial" w:eastAsia="Times New Roman" w:hAnsi="Arial" w:cs="Arial"/>
          <w:b/>
          <w:sz w:val="24"/>
          <w:szCs w:val="24"/>
        </w:rPr>
        <w:t xml:space="preserve"> LOGIN/SENHA, </w:t>
      </w:r>
      <w:r w:rsidRPr="00EF3355">
        <w:rPr>
          <w:rFonts w:ascii="Arial" w:eastAsia="Times New Roman" w:hAnsi="Arial" w:cs="Arial"/>
          <w:sz w:val="24"/>
          <w:szCs w:val="24"/>
        </w:rPr>
        <w:t>clicando em</w:t>
      </w:r>
      <w:r w:rsidRPr="00EF3355">
        <w:rPr>
          <w:rFonts w:ascii="Arial" w:eastAsia="Times New Roman" w:hAnsi="Arial" w:cs="Arial"/>
          <w:b/>
          <w:sz w:val="24"/>
          <w:szCs w:val="24"/>
        </w:rPr>
        <w:t xml:space="preserve"> “Não Possuo Cadastro”. </w:t>
      </w:r>
      <w:r w:rsidRPr="00EF3355">
        <w:rPr>
          <w:rFonts w:ascii="Arial" w:eastAsia="Times New Roman" w:hAnsi="Arial" w:cs="Arial"/>
          <w:sz w:val="24"/>
          <w:szCs w:val="24"/>
        </w:rPr>
        <w:t xml:space="preserve">Após este procedimento, será solicitado que o Ofício assinado pelo Prefeito seja anexado e um cadastro seja preenchido. </w:t>
      </w:r>
      <w:proofErr w:type="spellStart"/>
      <w:r w:rsidRPr="00EF3355">
        <w:rPr>
          <w:rFonts w:ascii="Arial" w:eastAsia="Times New Roman" w:hAnsi="Arial" w:cs="Arial"/>
          <w:b/>
          <w:sz w:val="24"/>
          <w:szCs w:val="24"/>
        </w:rPr>
        <w:t>Login</w:t>
      </w:r>
      <w:proofErr w:type="spellEnd"/>
      <w:r w:rsidRPr="00EF3355">
        <w:rPr>
          <w:rFonts w:ascii="Arial" w:eastAsia="Times New Roman" w:hAnsi="Arial" w:cs="Arial"/>
          <w:b/>
          <w:sz w:val="24"/>
          <w:szCs w:val="24"/>
        </w:rPr>
        <w:t xml:space="preserve"> e Senha </w:t>
      </w:r>
      <w:r w:rsidRPr="00EF3355">
        <w:rPr>
          <w:rFonts w:ascii="Arial" w:eastAsia="Times New Roman" w:hAnsi="Arial" w:cs="Arial"/>
          <w:sz w:val="24"/>
          <w:szCs w:val="24"/>
        </w:rPr>
        <w:t xml:space="preserve">serão </w:t>
      </w:r>
      <w:proofErr w:type="gramStart"/>
      <w:r w:rsidRPr="00EF3355">
        <w:rPr>
          <w:rFonts w:ascii="Arial" w:eastAsia="Times New Roman" w:hAnsi="Arial" w:cs="Arial"/>
          <w:sz w:val="24"/>
          <w:szCs w:val="24"/>
        </w:rPr>
        <w:t>enviados</w:t>
      </w:r>
      <w:proofErr w:type="gramEnd"/>
      <w:r w:rsidRPr="00EF3355">
        <w:rPr>
          <w:rFonts w:ascii="Arial" w:eastAsia="Times New Roman" w:hAnsi="Arial" w:cs="Arial"/>
          <w:sz w:val="24"/>
          <w:szCs w:val="24"/>
        </w:rPr>
        <w:t xml:space="preserve"> para o e-mail cadastrado.</w:t>
      </w:r>
    </w:p>
    <w:p w:rsidR="00A311C8" w:rsidRPr="00EF3355" w:rsidRDefault="0018278A" w:rsidP="00EF3355">
      <w:pPr>
        <w:spacing w:before="120" w:line="360" w:lineRule="auto"/>
        <w:jc w:val="center"/>
        <w:rPr>
          <w:rFonts w:ascii="Arial" w:hAnsi="Arial" w:cs="Arial"/>
          <w:b/>
          <w:sz w:val="44"/>
          <w:szCs w:val="44"/>
        </w:rPr>
      </w:pPr>
      <w:r>
        <w:rPr>
          <w:rFonts w:ascii="Arial" w:eastAsia="Times New Roman" w:hAnsi="Arial" w:cs="Arial"/>
          <w:noProof/>
          <w:sz w:val="24"/>
          <w:szCs w:val="24"/>
          <w:lang w:eastAsia="pt-BR"/>
        </w:rPr>
        <w:lastRenderedPageBreak/>
        <w:pict>
          <v:shape id="AutoShape 57" o:spid="_x0000_s1029" type="#_x0000_t13" style="position:absolute;left:0;text-align:left;margin-left:324.95pt;margin-top:112.55pt;width:77.25pt;height:46.5pt;rotation:180;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" adj="16905" fillcolor="#f79646 [3209]" strokecolor="#f2f2f2 [3041]" strokeweight="3pt">
            <v:shadow on="t" color="#974706 [1609]" opacity=".5" offset="1pt"/>
          </v:shape>
        </w:pict>
      </w:r>
      <w:r w:rsidR="00A311C8" w:rsidRPr="00EF3355">
        <w:rPr>
          <w:rFonts w:ascii="Arial" w:hAnsi="Arial" w:cs="Arial"/>
          <w:noProof/>
          <w:lang w:eastAsia="pt-BR"/>
        </w:rPr>
        <w:drawing>
          <wp:inline distT="0" distB="0" distL="0" distR="0">
            <wp:extent cx="5400040" cy="2554605"/>
            <wp:effectExtent l="0" t="0" r="0" b="0"/>
            <wp:docPr id="12" name="Imagem 4"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ppData\Local\Microsoft\Windows\Temporary Internet Files\Content.Word\Nova Imagem.bmp"/>
                    <pic:cNvPicPr>
                      <a:picLocks noChangeAspect="1" noChangeArrowheads="1"/>
                    </pic:cNvPicPr>
                  </pic:nvPicPr>
                  <pic:blipFill>
                    <a:blip r:embed="rId15" cstate="print"/>
                    <a:srcRect/>
                    <a:stretch>
                      <a:fillRect/>
                    </a:stretch>
                  </pic:blipFill>
                  <pic:spPr bwMode="auto">
                    <a:xfrm>
                      <a:off x="0" y="0"/>
                      <a:ext cx="5400040" cy="2554605"/>
                    </a:xfrm>
                    <a:prstGeom prst="rect">
                      <a:avLst/>
                    </a:prstGeom>
                    <a:noFill/>
                    <a:ln w="9525">
                      <a:noFill/>
                      <a:miter lim="800000"/>
                      <a:headEnd/>
                      <a:tailEnd/>
                    </a:ln>
                  </pic:spPr>
                </pic:pic>
              </a:graphicData>
            </a:graphic>
          </wp:inline>
        </w:drawing>
      </w:r>
    </w:p>
    <w:p w:rsidR="00A311C8" w:rsidRPr="00EF3355" w:rsidRDefault="00A311C8" w:rsidP="00520B75">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FIGURA 5 – Área de acesso com destaque para o local de cadastramento de novos usuários.</w:t>
      </w:r>
    </w:p>
    <w:p w:rsidR="00A311C8" w:rsidRPr="00EF3355" w:rsidRDefault="00A311C8" w:rsidP="00520B75">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Fonte: CEPDEC/S2ID</w:t>
      </w:r>
      <w:r w:rsidR="006D3E94">
        <w:rPr>
          <w:rFonts w:ascii="Arial" w:eastAsia="Times New Roman" w:hAnsi="Arial" w:cs="Arial"/>
          <w:color w:val="000033"/>
          <w:sz w:val="20"/>
          <w:szCs w:val="24"/>
        </w:rPr>
        <w:t>.</w:t>
      </w:r>
    </w:p>
    <w:p w:rsidR="00AA2CEE" w:rsidRPr="00EF3355" w:rsidRDefault="00AA2CEE" w:rsidP="00EF3355">
      <w:pPr>
        <w:shd w:val="clear" w:color="auto" w:fill="FFFFFF"/>
        <w:spacing w:before="120" w:after="0" w:line="360" w:lineRule="auto"/>
        <w:ind w:left="360"/>
        <w:rPr>
          <w:rFonts w:ascii="Arial" w:eastAsia="Times New Roman" w:hAnsi="Arial" w:cs="Arial"/>
          <w:b/>
          <w:color w:val="000033"/>
          <w:sz w:val="24"/>
          <w:szCs w:val="24"/>
        </w:rPr>
      </w:pPr>
    </w:p>
    <w:p w:rsidR="00A311C8" w:rsidRPr="00EF3355" w:rsidRDefault="00A311C8" w:rsidP="00EF3355">
      <w:pPr>
        <w:pStyle w:val="Ttulo3"/>
        <w:spacing w:before="120" w:line="360" w:lineRule="auto"/>
        <w:ind w:firstLine="709"/>
        <w:rPr>
          <w:rFonts w:ascii="Arial" w:hAnsi="Arial" w:cs="Arial"/>
          <w:color w:val="auto"/>
          <w:sz w:val="24"/>
          <w:szCs w:val="24"/>
        </w:rPr>
      </w:pPr>
      <w:bookmarkStart w:id="31" w:name="_Toc473538331"/>
      <w:r w:rsidRPr="00EF3355">
        <w:rPr>
          <w:rFonts w:ascii="Arial" w:hAnsi="Arial" w:cs="Arial"/>
          <w:color w:val="auto"/>
          <w:sz w:val="24"/>
          <w:szCs w:val="24"/>
        </w:rPr>
        <w:t>4.6.1 Cadastramento de ocorrência no S2ID (Sistema Federal)</w:t>
      </w:r>
      <w:bookmarkEnd w:id="31"/>
    </w:p>
    <w:p w:rsidR="00A311C8" w:rsidRPr="00EF3355"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Após o cadastramento de todo o processo no sistema SISDC, o município deverá realizar o procedimento em nível federal</w:t>
      </w:r>
      <w:r w:rsidRPr="00EF3355">
        <w:rPr>
          <w:rFonts w:ascii="Arial" w:eastAsia="Times New Roman" w:hAnsi="Arial" w:cs="Arial"/>
          <w:b/>
          <w:sz w:val="24"/>
          <w:szCs w:val="24"/>
        </w:rPr>
        <w:t>.</w:t>
      </w:r>
      <w:r w:rsidRPr="00EF3355">
        <w:rPr>
          <w:rFonts w:ascii="Arial" w:eastAsia="Times New Roman" w:hAnsi="Arial" w:cs="Arial"/>
          <w:sz w:val="24"/>
          <w:szCs w:val="24"/>
        </w:rPr>
        <w:t xml:space="preserve"> </w:t>
      </w:r>
    </w:p>
    <w:p w:rsidR="00A311C8" w:rsidRPr="008017CF"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8017CF">
        <w:rPr>
          <w:rFonts w:ascii="Arial" w:eastAsia="Times New Roman" w:hAnsi="Arial" w:cs="Arial"/>
          <w:b/>
          <w:sz w:val="24"/>
          <w:szCs w:val="24"/>
        </w:rPr>
        <w:t>Prazo:</w:t>
      </w:r>
      <w:r w:rsidRPr="008017CF">
        <w:rPr>
          <w:rFonts w:ascii="Arial" w:eastAsia="Times New Roman" w:hAnsi="Arial" w:cs="Arial"/>
          <w:sz w:val="24"/>
          <w:szCs w:val="24"/>
        </w:rPr>
        <w:t xml:space="preserve"> A legislação federal exige que o cadastro ocorra dentro de </w:t>
      </w:r>
      <w:r w:rsidR="000D5C24" w:rsidRPr="008017CF">
        <w:rPr>
          <w:rFonts w:ascii="Arial" w:eastAsia="Times New Roman" w:hAnsi="Arial" w:cs="Arial"/>
          <w:b/>
          <w:sz w:val="24"/>
          <w:szCs w:val="24"/>
        </w:rPr>
        <w:t>15</w:t>
      </w:r>
      <w:r w:rsidRPr="008017CF">
        <w:rPr>
          <w:rFonts w:ascii="Arial" w:eastAsia="Times New Roman" w:hAnsi="Arial" w:cs="Arial"/>
          <w:b/>
          <w:sz w:val="24"/>
          <w:szCs w:val="24"/>
        </w:rPr>
        <w:t xml:space="preserve"> dias</w:t>
      </w:r>
      <w:r w:rsidRPr="008017CF">
        <w:rPr>
          <w:rFonts w:ascii="Arial" w:eastAsia="Times New Roman" w:hAnsi="Arial" w:cs="Arial"/>
          <w:sz w:val="24"/>
          <w:szCs w:val="24"/>
        </w:rPr>
        <w:t>, contados a partir da data da ocorrência (para desastres súbitos</w:t>
      </w:r>
      <w:r w:rsidR="008017CF" w:rsidRPr="008017CF">
        <w:rPr>
          <w:rStyle w:val="Refdenotaderodap"/>
          <w:rFonts w:ascii="Arial" w:hAnsi="Arial" w:cs="Arial"/>
          <w:sz w:val="16"/>
          <w:szCs w:val="16"/>
        </w:rPr>
        <w:footnoteReference w:id="11"/>
      </w:r>
      <w:r w:rsidRPr="008017CF">
        <w:rPr>
          <w:rFonts w:ascii="Arial" w:eastAsia="Times New Roman" w:hAnsi="Arial" w:cs="Arial"/>
          <w:sz w:val="24"/>
          <w:szCs w:val="24"/>
        </w:rPr>
        <w:t xml:space="preserve">) ou </w:t>
      </w:r>
      <w:r w:rsidR="000D5C24" w:rsidRPr="008017CF">
        <w:rPr>
          <w:rFonts w:ascii="Arial" w:eastAsia="Times New Roman" w:hAnsi="Arial" w:cs="Arial"/>
          <w:b/>
          <w:sz w:val="24"/>
          <w:szCs w:val="24"/>
        </w:rPr>
        <w:t>20</w:t>
      </w:r>
      <w:r w:rsidRPr="008017CF">
        <w:rPr>
          <w:rFonts w:ascii="Arial" w:eastAsia="Times New Roman" w:hAnsi="Arial" w:cs="Arial"/>
          <w:b/>
          <w:sz w:val="24"/>
          <w:szCs w:val="24"/>
        </w:rPr>
        <w:t xml:space="preserve"> dias</w:t>
      </w:r>
      <w:r w:rsidRPr="008017CF">
        <w:rPr>
          <w:rFonts w:ascii="Arial" w:eastAsia="Times New Roman" w:hAnsi="Arial" w:cs="Arial"/>
          <w:sz w:val="24"/>
          <w:szCs w:val="24"/>
        </w:rPr>
        <w:t xml:space="preserve"> contados a partir da data da decretação de SE ou ECP (para desastres graduais</w:t>
      </w:r>
      <w:r w:rsidR="008017CF" w:rsidRPr="008017CF">
        <w:rPr>
          <w:rStyle w:val="Refdenotaderodap"/>
          <w:rFonts w:ascii="Arial" w:hAnsi="Arial" w:cs="Arial"/>
          <w:sz w:val="16"/>
          <w:szCs w:val="16"/>
        </w:rPr>
        <w:footnoteReference w:id="12"/>
      </w:r>
      <w:r w:rsidRPr="008017CF">
        <w:rPr>
          <w:rFonts w:ascii="Arial" w:eastAsia="Times New Roman" w:hAnsi="Arial" w:cs="Arial"/>
          <w:sz w:val="24"/>
          <w:szCs w:val="24"/>
        </w:rPr>
        <w:t>).</w:t>
      </w:r>
      <w:r w:rsidR="005B42F7" w:rsidRPr="008017CF">
        <w:rPr>
          <w:rFonts w:ascii="Arial" w:eastAsia="Times New Roman" w:hAnsi="Arial" w:cs="Arial"/>
          <w:sz w:val="24"/>
          <w:szCs w:val="24"/>
        </w:rPr>
        <w:t xml:space="preserve"> </w:t>
      </w:r>
    </w:p>
    <w:p w:rsidR="00A311C8" w:rsidRPr="00EF3355"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Observação</w:t>
      </w:r>
      <w:r w:rsidRPr="00EF3355">
        <w:rPr>
          <w:rFonts w:ascii="Arial" w:eastAsia="Times New Roman" w:hAnsi="Arial" w:cs="Arial"/>
          <w:sz w:val="24"/>
          <w:szCs w:val="24"/>
        </w:rPr>
        <w:t xml:space="preserve">: o cadastramento pode ser simultâneo, porém, a análise federal ocorrerá apenas ao término de todo o preenchimento, diferentemente do que ocorre em nível estadual. A Coordenadoria Estadual de Proteção e </w:t>
      </w:r>
      <w:r w:rsidRPr="00EF3355">
        <w:rPr>
          <w:rFonts w:ascii="Arial" w:eastAsia="Times New Roman" w:hAnsi="Arial" w:cs="Arial"/>
          <w:sz w:val="24"/>
          <w:szCs w:val="24"/>
        </w:rPr>
        <w:lastRenderedPageBreak/>
        <w:t>Defesa Civil recomenda que o cadastramento federal seja feito apenas após a conclusão de todo o processo no SISDC</w:t>
      </w:r>
      <w:r w:rsidR="00917FEB">
        <w:rPr>
          <w:rFonts w:ascii="Arial" w:eastAsia="Times New Roman" w:hAnsi="Arial" w:cs="Arial"/>
          <w:sz w:val="24"/>
          <w:szCs w:val="24"/>
        </w:rPr>
        <w:t>.</w:t>
      </w:r>
    </w:p>
    <w:p w:rsidR="00D733E4" w:rsidRPr="00EF3355" w:rsidRDefault="00D733E4" w:rsidP="00EF3355">
      <w:pPr>
        <w:pStyle w:val="Ttulo2"/>
        <w:spacing w:before="120" w:line="360" w:lineRule="auto"/>
        <w:ind w:firstLine="284"/>
        <w:rPr>
          <w:rFonts w:ascii="Arial" w:hAnsi="Arial" w:cs="Arial"/>
          <w:color w:val="auto"/>
        </w:rPr>
      </w:pPr>
      <w:bookmarkStart w:id="32" w:name="_Toc473538332"/>
      <w:r w:rsidRPr="00EF3355">
        <w:rPr>
          <w:rFonts w:ascii="Arial" w:hAnsi="Arial" w:cs="Arial"/>
          <w:color w:val="auto"/>
        </w:rPr>
        <w:t>4.7 Consequências do Reconhecimento Federal</w:t>
      </w:r>
      <w:bookmarkEnd w:id="32"/>
    </w:p>
    <w:p w:rsidR="00D733E4" w:rsidRPr="00EF3355" w:rsidRDefault="00D733E4" w:rsidP="00EF3355">
      <w:pPr>
        <w:shd w:val="clear" w:color="auto" w:fill="FFFFFF"/>
        <w:spacing w:before="120" w:after="0" w:line="360" w:lineRule="auto"/>
        <w:ind w:firstLine="425"/>
        <w:jc w:val="both"/>
        <w:rPr>
          <w:rFonts w:ascii="Arial" w:eastAsia="Times New Roman" w:hAnsi="Arial" w:cs="Arial"/>
          <w:sz w:val="24"/>
          <w:szCs w:val="24"/>
        </w:rPr>
      </w:pPr>
      <w:r w:rsidRPr="00EF3355">
        <w:rPr>
          <w:rFonts w:ascii="Arial" w:eastAsia="Times New Roman" w:hAnsi="Arial" w:cs="Arial"/>
          <w:b/>
          <w:sz w:val="24"/>
          <w:szCs w:val="24"/>
        </w:rPr>
        <w:t>FGTS:</w:t>
      </w:r>
      <w:r w:rsidRPr="00EF3355">
        <w:rPr>
          <w:rFonts w:ascii="Arial" w:eastAsia="Times New Roman" w:hAnsi="Arial" w:cs="Arial"/>
          <w:sz w:val="24"/>
          <w:szCs w:val="24"/>
        </w:rPr>
        <w:t xml:space="preserve"> De acordo com a Lei nº 10.878, de 08 de junho de 2004, regulamentada pelo Decreto Federal no 5.113, de 22 de junho de 2004, após o reconhecimento federal da situação de emergência ou estado de calamidade pública declarada pelo município, as pessoas afetadas pelo desastre e que residem nas áreas citadas no FIDE poderão efetuar o saque do FGTS (Fundo de Garantia por Tempo de Serviço). A liberação junto a Caixa Econômica Federal é de responsabilidade do Coordenador Municipal de Proteção e Defesa Civil, que deverá estar de posse dos seguintes documentos:</w:t>
      </w:r>
    </w:p>
    <w:p w:rsidR="00D733E4" w:rsidRPr="00EF3355" w:rsidRDefault="00D733E4" w:rsidP="00EF3355">
      <w:pPr>
        <w:pStyle w:val="PargrafodaLista"/>
        <w:numPr>
          <w:ilvl w:val="0"/>
          <w:numId w:val="8"/>
        </w:numPr>
        <w:shd w:val="clear" w:color="auto" w:fill="FFFFFF"/>
        <w:spacing w:before="120" w:after="0" w:line="360" w:lineRule="auto"/>
        <w:ind w:left="0" w:firstLine="426"/>
        <w:jc w:val="both"/>
        <w:rPr>
          <w:rFonts w:ascii="Arial" w:eastAsia="Times New Roman" w:hAnsi="Arial" w:cs="Arial"/>
          <w:sz w:val="24"/>
          <w:szCs w:val="24"/>
        </w:rPr>
      </w:pPr>
      <w:r w:rsidRPr="00EF3355">
        <w:rPr>
          <w:rFonts w:ascii="Arial" w:eastAsia="Times New Roman" w:hAnsi="Arial" w:cs="Arial"/>
          <w:sz w:val="24"/>
          <w:szCs w:val="24"/>
        </w:rPr>
        <w:t>Cópia do FIDE que deu base à decretação de situação de emergência ou estado de calamidade pública;</w:t>
      </w:r>
    </w:p>
    <w:p w:rsidR="00D733E4" w:rsidRPr="00EF3355" w:rsidRDefault="00D733E4" w:rsidP="00EF3355">
      <w:pPr>
        <w:pStyle w:val="PargrafodaLista"/>
        <w:numPr>
          <w:ilvl w:val="0"/>
          <w:numId w:val="8"/>
        </w:numPr>
        <w:shd w:val="clear" w:color="auto" w:fill="FFFFFF"/>
        <w:spacing w:before="120" w:after="0" w:line="360" w:lineRule="auto"/>
        <w:ind w:left="0" w:firstLine="426"/>
        <w:jc w:val="both"/>
        <w:rPr>
          <w:rFonts w:ascii="Arial" w:eastAsia="Times New Roman" w:hAnsi="Arial" w:cs="Arial"/>
          <w:sz w:val="24"/>
          <w:szCs w:val="24"/>
        </w:rPr>
      </w:pPr>
      <w:r w:rsidRPr="00EF3355">
        <w:rPr>
          <w:rFonts w:ascii="Arial" w:eastAsia="Times New Roman" w:hAnsi="Arial" w:cs="Arial"/>
          <w:sz w:val="24"/>
          <w:szCs w:val="24"/>
        </w:rPr>
        <w:t>Cópia do Decreto Municipal de situação de emergência ou estado de calamidade pública;</w:t>
      </w:r>
    </w:p>
    <w:p w:rsidR="00D733E4" w:rsidRPr="00EF3355" w:rsidRDefault="00D733E4" w:rsidP="00EF3355">
      <w:pPr>
        <w:pStyle w:val="PargrafodaLista"/>
        <w:numPr>
          <w:ilvl w:val="0"/>
          <w:numId w:val="8"/>
        </w:numPr>
        <w:shd w:val="clear" w:color="auto" w:fill="FFFFFF"/>
        <w:spacing w:before="120" w:after="0" w:line="360" w:lineRule="auto"/>
        <w:ind w:left="0" w:firstLine="426"/>
        <w:jc w:val="both"/>
        <w:rPr>
          <w:rFonts w:ascii="Arial" w:eastAsia="Times New Roman" w:hAnsi="Arial" w:cs="Arial"/>
          <w:sz w:val="24"/>
          <w:szCs w:val="24"/>
        </w:rPr>
      </w:pPr>
      <w:r w:rsidRPr="00EF3355">
        <w:rPr>
          <w:rFonts w:ascii="Arial" w:eastAsia="Times New Roman" w:hAnsi="Arial" w:cs="Arial"/>
          <w:sz w:val="24"/>
          <w:szCs w:val="24"/>
        </w:rPr>
        <w:t>Cópia da Portaria Federal que reconheceu a situação de emergência ou estado de calamidade pública;</w:t>
      </w:r>
    </w:p>
    <w:p w:rsidR="00D733E4" w:rsidRPr="00EF3355" w:rsidRDefault="00D733E4" w:rsidP="00EF3355">
      <w:pPr>
        <w:pStyle w:val="PargrafodaLista"/>
        <w:numPr>
          <w:ilvl w:val="0"/>
          <w:numId w:val="8"/>
        </w:numPr>
        <w:shd w:val="clear" w:color="auto" w:fill="FFFFFF"/>
        <w:spacing w:before="120" w:after="0" w:line="360" w:lineRule="auto"/>
        <w:ind w:left="0" w:firstLine="426"/>
        <w:jc w:val="both"/>
        <w:rPr>
          <w:rFonts w:ascii="Arial" w:eastAsia="Times New Roman" w:hAnsi="Arial" w:cs="Arial"/>
          <w:sz w:val="24"/>
          <w:szCs w:val="24"/>
        </w:rPr>
      </w:pPr>
      <w:r w:rsidRPr="00EF3355">
        <w:rPr>
          <w:rFonts w:ascii="Arial" w:eastAsia="Times New Roman" w:hAnsi="Arial" w:cs="Arial"/>
          <w:sz w:val="24"/>
          <w:szCs w:val="24"/>
        </w:rPr>
        <w:t>Relação das pessoas comprovadamente afetadas pelo desastre.</w:t>
      </w:r>
    </w:p>
    <w:p w:rsidR="00D733E4" w:rsidRPr="00EF3355" w:rsidRDefault="00D733E4" w:rsidP="00EF3355">
      <w:pPr>
        <w:shd w:val="clear" w:color="auto" w:fill="FFFFFF"/>
        <w:spacing w:before="120" w:after="0" w:line="360" w:lineRule="auto"/>
        <w:ind w:firstLine="426"/>
        <w:jc w:val="both"/>
        <w:rPr>
          <w:rFonts w:ascii="Arial" w:eastAsia="Times New Roman" w:hAnsi="Arial" w:cs="Arial"/>
          <w:sz w:val="24"/>
          <w:szCs w:val="24"/>
        </w:rPr>
      </w:pPr>
      <w:r w:rsidRPr="00EF3355">
        <w:rPr>
          <w:rFonts w:ascii="Arial" w:eastAsia="Times New Roman" w:hAnsi="Arial" w:cs="Arial"/>
          <w:b/>
          <w:sz w:val="24"/>
          <w:szCs w:val="24"/>
        </w:rPr>
        <w:t>PRONAF E PROAGRO</w:t>
      </w:r>
      <w:r w:rsidRPr="00EF3355">
        <w:rPr>
          <w:rFonts w:ascii="Arial" w:eastAsia="Times New Roman" w:hAnsi="Arial" w:cs="Arial"/>
          <w:sz w:val="24"/>
          <w:szCs w:val="24"/>
        </w:rPr>
        <w:t xml:space="preserve">: O Ministério do Desenvolvimento Agrário que desenvolve diversos programas para auxiliar a população atingida por </w:t>
      </w:r>
      <w:r w:rsidRPr="00EF3355">
        <w:rPr>
          <w:rFonts w:ascii="Arial" w:eastAsia="Times New Roman" w:hAnsi="Arial" w:cs="Arial"/>
          <w:bCs/>
          <w:sz w:val="24"/>
          <w:szCs w:val="24"/>
        </w:rPr>
        <w:t>situações emergenciais</w:t>
      </w:r>
      <w:r w:rsidRPr="00EF3355">
        <w:rPr>
          <w:rFonts w:ascii="Arial" w:eastAsia="Times New Roman" w:hAnsi="Arial" w:cs="Arial"/>
          <w:sz w:val="24"/>
          <w:szCs w:val="24"/>
        </w:rPr>
        <w:t xml:space="preserve">, como, por exemplo, a renegociação de dívidas do </w:t>
      </w:r>
      <w:r w:rsidRPr="00EF3355">
        <w:rPr>
          <w:rFonts w:ascii="Arial" w:eastAsia="Times New Roman" w:hAnsi="Arial" w:cs="Arial"/>
          <w:bCs/>
          <w:sz w:val="24"/>
          <w:szCs w:val="24"/>
        </w:rPr>
        <w:t>PRONAF</w:t>
      </w:r>
      <w:r w:rsidRPr="00EF3355">
        <w:rPr>
          <w:rFonts w:ascii="Arial" w:eastAsia="Times New Roman" w:hAnsi="Arial" w:cs="Arial"/>
          <w:sz w:val="24"/>
          <w:szCs w:val="24"/>
        </w:rPr>
        <w:t xml:space="preserve"> e o </w:t>
      </w:r>
      <w:r w:rsidRPr="00EF3355">
        <w:rPr>
          <w:rFonts w:ascii="Arial" w:eastAsia="Times New Roman" w:hAnsi="Arial" w:cs="Arial"/>
          <w:bCs/>
          <w:sz w:val="24"/>
          <w:szCs w:val="24"/>
        </w:rPr>
        <w:t>PROAGRO</w:t>
      </w:r>
      <w:r w:rsidRPr="00EF3355">
        <w:rPr>
          <w:rFonts w:ascii="Arial" w:eastAsia="Times New Roman" w:hAnsi="Arial" w:cs="Arial"/>
          <w:sz w:val="24"/>
          <w:szCs w:val="24"/>
        </w:rPr>
        <w:t xml:space="preserve">, que garante a exoneração de obrigações financeiras relativas à operação de crédito rural de custeio, cuja liquidação seja dificultada pela ocorrência de </w:t>
      </w:r>
      <w:r w:rsidRPr="00EF3355">
        <w:rPr>
          <w:rFonts w:ascii="Arial" w:eastAsia="Times New Roman" w:hAnsi="Arial" w:cs="Arial"/>
          <w:bCs/>
          <w:sz w:val="24"/>
          <w:szCs w:val="24"/>
        </w:rPr>
        <w:t xml:space="preserve">fenômenos naturais </w:t>
      </w:r>
      <w:r w:rsidRPr="00EF3355">
        <w:rPr>
          <w:rFonts w:ascii="Arial" w:eastAsia="Times New Roman" w:hAnsi="Arial" w:cs="Arial"/>
          <w:sz w:val="24"/>
          <w:szCs w:val="24"/>
        </w:rPr>
        <w:t>(Ex: estiagens, secas, vendaval, granizos).</w:t>
      </w:r>
    </w:p>
    <w:p w:rsidR="00D733E4" w:rsidRPr="005B42F7" w:rsidRDefault="00D733E4" w:rsidP="00EF3355">
      <w:pPr>
        <w:shd w:val="clear" w:color="auto" w:fill="FFFFFF"/>
        <w:spacing w:before="120" w:after="0" w:line="360" w:lineRule="auto"/>
        <w:ind w:firstLine="426"/>
        <w:jc w:val="both"/>
        <w:rPr>
          <w:rFonts w:ascii="Arial" w:eastAsia="Times New Roman" w:hAnsi="Arial" w:cs="Arial"/>
          <w:bCs/>
          <w:sz w:val="24"/>
          <w:szCs w:val="24"/>
        </w:rPr>
      </w:pPr>
      <w:r w:rsidRPr="00EF3355">
        <w:rPr>
          <w:rFonts w:ascii="Arial" w:eastAsia="Times New Roman" w:hAnsi="Arial" w:cs="Arial"/>
          <w:b/>
          <w:bCs/>
          <w:sz w:val="24"/>
          <w:szCs w:val="24"/>
        </w:rPr>
        <w:t xml:space="preserve">BENEFICIÁRIOS DO INSS: </w:t>
      </w:r>
      <w:r w:rsidRPr="00EF3355">
        <w:rPr>
          <w:rFonts w:ascii="Arial" w:eastAsia="Times New Roman" w:hAnsi="Arial" w:cs="Arial"/>
          <w:bCs/>
          <w:sz w:val="24"/>
          <w:szCs w:val="24"/>
        </w:rPr>
        <w:t>De acordo com o Decreto Federal nº 7.223/10,</w:t>
      </w:r>
      <w:r w:rsidR="005B42F7">
        <w:rPr>
          <w:rFonts w:ascii="Arial" w:eastAsia="Times New Roman" w:hAnsi="Arial" w:cs="Arial"/>
          <w:bCs/>
          <w:sz w:val="24"/>
          <w:szCs w:val="24"/>
        </w:rPr>
        <w:t xml:space="preserve"> </w:t>
      </w:r>
      <w:r w:rsidRPr="00EF3355">
        <w:rPr>
          <w:rFonts w:ascii="Arial" w:eastAsia="Times New Roman" w:hAnsi="Arial" w:cs="Arial"/>
          <w:bCs/>
          <w:sz w:val="24"/>
          <w:szCs w:val="24"/>
        </w:rPr>
        <w:t>art. 169</w:t>
      </w:r>
      <w:r w:rsidRPr="00EF3355">
        <w:rPr>
          <w:rFonts w:ascii="Arial" w:eastAsia="Times New Roman" w:hAnsi="Arial" w:cs="Arial"/>
          <w:sz w:val="24"/>
          <w:szCs w:val="24"/>
        </w:rPr>
        <w:t xml:space="preserve">, excepcionalmente, nos casos de </w:t>
      </w:r>
      <w:r w:rsidRPr="00EF3355">
        <w:rPr>
          <w:rFonts w:ascii="Arial" w:eastAsia="Times New Roman" w:hAnsi="Arial" w:cs="Arial"/>
          <w:b/>
          <w:bCs/>
          <w:sz w:val="24"/>
          <w:szCs w:val="24"/>
          <w:u w:val="single"/>
        </w:rPr>
        <w:t>estado de calamidade pública</w:t>
      </w:r>
      <w:r w:rsidRPr="00EF3355">
        <w:rPr>
          <w:rFonts w:ascii="Arial" w:eastAsia="Times New Roman" w:hAnsi="Arial" w:cs="Arial"/>
          <w:sz w:val="24"/>
          <w:szCs w:val="24"/>
        </w:rPr>
        <w:t xml:space="preserve"> decorrente de </w:t>
      </w:r>
      <w:r w:rsidRPr="00EF3355">
        <w:rPr>
          <w:rFonts w:ascii="Arial" w:eastAsia="Times New Roman" w:hAnsi="Arial" w:cs="Arial"/>
          <w:bCs/>
          <w:sz w:val="24"/>
          <w:szCs w:val="24"/>
        </w:rPr>
        <w:t>desastres naturais</w:t>
      </w:r>
      <w:r w:rsidRPr="00EF3355">
        <w:rPr>
          <w:rFonts w:ascii="Arial" w:eastAsia="Times New Roman" w:hAnsi="Arial" w:cs="Arial"/>
          <w:sz w:val="24"/>
          <w:szCs w:val="24"/>
        </w:rPr>
        <w:t xml:space="preserve">, </w:t>
      </w:r>
      <w:r w:rsidRPr="00EF3355">
        <w:rPr>
          <w:rFonts w:ascii="Arial" w:eastAsia="Times New Roman" w:hAnsi="Arial" w:cs="Arial"/>
          <w:bCs/>
          <w:sz w:val="24"/>
          <w:szCs w:val="24"/>
        </w:rPr>
        <w:t>reconhecidos</w:t>
      </w:r>
      <w:r w:rsidRPr="00EF3355">
        <w:rPr>
          <w:rFonts w:ascii="Arial" w:eastAsia="Times New Roman" w:hAnsi="Arial" w:cs="Arial"/>
          <w:sz w:val="24"/>
          <w:szCs w:val="24"/>
        </w:rPr>
        <w:t xml:space="preserve"> por ato do Governo Federal, o INSS poderá, nos termos de ato do Ministro de Estado da Previdência Social, antecipar aos beneficiários domiciliados nos respectivos municípios; </w:t>
      </w:r>
    </w:p>
    <w:p w:rsidR="00D733E4" w:rsidRPr="00EF3355" w:rsidRDefault="00D733E4" w:rsidP="00EF3355">
      <w:pPr>
        <w:shd w:val="clear" w:color="auto" w:fill="FFFFFF"/>
        <w:spacing w:before="120" w:after="0" w:line="360" w:lineRule="auto"/>
        <w:ind w:firstLine="425"/>
        <w:jc w:val="both"/>
        <w:rPr>
          <w:rFonts w:ascii="Arial" w:eastAsia="Times New Roman" w:hAnsi="Arial" w:cs="Arial"/>
          <w:sz w:val="24"/>
          <w:szCs w:val="24"/>
        </w:rPr>
      </w:pPr>
      <w:r w:rsidRPr="00EF3355">
        <w:rPr>
          <w:rFonts w:ascii="Arial" w:eastAsia="Times New Roman" w:hAnsi="Arial" w:cs="Arial"/>
          <w:b/>
          <w:bCs/>
          <w:sz w:val="24"/>
          <w:szCs w:val="24"/>
        </w:rPr>
        <w:lastRenderedPageBreak/>
        <w:t xml:space="preserve">PROGRAMA MINHA CASA MINHA VIDA: </w:t>
      </w:r>
      <w:r w:rsidRPr="00EF3355">
        <w:rPr>
          <w:rFonts w:ascii="Arial" w:eastAsia="Times New Roman" w:hAnsi="Arial" w:cs="Arial"/>
          <w:bCs/>
          <w:sz w:val="24"/>
          <w:szCs w:val="24"/>
        </w:rPr>
        <w:t xml:space="preserve">A Portaria Interministerial nº 01, de 24 de julho de </w:t>
      </w:r>
      <w:r w:rsidR="00E74D7E">
        <w:rPr>
          <w:rFonts w:ascii="Arial" w:eastAsia="Times New Roman" w:hAnsi="Arial" w:cs="Arial"/>
          <w:bCs/>
          <w:sz w:val="24"/>
          <w:szCs w:val="24"/>
        </w:rPr>
        <w:t>20</w:t>
      </w:r>
      <w:r w:rsidRPr="00EF3355">
        <w:rPr>
          <w:rFonts w:ascii="Arial" w:eastAsia="Times New Roman" w:hAnsi="Arial" w:cs="Arial"/>
          <w:bCs/>
          <w:sz w:val="24"/>
          <w:szCs w:val="24"/>
        </w:rPr>
        <w:t>13,</w:t>
      </w:r>
      <w:r w:rsidRPr="00EF3355">
        <w:rPr>
          <w:rFonts w:ascii="Arial" w:eastAsia="Times New Roman" w:hAnsi="Arial" w:cs="Arial"/>
          <w:sz w:val="24"/>
          <w:szCs w:val="24"/>
        </w:rPr>
        <w:t xml:space="preserve"> estabelece diretrizes e procedimentos para atendimento a demanda habitacional proveniente da </w:t>
      </w:r>
      <w:r w:rsidRPr="00EF3355">
        <w:rPr>
          <w:rFonts w:ascii="Arial" w:eastAsia="Times New Roman" w:hAnsi="Arial" w:cs="Arial"/>
          <w:b/>
          <w:bCs/>
          <w:sz w:val="24"/>
          <w:szCs w:val="24"/>
          <w:u w:val="single"/>
        </w:rPr>
        <w:t>situação de emergência ou de calamidade pública reconhecida pelo Ministério da Integração Nacional</w:t>
      </w:r>
      <w:r w:rsidRPr="00EF3355">
        <w:rPr>
          <w:rFonts w:ascii="Arial" w:eastAsia="Times New Roman" w:hAnsi="Arial" w:cs="Arial"/>
          <w:sz w:val="24"/>
          <w:szCs w:val="24"/>
        </w:rPr>
        <w:t>, por meio do Programa Minha Casa, Minha Vida – PMCMV;</w:t>
      </w:r>
    </w:p>
    <w:p w:rsidR="00D733E4" w:rsidRPr="00EF3355" w:rsidRDefault="00D733E4" w:rsidP="00EF3355">
      <w:pPr>
        <w:shd w:val="clear" w:color="auto" w:fill="FFFFFF"/>
        <w:spacing w:before="120" w:after="0" w:line="360" w:lineRule="auto"/>
        <w:ind w:firstLine="426"/>
        <w:jc w:val="both"/>
        <w:rPr>
          <w:rFonts w:ascii="Arial" w:eastAsia="Times New Roman" w:hAnsi="Arial" w:cs="Arial"/>
          <w:sz w:val="24"/>
          <w:szCs w:val="24"/>
        </w:rPr>
      </w:pPr>
      <w:r w:rsidRPr="00EF3355">
        <w:rPr>
          <w:rFonts w:ascii="Arial" w:eastAsia="Times New Roman" w:hAnsi="Arial" w:cs="Arial"/>
          <w:sz w:val="24"/>
          <w:szCs w:val="24"/>
        </w:rPr>
        <w:t xml:space="preserve">O Poder Executivo do Estado ou do Município afetado pelo desastre deverá encaminhar ao Ministério da Integração Nacional, no </w:t>
      </w:r>
      <w:r w:rsidRPr="00EF3355">
        <w:rPr>
          <w:rFonts w:ascii="Arial" w:eastAsia="Times New Roman" w:hAnsi="Arial" w:cs="Arial"/>
          <w:b/>
          <w:bCs/>
          <w:sz w:val="24"/>
          <w:szCs w:val="24"/>
          <w:u w:val="single"/>
        </w:rPr>
        <w:t>prazo máximo de 45 dias da ocorrência do evento</w:t>
      </w:r>
      <w:r w:rsidRPr="00EF3355">
        <w:rPr>
          <w:rFonts w:ascii="Arial" w:eastAsia="Times New Roman" w:hAnsi="Arial" w:cs="Arial"/>
          <w:sz w:val="24"/>
          <w:szCs w:val="24"/>
        </w:rPr>
        <w:t>, prorrogáveis por igual período, um Plano de Trabalho específico voltado à reconstrução das unidades habitacionais.</w:t>
      </w:r>
    </w:p>
    <w:p w:rsidR="00D733E4" w:rsidRPr="00EF3355" w:rsidRDefault="00D733E4" w:rsidP="00EF3355">
      <w:pPr>
        <w:shd w:val="clear" w:color="auto" w:fill="FFFFFF"/>
        <w:spacing w:before="120" w:after="0" w:line="360" w:lineRule="auto"/>
        <w:ind w:firstLine="426"/>
        <w:jc w:val="both"/>
        <w:rPr>
          <w:rFonts w:ascii="Arial" w:eastAsia="Times New Roman" w:hAnsi="Arial" w:cs="Arial"/>
          <w:b/>
          <w:sz w:val="24"/>
          <w:szCs w:val="24"/>
        </w:rPr>
      </w:pPr>
      <w:r w:rsidRPr="00EF3355">
        <w:rPr>
          <w:rFonts w:ascii="Arial" w:eastAsia="Times New Roman" w:hAnsi="Arial" w:cs="Arial"/>
          <w:sz w:val="24"/>
          <w:szCs w:val="24"/>
        </w:rPr>
        <w:t xml:space="preserve">Todas as dúvidas relacionadas a registro de ocorrências, preenchimento de FIDE, decretação de situação de emergência ou estado de calamidade pública poderão ser sanadas através do telefone </w:t>
      </w:r>
      <w:r w:rsidRPr="00EF3355">
        <w:rPr>
          <w:rFonts w:ascii="Arial" w:eastAsia="Times New Roman" w:hAnsi="Arial" w:cs="Arial"/>
          <w:b/>
          <w:sz w:val="24"/>
          <w:szCs w:val="24"/>
        </w:rPr>
        <w:t>41 3210 2707 (24 horas) ou 41 3210 2761 (horário comercial).</w:t>
      </w:r>
    </w:p>
    <w:p w:rsidR="00116B18" w:rsidRDefault="00116B18" w:rsidP="00EF3355">
      <w:pPr>
        <w:pStyle w:val="Ttulo2"/>
        <w:spacing w:before="120" w:line="360" w:lineRule="auto"/>
        <w:ind w:firstLine="284"/>
        <w:rPr>
          <w:rFonts w:ascii="Arial" w:hAnsi="Arial" w:cs="Arial"/>
          <w:color w:val="auto"/>
        </w:rPr>
      </w:pPr>
    </w:p>
    <w:p w:rsidR="00D733E4" w:rsidRPr="00EF3355" w:rsidRDefault="00D733E4" w:rsidP="00EF3355">
      <w:pPr>
        <w:pStyle w:val="Ttulo2"/>
        <w:spacing w:before="120" w:line="360" w:lineRule="auto"/>
        <w:ind w:firstLine="284"/>
        <w:rPr>
          <w:rFonts w:ascii="Arial" w:hAnsi="Arial" w:cs="Arial"/>
          <w:color w:val="auto"/>
        </w:rPr>
      </w:pPr>
      <w:bookmarkStart w:id="33" w:name="_Toc473538333"/>
      <w:proofErr w:type="gramStart"/>
      <w:r w:rsidRPr="00EF3355">
        <w:rPr>
          <w:rFonts w:ascii="Arial" w:hAnsi="Arial" w:cs="Arial"/>
          <w:color w:val="auto"/>
        </w:rPr>
        <w:t>4.8 Cartão</w:t>
      </w:r>
      <w:proofErr w:type="gramEnd"/>
      <w:r w:rsidRPr="00EF3355">
        <w:rPr>
          <w:rFonts w:ascii="Arial" w:hAnsi="Arial" w:cs="Arial"/>
          <w:color w:val="auto"/>
        </w:rPr>
        <w:t xml:space="preserve"> Pagamento de Defesa Civil</w:t>
      </w:r>
      <w:bookmarkEnd w:id="33"/>
    </w:p>
    <w:p w:rsidR="00D733E4" w:rsidRDefault="00D733E4" w:rsidP="00274E12">
      <w:pPr>
        <w:shd w:val="clear" w:color="auto" w:fill="FFFFFF"/>
        <w:spacing w:before="120" w:after="0" w:line="360" w:lineRule="auto"/>
        <w:ind w:firstLine="709"/>
        <w:jc w:val="center"/>
        <w:rPr>
          <w:rFonts w:ascii="Arial" w:eastAsia="Times New Roman" w:hAnsi="Arial" w:cs="Arial"/>
          <w:sz w:val="24"/>
          <w:szCs w:val="24"/>
        </w:rPr>
      </w:pPr>
      <w:r w:rsidRPr="00EF3355">
        <w:rPr>
          <w:rFonts w:ascii="Arial" w:hAnsi="Arial" w:cs="Arial"/>
          <w:noProof/>
          <w:sz w:val="24"/>
          <w:szCs w:val="24"/>
          <w:lang w:eastAsia="pt-BR"/>
        </w:rPr>
        <w:drawing>
          <wp:inline distT="0" distB="0" distL="0" distR="0">
            <wp:extent cx="2987899" cy="1890183"/>
            <wp:effectExtent l="19050" t="0" r="2951" b="0"/>
            <wp:docPr id="3" name="Imagem 4" descr="Image result for cartão de pagamento de defesa ci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tão de pagamento de defesa civil"/>
                    <pic:cNvPicPr>
                      <a:picLocks noChangeAspect="1" noChangeArrowheads="1"/>
                    </pic:cNvPicPr>
                  </pic:nvPicPr>
                  <pic:blipFill>
                    <a:blip r:embed="rId16" cstate="print"/>
                    <a:srcRect/>
                    <a:stretch>
                      <a:fillRect/>
                    </a:stretch>
                  </pic:blipFill>
                  <pic:spPr bwMode="auto">
                    <a:xfrm>
                      <a:off x="0" y="0"/>
                      <a:ext cx="2988167" cy="1890352"/>
                    </a:xfrm>
                    <a:prstGeom prst="rect">
                      <a:avLst/>
                    </a:prstGeom>
                    <a:noFill/>
                    <a:ln w="9525">
                      <a:noFill/>
                      <a:miter lim="800000"/>
                      <a:headEnd/>
                      <a:tailEnd/>
                    </a:ln>
                  </pic:spPr>
                </pic:pic>
              </a:graphicData>
            </a:graphic>
          </wp:inline>
        </w:drawing>
      </w:r>
    </w:p>
    <w:p w:rsidR="00274E12" w:rsidRPr="00EF3355" w:rsidRDefault="00274E12" w:rsidP="00274E12">
      <w:pPr>
        <w:shd w:val="clear" w:color="auto" w:fill="FFFFFF"/>
        <w:spacing w:before="120"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 xml:space="preserve">Fonte: </w:t>
      </w:r>
      <w:r>
        <w:rPr>
          <w:rFonts w:ascii="Arial" w:eastAsia="Times New Roman" w:hAnsi="Arial" w:cs="Arial"/>
          <w:color w:val="000033"/>
          <w:sz w:val="20"/>
          <w:szCs w:val="24"/>
        </w:rPr>
        <w:t>SEDEC</w:t>
      </w:r>
      <w:r w:rsidR="006D3E94">
        <w:rPr>
          <w:rFonts w:ascii="Arial" w:eastAsia="Times New Roman" w:hAnsi="Arial" w:cs="Arial"/>
          <w:color w:val="000033"/>
          <w:sz w:val="20"/>
          <w:szCs w:val="24"/>
        </w:rPr>
        <w:t>.</w:t>
      </w:r>
    </w:p>
    <w:p w:rsidR="00274E12" w:rsidRPr="00EF3355" w:rsidRDefault="00274E12" w:rsidP="00EF3355">
      <w:pPr>
        <w:shd w:val="clear" w:color="auto" w:fill="FFFFFF"/>
        <w:spacing w:before="120" w:after="0" w:line="360" w:lineRule="auto"/>
        <w:ind w:firstLine="709"/>
        <w:jc w:val="both"/>
        <w:rPr>
          <w:rFonts w:ascii="Arial" w:eastAsia="Times New Roman" w:hAnsi="Arial" w:cs="Arial"/>
          <w:sz w:val="24"/>
          <w:szCs w:val="24"/>
        </w:rPr>
      </w:pP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No intuito de facilitar a aplicação de recursos federais destinados à resposta, a Secretaria Nacional de Proteção e Defesa Civil – SEDEC instituiu o Cartão de Pagamento de Defesa Civil – CPDC.</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O CPDC é um meio de pagamento que não altera os momentos de execução da despesa (inserção na Lei Orçamentária do ano em curso, </w:t>
      </w:r>
      <w:r w:rsidRPr="00EF3355">
        <w:rPr>
          <w:rFonts w:ascii="Arial" w:hAnsi="Arial" w:cs="Arial"/>
          <w:sz w:val="24"/>
          <w:szCs w:val="24"/>
        </w:rPr>
        <w:lastRenderedPageBreak/>
        <w:t>empenho, liquidação e pagamento), nem exime o beneficiário do dever de prestar contas.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É o meio exclusivo para a execução dos recursos de resposta. </w:t>
      </w:r>
      <w:r w:rsidRPr="005B42F7">
        <w:rPr>
          <w:rFonts w:ascii="Arial" w:hAnsi="Arial" w:cs="Arial"/>
          <w:b/>
          <w:sz w:val="24"/>
          <w:szCs w:val="24"/>
        </w:rPr>
        <w:t xml:space="preserve">Sem a adesão ao CPDC, mesmo reconhecido, o ente não estará </w:t>
      </w:r>
      <w:proofErr w:type="gramStart"/>
      <w:r w:rsidRPr="005B42F7">
        <w:rPr>
          <w:rFonts w:ascii="Arial" w:hAnsi="Arial" w:cs="Arial"/>
          <w:b/>
          <w:sz w:val="24"/>
          <w:szCs w:val="24"/>
        </w:rPr>
        <w:t>apto para o recebimento de recursos federais para ações de socorro, assistência</w:t>
      </w:r>
      <w:proofErr w:type="gramEnd"/>
      <w:r w:rsidRPr="005B42F7">
        <w:rPr>
          <w:rFonts w:ascii="Arial" w:hAnsi="Arial" w:cs="Arial"/>
          <w:b/>
          <w:sz w:val="24"/>
          <w:szCs w:val="24"/>
        </w:rPr>
        <w:t xml:space="preserve"> às vítimas e restabelecimento de serviços essenciais.</w:t>
      </w:r>
      <w:r w:rsidRPr="00EF3355">
        <w:rPr>
          <w:rFonts w:ascii="Arial" w:hAnsi="Arial" w:cs="Arial"/>
          <w:sz w:val="24"/>
          <w:szCs w:val="24"/>
        </w:rPr>
        <w:t xml:space="preserve"> Por isso, a adesão ao CPDC deve ser prévia ao desastre, configurando, assim, uma ação preventiva e consciente dos dirigentes estaduais e municipais.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Algumas peculiaridades devem ser consideradas sobre o CPDC:</w:t>
      </w:r>
    </w:p>
    <w:p w:rsidR="00D733E4" w:rsidRPr="00EF3355" w:rsidRDefault="005B42F7" w:rsidP="00EF3355">
      <w:pPr>
        <w:spacing w:before="120" w:line="360" w:lineRule="auto"/>
        <w:ind w:firstLine="708"/>
        <w:jc w:val="both"/>
        <w:rPr>
          <w:rFonts w:ascii="Arial" w:hAnsi="Arial" w:cs="Arial"/>
          <w:sz w:val="24"/>
          <w:szCs w:val="24"/>
        </w:rPr>
      </w:pPr>
      <w:r>
        <w:rPr>
          <w:rFonts w:ascii="Arial" w:hAnsi="Arial" w:cs="Arial"/>
          <w:sz w:val="24"/>
          <w:szCs w:val="24"/>
        </w:rPr>
        <w:t xml:space="preserve">- É exclusivo </w:t>
      </w:r>
      <w:r w:rsidR="00D733E4" w:rsidRPr="00EF3355">
        <w:rPr>
          <w:rFonts w:ascii="Arial" w:hAnsi="Arial" w:cs="Arial"/>
          <w:sz w:val="24"/>
          <w:szCs w:val="24"/>
        </w:rPr>
        <w:t xml:space="preserve">para o pagamento de gastos relativos às ações de </w:t>
      </w:r>
      <w:r w:rsidR="00D733E4" w:rsidRPr="00EF3355">
        <w:rPr>
          <w:rFonts w:ascii="Arial" w:hAnsi="Arial" w:cs="Arial"/>
          <w:sz w:val="24"/>
          <w:szCs w:val="24"/>
          <w:u w:val="single"/>
        </w:rPr>
        <w:t>resposta</w:t>
      </w:r>
      <w:r w:rsidR="00D733E4" w:rsidRPr="00EF3355">
        <w:rPr>
          <w:rFonts w:ascii="Arial" w:hAnsi="Arial" w:cs="Arial"/>
          <w:sz w:val="24"/>
          <w:szCs w:val="24"/>
        </w:rPr>
        <w:t xml:space="preserve"> decorrentes do desastre;</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Possui somente a função DÉBITO habilitada;</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 É destinado apenas aos gastos elencados no </w:t>
      </w:r>
      <w:r w:rsidRPr="009E2B91">
        <w:rPr>
          <w:rFonts w:ascii="Arial" w:hAnsi="Arial" w:cs="Arial"/>
          <w:b/>
          <w:sz w:val="24"/>
          <w:szCs w:val="24"/>
        </w:rPr>
        <w:t>Plano Detalhado de Resposta</w:t>
      </w:r>
      <w:r w:rsidR="009E2B91">
        <w:rPr>
          <w:rFonts w:ascii="Arial" w:hAnsi="Arial" w:cs="Arial"/>
          <w:b/>
          <w:sz w:val="24"/>
          <w:szCs w:val="24"/>
        </w:rPr>
        <w:t xml:space="preserve"> </w:t>
      </w:r>
      <w:r w:rsidR="009E2B91" w:rsidRPr="009E2B91">
        <w:rPr>
          <w:rFonts w:ascii="Arial" w:hAnsi="Arial" w:cs="Arial"/>
          <w:sz w:val="24"/>
          <w:szCs w:val="24"/>
        </w:rPr>
        <w:t>(que abordaremos na sequência)</w:t>
      </w:r>
      <w:r w:rsidRPr="00EF3355">
        <w:rPr>
          <w:rFonts w:ascii="Arial" w:hAnsi="Arial" w:cs="Arial"/>
          <w:sz w:val="24"/>
          <w:szCs w:val="24"/>
        </w:rPr>
        <w:t xml:space="preserve"> e APROVADOS PELA SEDEC.</w:t>
      </w:r>
    </w:p>
    <w:p w:rsidR="00D733E4" w:rsidRPr="00EF3355" w:rsidRDefault="00D733E4" w:rsidP="00EF3355">
      <w:pPr>
        <w:pStyle w:val="Ttulo3"/>
        <w:spacing w:before="120" w:line="360" w:lineRule="auto"/>
        <w:ind w:firstLine="709"/>
        <w:rPr>
          <w:rFonts w:ascii="Arial" w:hAnsi="Arial" w:cs="Arial"/>
          <w:color w:val="auto"/>
          <w:sz w:val="24"/>
          <w:szCs w:val="24"/>
        </w:rPr>
      </w:pPr>
      <w:bookmarkStart w:id="34" w:name="_Toc473538334"/>
      <w:r w:rsidRPr="00EF3355">
        <w:rPr>
          <w:rFonts w:ascii="Arial" w:hAnsi="Arial" w:cs="Arial"/>
          <w:color w:val="auto"/>
          <w:sz w:val="24"/>
          <w:szCs w:val="24"/>
        </w:rPr>
        <w:t>4.8.1 Abertura da conta do CPDC:</w:t>
      </w:r>
      <w:bookmarkEnd w:id="34"/>
    </w:p>
    <w:p w:rsidR="00D733E4" w:rsidRPr="00EF3355" w:rsidRDefault="00D733E4"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Para abrir a conta do CPDC </w:t>
      </w:r>
      <w:r w:rsidR="005B42F7">
        <w:rPr>
          <w:rFonts w:ascii="Arial" w:hAnsi="Arial" w:cs="Arial"/>
          <w:sz w:val="24"/>
          <w:szCs w:val="24"/>
        </w:rPr>
        <w:t>o Coordenador Municipal de Proteção e Defesa Civil</w:t>
      </w:r>
      <w:r w:rsidRPr="00EF3355">
        <w:rPr>
          <w:rFonts w:ascii="Arial" w:hAnsi="Arial" w:cs="Arial"/>
          <w:sz w:val="24"/>
          <w:szCs w:val="24"/>
        </w:rPr>
        <w:t xml:space="preserve"> deverá:</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1º Procurar uma agência do Banco do Brasil para a assinatura dos formulários próprios do banco.</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Recomenda-se a abertura de mais de uma conta CPDC (</w:t>
      </w:r>
      <w:proofErr w:type="gramStart"/>
      <w:r w:rsidRPr="00EF3355">
        <w:rPr>
          <w:rFonts w:ascii="Arial" w:hAnsi="Arial" w:cs="Arial"/>
          <w:sz w:val="24"/>
          <w:szCs w:val="24"/>
        </w:rPr>
        <w:t>3</w:t>
      </w:r>
      <w:proofErr w:type="gramEnd"/>
      <w:r w:rsidRPr="00EF3355">
        <w:rPr>
          <w:rFonts w:ascii="Arial" w:hAnsi="Arial" w:cs="Arial"/>
          <w:sz w:val="24"/>
          <w:szCs w:val="24"/>
        </w:rPr>
        <w:t xml:space="preserve"> no mínimo), uma vez que cada desastre terá uma conta de relacionamento específica, não podendo receber novos recursos (na mesma conta) na ocorrência de um novo desastre durante a execução dos recursos inicialmente recebidos.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2º Em aproximadamente 10 dias após a abertura da conta, o banco enviará do cartão físico (plástico) para o representante indicado.</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3º De posse do cartão, deverá procurar a agência do Banco do Brasil para realizar o cadastro das senhas.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lastRenderedPageBreak/>
        <w:t>4º Informar via sistema à Defesa Civil Nacional e a Coordenadoria Estadual de Proteção e Defesa Civil da existência, quantidade e responsáveis dos CPDC.</w:t>
      </w:r>
    </w:p>
    <w:p w:rsidR="00D733E4" w:rsidRPr="00EF3355" w:rsidRDefault="00D733E4" w:rsidP="00EF3355">
      <w:pPr>
        <w:spacing w:before="120" w:line="360" w:lineRule="auto"/>
        <w:ind w:firstLine="708"/>
        <w:jc w:val="both"/>
        <w:rPr>
          <w:rFonts w:ascii="Arial" w:hAnsi="Arial" w:cs="Arial"/>
          <w:b/>
          <w:sz w:val="24"/>
          <w:szCs w:val="24"/>
          <w:u w:val="single"/>
        </w:rPr>
      </w:pPr>
      <w:r w:rsidRPr="00EF3355">
        <w:rPr>
          <w:rFonts w:ascii="Arial" w:hAnsi="Arial" w:cs="Arial"/>
          <w:b/>
          <w:sz w:val="24"/>
          <w:szCs w:val="24"/>
          <w:u w:val="single"/>
        </w:rPr>
        <w:t>Importante:</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Não é mais necessária </w:t>
      </w:r>
      <w:proofErr w:type="gramStart"/>
      <w:r w:rsidRPr="00EF3355">
        <w:rPr>
          <w:rFonts w:ascii="Arial" w:hAnsi="Arial" w:cs="Arial"/>
          <w:sz w:val="24"/>
          <w:szCs w:val="24"/>
        </w:rPr>
        <w:t>a</w:t>
      </w:r>
      <w:proofErr w:type="gramEnd"/>
      <w:r w:rsidRPr="00EF3355">
        <w:rPr>
          <w:rFonts w:ascii="Arial" w:hAnsi="Arial" w:cs="Arial"/>
          <w:sz w:val="24"/>
          <w:szCs w:val="24"/>
        </w:rPr>
        <w:t xml:space="preserve"> existência de CNPJ próprio da Coordenadoria Municipal de Proteção e Defesa Civil, podendo ser utilizado o CNPJ da prefeitura.</w:t>
      </w:r>
    </w:p>
    <w:p w:rsidR="00D733E4" w:rsidRPr="00EF3355" w:rsidRDefault="00D733E4" w:rsidP="00EF3355">
      <w:pPr>
        <w:pStyle w:val="Ttulo3"/>
        <w:spacing w:before="120" w:line="360" w:lineRule="auto"/>
        <w:ind w:firstLine="709"/>
        <w:rPr>
          <w:rFonts w:ascii="Arial" w:hAnsi="Arial" w:cs="Arial"/>
          <w:b w:val="0"/>
          <w:sz w:val="24"/>
          <w:szCs w:val="24"/>
        </w:rPr>
      </w:pPr>
      <w:bookmarkStart w:id="35" w:name="_Toc473538335"/>
      <w:r w:rsidRPr="00EF3355">
        <w:rPr>
          <w:rFonts w:ascii="Arial" w:hAnsi="Arial" w:cs="Arial"/>
          <w:color w:val="auto"/>
          <w:sz w:val="24"/>
          <w:szCs w:val="24"/>
        </w:rPr>
        <w:t>4.8.2 Dos responsáveis pelos cartões</w:t>
      </w:r>
      <w:bookmarkEnd w:id="35"/>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A titularidade do Cartão de Pagamento de Defesa Civil deve recair sobre servidor de carreira, prefeito ou secretário devidamente designado. A indicação de estagiários ou comissionados não é recomendada devido à precariedade de seu vínculo com a Administração.</w:t>
      </w:r>
    </w:p>
    <w:p w:rsidR="00D733E4" w:rsidRPr="00EF3355" w:rsidRDefault="00D733E4" w:rsidP="00EF3355">
      <w:pPr>
        <w:pStyle w:val="Ttulo3"/>
        <w:spacing w:before="120" w:line="360" w:lineRule="auto"/>
        <w:ind w:firstLine="709"/>
        <w:rPr>
          <w:rFonts w:ascii="Arial" w:hAnsi="Arial" w:cs="Arial"/>
          <w:color w:val="auto"/>
          <w:sz w:val="24"/>
          <w:szCs w:val="24"/>
        </w:rPr>
      </w:pPr>
      <w:bookmarkStart w:id="36" w:name="_Toc473538336"/>
      <w:r w:rsidRPr="00EF3355">
        <w:rPr>
          <w:rFonts w:ascii="Arial" w:hAnsi="Arial" w:cs="Arial"/>
          <w:color w:val="auto"/>
          <w:sz w:val="24"/>
          <w:szCs w:val="24"/>
        </w:rPr>
        <w:t>4.8.3. Plano de Trabalho</w:t>
      </w:r>
      <w:bookmarkEnd w:id="36"/>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Quando for necessário solicitar recursos complementares ao Governo Federal para ações de recuperação, será necessária a confecção de </w:t>
      </w:r>
      <w:r w:rsidRPr="009E2B91">
        <w:rPr>
          <w:rFonts w:ascii="Arial" w:hAnsi="Arial" w:cs="Arial"/>
          <w:sz w:val="24"/>
          <w:szCs w:val="24"/>
        </w:rPr>
        <w:t>um Plano de Trabalho</w:t>
      </w:r>
      <w:r w:rsidR="005B42F7" w:rsidRPr="009E2B91">
        <w:rPr>
          <w:rFonts w:ascii="Arial" w:hAnsi="Arial" w:cs="Arial"/>
          <w:sz w:val="24"/>
          <w:szCs w:val="24"/>
        </w:rPr>
        <w:t xml:space="preserve"> </w:t>
      </w:r>
      <w:r w:rsidRPr="009E2B91">
        <w:rPr>
          <w:rFonts w:ascii="Arial" w:hAnsi="Arial" w:cs="Arial"/>
          <w:sz w:val="24"/>
          <w:szCs w:val="24"/>
        </w:rPr>
        <w:t>no qual constarão as medidas de caráter definitivo para de</w:t>
      </w:r>
      <w:r w:rsidRPr="00EF3355">
        <w:rPr>
          <w:rFonts w:ascii="Arial" w:hAnsi="Arial" w:cs="Arial"/>
          <w:sz w:val="24"/>
          <w:szCs w:val="24"/>
        </w:rPr>
        <w:t xml:space="preserve">volver o local afetado à normalidade. </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São exigidos para o recebimento desse tipo de recurso:</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Reconhecimento federal da situação de emergência ou estado de calamidade pública;</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Apresentação de plano de trabalho e relatório de diagnóstico no prazo de 90 dias contados da ocorrência do desastre, conforme o disposto na </w:t>
      </w:r>
      <w:hyperlink r:id="rId17" w:tgtFrame="_blank" w:history="1">
        <w:r w:rsidRPr="00EF3355">
          <w:rPr>
            <w:rFonts w:ascii="Arial" w:hAnsi="Arial" w:cs="Arial"/>
            <w:sz w:val="24"/>
            <w:szCs w:val="24"/>
          </w:rPr>
          <w:t>Lei Federal nº 12.608, de 10 de abril de 2012</w:t>
        </w:r>
      </w:hyperlink>
      <w:r w:rsidRPr="00EF3355">
        <w:rPr>
          <w:rFonts w:ascii="Arial" w:hAnsi="Arial" w:cs="Arial"/>
          <w:sz w:val="24"/>
          <w:szCs w:val="24"/>
        </w:rPr>
        <w:t>.</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A </w:t>
      </w:r>
      <w:hyperlink r:id="rId18" w:tgtFrame="_blank" w:history="1">
        <w:r w:rsidRPr="00EF3355">
          <w:rPr>
            <w:rFonts w:ascii="Arial" w:hAnsi="Arial" w:cs="Arial"/>
            <w:sz w:val="24"/>
            <w:szCs w:val="24"/>
          </w:rPr>
          <w:t>Portaria do Ministério da Integração Nacional nº 384, de 23 de outubro de 2014</w:t>
        </w:r>
      </w:hyperlink>
      <w:r w:rsidRPr="00EF3355">
        <w:rPr>
          <w:rFonts w:ascii="Arial" w:hAnsi="Arial" w:cs="Arial"/>
          <w:sz w:val="24"/>
          <w:szCs w:val="24"/>
        </w:rPr>
        <w:t xml:space="preserve">, é o normativo que disciplina e </w:t>
      </w:r>
      <w:proofErr w:type="gramStart"/>
      <w:r w:rsidRPr="00EF3355">
        <w:rPr>
          <w:rFonts w:ascii="Arial" w:hAnsi="Arial" w:cs="Arial"/>
          <w:sz w:val="24"/>
          <w:szCs w:val="24"/>
        </w:rPr>
        <w:t>perfaz</w:t>
      </w:r>
      <w:proofErr w:type="gramEnd"/>
      <w:r w:rsidRPr="00EF3355">
        <w:rPr>
          <w:rFonts w:ascii="Arial" w:hAnsi="Arial" w:cs="Arial"/>
          <w:sz w:val="24"/>
          <w:szCs w:val="24"/>
        </w:rPr>
        <w:t xml:space="preserve"> todas as fases, rotinas e procedimentos de transferências obrigatórias de recursos para ações de recuperação em áreas atingidas por desastres.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Os modelos de plano de trabalho e relatório de diagnóstico estão constantemente sendo alterados para melhor atender às peculiaridades da </w:t>
      </w:r>
      <w:r w:rsidRPr="00EF3355">
        <w:rPr>
          <w:rFonts w:ascii="Arial" w:hAnsi="Arial" w:cs="Arial"/>
          <w:sz w:val="24"/>
          <w:szCs w:val="24"/>
        </w:rPr>
        <w:lastRenderedPageBreak/>
        <w:t>solicitação. A versão corrente encontra-se à disposição no sítio eletrônico da Secretaria Nacional de Proteção e Defesa Civil – SEDEC</w:t>
      </w:r>
      <w:r w:rsidRPr="00EF3355">
        <w:rPr>
          <w:rStyle w:val="Refdenotaderodap"/>
          <w:rFonts w:ascii="Arial" w:hAnsi="Arial" w:cs="Arial"/>
          <w:sz w:val="24"/>
          <w:szCs w:val="24"/>
        </w:rPr>
        <w:footnoteReference w:id="13"/>
      </w:r>
      <w:r w:rsidRPr="00EF3355">
        <w:rPr>
          <w:rFonts w:ascii="Arial" w:hAnsi="Arial" w:cs="Arial"/>
          <w:sz w:val="24"/>
          <w:szCs w:val="24"/>
        </w:rPr>
        <w:t>.</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RELATÓRIO DE DIAGNÓSTICO</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Não é possível falar sobre o Plano de Trabalho sem mencionar o Relatório de Diagnóstico.</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Esse documento nada mais é do que uma sequencia de </w:t>
      </w:r>
      <w:proofErr w:type="gramStart"/>
      <w:r w:rsidRPr="00EF3355">
        <w:rPr>
          <w:rFonts w:ascii="Arial" w:hAnsi="Arial" w:cs="Arial"/>
          <w:sz w:val="24"/>
          <w:szCs w:val="24"/>
        </w:rPr>
        <w:t>3</w:t>
      </w:r>
      <w:proofErr w:type="gramEnd"/>
      <w:r w:rsidRPr="00EF3355">
        <w:rPr>
          <w:rFonts w:ascii="Arial" w:hAnsi="Arial" w:cs="Arial"/>
          <w:sz w:val="24"/>
          <w:szCs w:val="24"/>
        </w:rPr>
        <w:t xml:space="preserve"> perguntas destinadas a esclarecer a importância de determinado empreendimento (a reconstrução de uma ponte, por exemplo) no processo de retorno à normalidade da localidade atingida por um desastre.</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Para a solicitação de apoio federal para ações de recuperação, deve ser encaminhado, juntamente com o Plano de Trabalho, o Relatório de Diagnóstico</w:t>
      </w:r>
      <w:r w:rsidRPr="00EF3355">
        <w:rPr>
          <w:rStyle w:val="Refdenotaderodap"/>
          <w:rFonts w:ascii="Arial" w:hAnsi="Arial" w:cs="Arial"/>
          <w:sz w:val="24"/>
          <w:szCs w:val="24"/>
        </w:rPr>
        <w:footnoteReference w:id="14"/>
      </w:r>
      <w:r w:rsidRPr="00EF3355">
        <w:rPr>
          <w:rFonts w:ascii="Arial" w:hAnsi="Arial" w:cs="Arial"/>
          <w:sz w:val="24"/>
          <w:szCs w:val="24"/>
        </w:rPr>
        <w:t xml:space="preserve"> com as perguntas respondidas </w:t>
      </w:r>
      <w:r w:rsidRPr="00EF3355">
        <w:rPr>
          <w:rFonts w:ascii="Arial" w:hAnsi="Arial" w:cs="Arial"/>
          <w:b/>
          <w:sz w:val="24"/>
          <w:szCs w:val="24"/>
          <w:u w:val="single"/>
        </w:rPr>
        <w:t>para cada meta indicada</w:t>
      </w:r>
      <w:r w:rsidRPr="00EF3355">
        <w:rPr>
          <w:rFonts w:ascii="Arial" w:hAnsi="Arial" w:cs="Arial"/>
          <w:sz w:val="24"/>
          <w:szCs w:val="24"/>
        </w:rPr>
        <w:t xml:space="preserve"> no plano.</w:t>
      </w:r>
    </w:p>
    <w:p w:rsidR="00716602" w:rsidRPr="00EF3355" w:rsidRDefault="00716602" w:rsidP="00EF3355">
      <w:pPr>
        <w:pStyle w:val="Ttulo3"/>
        <w:spacing w:before="120" w:line="360" w:lineRule="auto"/>
        <w:ind w:firstLine="709"/>
        <w:rPr>
          <w:rFonts w:ascii="Arial" w:hAnsi="Arial" w:cs="Arial"/>
          <w:color w:val="auto"/>
          <w:sz w:val="24"/>
          <w:szCs w:val="24"/>
        </w:rPr>
      </w:pPr>
      <w:bookmarkStart w:id="37" w:name="_Toc473538337"/>
      <w:r w:rsidRPr="00EF3355">
        <w:rPr>
          <w:rFonts w:ascii="Arial" w:hAnsi="Arial" w:cs="Arial"/>
          <w:color w:val="auto"/>
          <w:sz w:val="24"/>
          <w:szCs w:val="24"/>
        </w:rPr>
        <w:t>4.8.4 Plano Detalhado de Resposta – PDR</w:t>
      </w:r>
      <w:bookmarkEnd w:id="37"/>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Documento destinado à solicitação de apoio federal complementar para a realização de ações de resposta, os quais são classificados em:</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Socorrer vítimas (resgate</w:t>
      </w:r>
      <w:proofErr w:type="gramStart"/>
      <w:r w:rsidRPr="00EF3355">
        <w:rPr>
          <w:rFonts w:ascii="Arial" w:hAnsi="Arial" w:cs="Arial"/>
          <w:sz w:val="24"/>
          <w:szCs w:val="24"/>
        </w:rPr>
        <w:t>, busca</w:t>
      </w:r>
      <w:proofErr w:type="gramEnd"/>
      <w:r w:rsidRPr="00EF3355">
        <w:rPr>
          <w:rFonts w:ascii="Arial" w:hAnsi="Arial" w:cs="Arial"/>
          <w:sz w:val="24"/>
          <w:szCs w:val="24"/>
        </w:rPr>
        <w:t xml:space="preserve"> e salvamento);</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Transportar vítimas, agentes de defesa civil e/ou produtos e materiais essenciais aos afetados;</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 Prestar assistência humanitária (alimentação, hidratação, </w:t>
      </w:r>
      <w:proofErr w:type="spellStart"/>
      <w:r w:rsidRPr="00EF3355">
        <w:rPr>
          <w:rFonts w:ascii="Arial" w:hAnsi="Arial" w:cs="Arial"/>
          <w:sz w:val="24"/>
          <w:szCs w:val="24"/>
        </w:rPr>
        <w:t>abrigamento</w:t>
      </w:r>
      <w:proofErr w:type="spellEnd"/>
      <w:r w:rsidRPr="00EF3355">
        <w:rPr>
          <w:rFonts w:ascii="Arial" w:hAnsi="Arial" w:cs="Arial"/>
          <w:sz w:val="24"/>
          <w:szCs w:val="24"/>
        </w:rPr>
        <w:t xml:space="preserve">, limpeza e higiene pessoal); </w:t>
      </w:r>
      <w:proofErr w:type="gramStart"/>
      <w:r w:rsidRPr="00EF3355">
        <w:rPr>
          <w:rFonts w:ascii="Arial" w:hAnsi="Arial" w:cs="Arial"/>
          <w:sz w:val="24"/>
          <w:szCs w:val="24"/>
        </w:rPr>
        <w:t>e</w:t>
      </w:r>
      <w:proofErr w:type="gramEnd"/>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Restabelecer emergencialmente serviços essenciais</w:t>
      </w:r>
      <w:r w:rsidRPr="00EF3355">
        <w:rPr>
          <w:rStyle w:val="Refdenotaderodap"/>
          <w:rFonts w:ascii="Arial" w:hAnsi="Arial" w:cs="Arial"/>
          <w:sz w:val="24"/>
          <w:szCs w:val="24"/>
        </w:rPr>
        <w:footnoteReference w:id="15"/>
      </w:r>
      <w:r w:rsidRPr="00EF3355">
        <w:rPr>
          <w:rFonts w:ascii="Arial" w:hAnsi="Arial" w:cs="Arial"/>
          <w:sz w:val="24"/>
          <w:szCs w:val="24"/>
        </w:rPr>
        <w:t xml:space="preserve"> e as condições de </w:t>
      </w:r>
      <w:proofErr w:type="spellStart"/>
      <w:r w:rsidRPr="00EF3355">
        <w:rPr>
          <w:rFonts w:ascii="Arial" w:hAnsi="Arial" w:cs="Arial"/>
          <w:sz w:val="24"/>
          <w:szCs w:val="24"/>
        </w:rPr>
        <w:t>habitabilidade</w:t>
      </w:r>
      <w:proofErr w:type="spellEnd"/>
      <w:r w:rsidRPr="00EF3355">
        <w:rPr>
          <w:rFonts w:ascii="Arial" w:hAnsi="Arial" w:cs="Arial"/>
          <w:sz w:val="24"/>
          <w:szCs w:val="24"/>
        </w:rPr>
        <w:t xml:space="preserve"> dos afetados. </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Diferentemente do Plano de Trabalho, no qual se pode indicar qualquer conta bancária pertencente ao município para o recebimento dos recursos </w:t>
      </w:r>
      <w:r w:rsidRPr="00EF3355">
        <w:rPr>
          <w:rFonts w:ascii="Arial" w:hAnsi="Arial" w:cs="Arial"/>
          <w:sz w:val="24"/>
          <w:szCs w:val="24"/>
        </w:rPr>
        <w:lastRenderedPageBreak/>
        <w:t>complementares do Governo Federal, os recursos destinados à resposta somente podem ser recebidos se o município contar com pelo menos uma conta bancária de CARTÃO DE PAGAMENTO DE DEFESA CIVIL – CPDC.</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No momento do preenchimento do PDR, deve-se ter em mãos as informações referentes ao número da agência, número da conta corrente do CPDC e o número do CENTRO DE CUSTO. </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É importante ressaltar que somente a existência de conta CPDC permite o envio de recursos de resposta ao município. </w:t>
      </w:r>
    </w:p>
    <w:p w:rsidR="00D733E4" w:rsidRDefault="00D733E4"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B47E19" w:rsidRPr="00B47E19" w:rsidRDefault="00B47E19" w:rsidP="00B47E19">
      <w:pPr>
        <w:spacing w:before="120" w:line="360" w:lineRule="auto"/>
        <w:jc w:val="center"/>
        <w:rPr>
          <w:rFonts w:ascii="Arial" w:hAnsi="Arial" w:cs="Arial"/>
          <w:b/>
          <w:color w:val="FF0000"/>
          <w:sz w:val="24"/>
          <w:szCs w:val="24"/>
        </w:rPr>
      </w:pPr>
      <w:r>
        <w:rPr>
          <w:rFonts w:ascii="Arial" w:hAnsi="Arial" w:cs="Arial"/>
          <w:b/>
          <w:color w:val="FF0000"/>
          <w:sz w:val="24"/>
          <w:szCs w:val="24"/>
        </w:rPr>
        <w:lastRenderedPageBreak/>
        <w:t>POS</w:t>
      </w:r>
      <w:r w:rsidRPr="00B47E19">
        <w:rPr>
          <w:rFonts w:ascii="Arial" w:hAnsi="Arial" w:cs="Arial"/>
          <w:b/>
          <w:color w:val="FF0000"/>
          <w:sz w:val="24"/>
          <w:szCs w:val="24"/>
        </w:rPr>
        <w:t xml:space="preserve">FÁCIO </w:t>
      </w:r>
    </w:p>
    <w:p w:rsidR="00B47E19" w:rsidRPr="00B47E19" w:rsidRDefault="00B47E19" w:rsidP="00B47E19">
      <w:pPr>
        <w:spacing w:before="120" w:line="360" w:lineRule="auto"/>
        <w:jc w:val="center"/>
        <w:rPr>
          <w:i/>
          <w:color w:val="FF0000"/>
        </w:rPr>
      </w:pPr>
      <w:r w:rsidRPr="00B47E19">
        <w:rPr>
          <w:rFonts w:ascii="Arial" w:hAnsi="Arial" w:cs="Arial"/>
          <w:b/>
          <w:color w:val="FF0000"/>
          <w:sz w:val="24"/>
          <w:szCs w:val="24"/>
        </w:rPr>
        <w:t>(CEL. BARROS OU CAP. PINHEIRO)</w:t>
      </w: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B47E19">
      <w:pPr>
        <w:spacing w:before="120" w:line="360" w:lineRule="auto"/>
        <w:jc w:val="center"/>
        <w:rPr>
          <w:rFonts w:ascii="Arial" w:hAnsi="Arial" w:cs="Arial"/>
          <w:b/>
          <w:sz w:val="24"/>
          <w:szCs w:val="24"/>
        </w:rPr>
      </w:pPr>
      <w:r w:rsidRPr="00B47E19">
        <w:rPr>
          <w:rFonts w:ascii="Arial" w:hAnsi="Arial" w:cs="Arial"/>
          <w:b/>
          <w:sz w:val="24"/>
          <w:szCs w:val="24"/>
        </w:rPr>
        <w:lastRenderedPageBreak/>
        <w:t xml:space="preserve">REFERÊNCIAS </w:t>
      </w:r>
    </w:p>
    <w:p w:rsidR="00B47E19" w:rsidRPr="00B47E19" w:rsidRDefault="00B47E19" w:rsidP="00B47E19">
      <w:pPr>
        <w:spacing w:before="120" w:line="360" w:lineRule="auto"/>
        <w:jc w:val="center"/>
        <w:rPr>
          <w:rFonts w:ascii="Arial" w:hAnsi="Arial" w:cs="Arial"/>
          <w:b/>
          <w:sz w:val="24"/>
          <w:szCs w:val="24"/>
        </w:rPr>
      </w:pPr>
    </w:p>
    <w:p w:rsidR="00AC1492" w:rsidRDefault="00B47E19" w:rsidP="00AC1492">
      <w:pPr>
        <w:jc w:val="both"/>
      </w:pPr>
      <w:r w:rsidRPr="00BD3CA9">
        <w:rPr>
          <w:rFonts w:ascii="Arial" w:hAnsi="Arial" w:cs="Arial"/>
          <w:bCs/>
          <w:sz w:val="24"/>
          <w:szCs w:val="24"/>
        </w:rPr>
        <w:t>Brasil</w:t>
      </w:r>
      <w:r>
        <w:rPr>
          <w:rFonts w:ascii="Arial" w:hAnsi="Arial" w:cs="Arial"/>
          <w:bCs/>
          <w:sz w:val="24"/>
          <w:szCs w:val="24"/>
        </w:rPr>
        <w:t xml:space="preserve">. </w:t>
      </w:r>
      <w:r w:rsidRPr="00BD3CA9">
        <w:rPr>
          <w:rFonts w:ascii="Arial" w:hAnsi="Arial" w:cs="Arial"/>
          <w:b/>
          <w:bCs/>
          <w:sz w:val="24"/>
          <w:szCs w:val="24"/>
        </w:rPr>
        <w:t xml:space="preserve">Lei Federal </w:t>
      </w:r>
      <w:r>
        <w:rPr>
          <w:rFonts w:ascii="Arial" w:hAnsi="Arial" w:cs="Arial"/>
          <w:b/>
          <w:bCs/>
          <w:sz w:val="24"/>
          <w:szCs w:val="24"/>
        </w:rPr>
        <w:t xml:space="preserve">nº </w:t>
      </w:r>
      <w:r w:rsidRPr="00BD3CA9">
        <w:rPr>
          <w:rFonts w:ascii="Arial" w:hAnsi="Arial" w:cs="Arial"/>
          <w:b/>
          <w:bCs/>
          <w:sz w:val="24"/>
          <w:szCs w:val="24"/>
        </w:rPr>
        <w:t>12.608</w:t>
      </w:r>
      <w:r>
        <w:rPr>
          <w:rFonts w:ascii="Arial" w:hAnsi="Arial" w:cs="Arial"/>
          <w:bCs/>
          <w:sz w:val="24"/>
          <w:szCs w:val="24"/>
        </w:rPr>
        <w:t>, de 11 de abril de 2012.</w:t>
      </w:r>
      <w:r w:rsidR="00AC1492" w:rsidRPr="00AC1492">
        <w:t xml:space="preserve"> </w:t>
      </w:r>
    </w:p>
    <w:p w:rsidR="00AC1492" w:rsidRDefault="00AC1492" w:rsidP="00AC1492">
      <w:pPr>
        <w:jc w:val="both"/>
      </w:pPr>
      <w:r w:rsidRPr="00AC1492">
        <w:rPr>
          <w:rFonts w:ascii="Arial" w:hAnsi="Arial" w:cs="Arial"/>
          <w:bCs/>
          <w:sz w:val="24"/>
          <w:szCs w:val="24"/>
        </w:rPr>
        <w:t xml:space="preserve">Brasil. </w:t>
      </w:r>
      <w:r w:rsidRPr="00AC1492">
        <w:rPr>
          <w:rFonts w:ascii="Arial" w:hAnsi="Arial" w:cs="Arial"/>
          <w:b/>
          <w:bCs/>
          <w:sz w:val="24"/>
          <w:szCs w:val="24"/>
        </w:rPr>
        <w:t>Lei Federal nº 10.878</w:t>
      </w:r>
      <w:r w:rsidRPr="00AC1492">
        <w:rPr>
          <w:rFonts w:ascii="Arial" w:hAnsi="Arial" w:cs="Arial"/>
          <w:bCs/>
          <w:sz w:val="24"/>
          <w:szCs w:val="24"/>
        </w:rPr>
        <w:t>, de 08 de junho de 2004.</w:t>
      </w:r>
      <w:r w:rsidRPr="00AC1492">
        <w:t xml:space="preserve"> </w:t>
      </w:r>
    </w:p>
    <w:p w:rsidR="00AC1492" w:rsidRPr="00AC1492" w:rsidRDefault="00AC1492" w:rsidP="00AC1492">
      <w:pPr>
        <w:jc w:val="both"/>
        <w:rPr>
          <w:rFonts w:ascii="Arial" w:hAnsi="Arial" w:cs="Arial"/>
          <w:bCs/>
          <w:sz w:val="24"/>
          <w:szCs w:val="24"/>
        </w:rPr>
      </w:pPr>
      <w:r w:rsidRPr="00AC1492">
        <w:rPr>
          <w:rFonts w:ascii="Arial" w:hAnsi="Arial" w:cs="Arial"/>
          <w:bCs/>
          <w:sz w:val="24"/>
          <w:szCs w:val="24"/>
        </w:rPr>
        <w:t xml:space="preserve">Brasil. </w:t>
      </w:r>
      <w:r w:rsidRPr="00AC1492">
        <w:rPr>
          <w:rFonts w:ascii="Arial" w:hAnsi="Arial" w:cs="Arial"/>
          <w:b/>
          <w:bCs/>
          <w:sz w:val="24"/>
          <w:szCs w:val="24"/>
        </w:rPr>
        <w:t>Decreto Federal nº 7.223</w:t>
      </w:r>
      <w:r w:rsidRPr="00AC1492">
        <w:rPr>
          <w:rFonts w:ascii="Arial" w:hAnsi="Arial" w:cs="Arial"/>
          <w:bCs/>
          <w:sz w:val="24"/>
          <w:szCs w:val="24"/>
        </w:rPr>
        <w:t>, de 29 de junho de 2010.</w:t>
      </w:r>
    </w:p>
    <w:p w:rsidR="00AC1492" w:rsidRDefault="00AC1492" w:rsidP="00AC1492">
      <w:pPr>
        <w:jc w:val="both"/>
      </w:pPr>
      <w:r w:rsidRPr="00AC1492">
        <w:rPr>
          <w:rFonts w:ascii="Arial" w:hAnsi="Arial" w:cs="Arial"/>
          <w:bCs/>
          <w:sz w:val="24"/>
          <w:szCs w:val="24"/>
        </w:rPr>
        <w:t xml:space="preserve">Brasil. </w:t>
      </w:r>
      <w:r w:rsidRPr="00AC1492">
        <w:rPr>
          <w:rFonts w:ascii="Arial" w:hAnsi="Arial" w:cs="Arial"/>
          <w:b/>
          <w:bCs/>
          <w:sz w:val="24"/>
          <w:szCs w:val="24"/>
        </w:rPr>
        <w:t>Decr</w:t>
      </w:r>
      <w:r w:rsidRPr="00AC1492">
        <w:rPr>
          <w:rFonts w:ascii="Arial" w:hAnsi="Arial" w:cs="Arial"/>
          <w:b/>
          <w:bCs/>
          <w:sz w:val="24"/>
          <w:szCs w:val="24"/>
        </w:rPr>
        <w:t>eto Federal nº</w:t>
      </w:r>
      <w:r w:rsidRPr="00AC1492">
        <w:rPr>
          <w:rFonts w:ascii="Arial" w:hAnsi="Arial" w:cs="Arial"/>
          <w:b/>
          <w:bCs/>
          <w:sz w:val="24"/>
          <w:szCs w:val="24"/>
        </w:rPr>
        <w:t xml:space="preserve"> 5.113</w:t>
      </w:r>
      <w:r w:rsidRPr="00AC1492">
        <w:rPr>
          <w:rFonts w:ascii="Arial" w:hAnsi="Arial" w:cs="Arial"/>
          <w:bCs/>
          <w:sz w:val="24"/>
          <w:szCs w:val="24"/>
        </w:rPr>
        <w:t>, de 22 de junho de 2004.</w:t>
      </w:r>
    </w:p>
    <w:p w:rsidR="00B47E19" w:rsidRDefault="00AC1492" w:rsidP="00AC1492">
      <w:pPr>
        <w:jc w:val="both"/>
        <w:rPr>
          <w:rFonts w:ascii="Arial" w:hAnsi="Arial" w:cs="Arial"/>
          <w:bCs/>
          <w:sz w:val="24"/>
          <w:szCs w:val="24"/>
        </w:rPr>
      </w:pPr>
      <w:r w:rsidRPr="00AC1492">
        <w:rPr>
          <w:rFonts w:ascii="Arial" w:hAnsi="Arial" w:cs="Arial"/>
          <w:bCs/>
          <w:sz w:val="24"/>
          <w:szCs w:val="24"/>
        </w:rPr>
        <w:t xml:space="preserve">Brasil. </w:t>
      </w:r>
      <w:r w:rsidRPr="00AC1492">
        <w:rPr>
          <w:rFonts w:ascii="Arial" w:hAnsi="Arial" w:cs="Arial"/>
          <w:b/>
          <w:bCs/>
          <w:sz w:val="24"/>
          <w:szCs w:val="24"/>
        </w:rPr>
        <w:t>Portaria Interministerial nº 01</w:t>
      </w:r>
      <w:r w:rsidRPr="00AC1492">
        <w:rPr>
          <w:rFonts w:ascii="Arial" w:hAnsi="Arial" w:cs="Arial"/>
          <w:bCs/>
          <w:sz w:val="24"/>
          <w:szCs w:val="24"/>
        </w:rPr>
        <w:t>, de 24 de julho de 2013.</w:t>
      </w:r>
    </w:p>
    <w:p w:rsidR="00AC1492" w:rsidRDefault="00B47E19" w:rsidP="00B47E19">
      <w:pPr>
        <w:jc w:val="both"/>
        <w:rPr>
          <w:rFonts w:ascii="Arial" w:hAnsi="Arial" w:cs="Arial"/>
          <w:bCs/>
          <w:sz w:val="24"/>
          <w:szCs w:val="24"/>
        </w:rPr>
      </w:pPr>
      <w:r>
        <w:rPr>
          <w:rFonts w:ascii="Arial" w:hAnsi="Arial" w:cs="Arial"/>
          <w:bCs/>
          <w:sz w:val="24"/>
          <w:szCs w:val="24"/>
        </w:rPr>
        <w:t xml:space="preserve">Ministério da Integração Nacional. </w:t>
      </w:r>
      <w:r w:rsidRPr="00BD3CA9">
        <w:rPr>
          <w:rFonts w:ascii="Arial" w:hAnsi="Arial" w:cs="Arial"/>
          <w:b/>
          <w:bCs/>
          <w:sz w:val="24"/>
          <w:szCs w:val="24"/>
        </w:rPr>
        <w:t xml:space="preserve">Instrução Normativa nº </w:t>
      </w:r>
      <w:r w:rsidR="00AC1492">
        <w:rPr>
          <w:rFonts w:ascii="Arial" w:hAnsi="Arial" w:cs="Arial"/>
          <w:b/>
          <w:bCs/>
          <w:sz w:val="24"/>
          <w:szCs w:val="24"/>
        </w:rPr>
        <w:t>02</w:t>
      </w:r>
      <w:r w:rsidR="00AC1492">
        <w:rPr>
          <w:rFonts w:ascii="Arial" w:hAnsi="Arial" w:cs="Arial"/>
          <w:bCs/>
          <w:sz w:val="24"/>
          <w:szCs w:val="24"/>
        </w:rPr>
        <w:t>, de 20</w:t>
      </w:r>
      <w:r>
        <w:rPr>
          <w:rFonts w:ascii="Arial" w:hAnsi="Arial" w:cs="Arial"/>
          <w:bCs/>
          <w:sz w:val="24"/>
          <w:szCs w:val="24"/>
        </w:rPr>
        <w:t xml:space="preserve"> de </w:t>
      </w:r>
      <w:r w:rsidR="00AC1492">
        <w:rPr>
          <w:rFonts w:ascii="Arial" w:hAnsi="Arial" w:cs="Arial"/>
          <w:bCs/>
          <w:sz w:val="24"/>
          <w:szCs w:val="24"/>
        </w:rPr>
        <w:t>dezembro de 2016</w:t>
      </w:r>
      <w:r>
        <w:rPr>
          <w:rFonts w:ascii="Arial" w:hAnsi="Arial" w:cs="Arial"/>
          <w:bCs/>
          <w:sz w:val="24"/>
          <w:szCs w:val="24"/>
        </w:rPr>
        <w:t>.</w:t>
      </w:r>
    </w:p>
    <w:p w:rsidR="00B47E19" w:rsidRPr="00BD3CA9" w:rsidRDefault="00AC1492" w:rsidP="00B47E19">
      <w:pPr>
        <w:jc w:val="both"/>
        <w:rPr>
          <w:rFonts w:ascii="Arial" w:hAnsi="Arial" w:cs="Arial"/>
          <w:bCs/>
          <w:sz w:val="24"/>
          <w:szCs w:val="24"/>
        </w:rPr>
      </w:pPr>
      <w:r w:rsidRPr="00AC1492">
        <w:rPr>
          <w:rFonts w:ascii="Arial" w:hAnsi="Arial" w:cs="Arial"/>
          <w:bCs/>
          <w:sz w:val="24"/>
          <w:szCs w:val="24"/>
        </w:rPr>
        <w:t xml:space="preserve"> Ministério da Integração Nacional. </w:t>
      </w:r>
      <w:r w:rsidRPr="00AC1492">
        <w:rPr>
          <w:rFonts w:ascii="Arial" w:hAnsi="Arial" w:cs="Arial"/>
          <w:b/>
          <w:bCs/>
          <w:sz w:val="24"/>
          <w:szCs w:val="24"/>
        </w:rPr>
        <w:t>Portaria nº 384</w:t>
      </w:r>
      <w:r w:rsidRPr="00AC1492">
        <w:rPr>
          <w:rFonts w:ascii="Arial" w:hAnsi="Arial" w:cs="Arial"/>
          <w:bCs/>
          <w:sz w:val="24"/>
          <w:szCs w:val="24"/>
        </w:rPr>
        <w:t>, de 23 de outubro de 2014.</w:t>
      </w:r>
    </w:p>
    <w:p w:rsidR="00B47E19" w:rsidRPr="000772DF" w:rsidRDefault="00B47E19" w:rsidP="00B47E19">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Lei Estadual nº 18.519</w:t>
      </w:r>
      <w:r w:rsidRPr="000772DF">
        <w:rPr>
          <w:rFonts w:ascii="Arial" w:hAnsi="Arial" w:cs="Arial"/>
          <w:bCs/>
          <w:sz w:val="24"/>
          <w:szCs w:val="24"/>
        </w:rPr>
        <w:t>, de 23 de julho de 2015.</w:t>
      </w:r>
    </w:p>
    <w:p w:rsidR="00B47E19" w:rsidRPr="000772DF" w:rsidRDefault="00B47E19" w:rsidP="00B47E19">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Lei Estadual nº 18.424</w:t>
      </w:r>
      <w:r w:rsidRPr="000772DF">
        <w:rPr>
          <w:rFonts w:ascii="Arial" w:hAnsi="Arial" w:cs="Arial"/>
          <w:bCs/>
          <w:sz w:val="24"/>
          <w:szCs w:val="24"/>
        </w:rPr>
        <w:t>, de 08 de janeiro de 2015.</w:t>
      </w:r>
    </w:p>
    <w:p w:rsidR="00B47E19" w:rsidRDefault="00B47E19" w:rsidP="00B47E19">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Decreto Estadual nº 9.557</w:t>
      </w:r>
      <w:r w:rsidRPr="000772DF">
        <w:rPr>
          <w:rFonts w:ascii="Arial" w:hAnsi="Arial" w:cs="Arial"/>
          <w:bCs/>
          <w:sz w:val="24"/>
          <w:szCs w:val="24"/>
        </w:rPr>
        <w:t>, de 06 de dezembro de 2013.</w:t>
      </w:r>
    </w:p>
    <w:p w:rsidR="00B47E19" w:rsidRPr="00B47E19" w:rsidRDefault="00B47E19" w:rsidP="00B47E19">
      <w:pPr>
        <w:jc w:val="both"/>
        <w:rPr>
          <w:rFonts w:ascii="Arial" w:hAnsi="Arial" w:cs="Arial"/>
          <w:sz w:val="24"/>
          <w:szCs w:val="24"/>
          <w:lang w:val="en-US"/>
        </w:rPr>
      </w:pPr>
      <w:r>
        <w:rPr>
          <w:rFonts w:ascii="Arial" w:hAnsi="Arial" w:cs="Arial"/>
          <w:sz w:val="24"/>
          <w:szCs w:val="24"/>
        </w:rPr>
        <w:t xml:space="preserve">UNISDR. </w:t>
      </w:r>
      <w:r w:rsidRPr="000772DF">
        <w:rPr>
          <w:rFonts w:ascii="Arial" w:hAnsi="Arial" w:cs="Arial"/>
          <w:b/>
          <w:sz w:val="24"/>
          <w:szCs w:val="24"/>
        </w:rPr>
        <w:t xml:space="preserve">Como construir cidades </w:t>
      </w:r>
      <w:proofErr w:type="spellStart"/>
      <w:proofErr w:type="gramStart"/>
      <w:r w:rsidRPr="000772DF">
        <w:rPr>
          <w:rFonts w:ascii="Arial" w:hAnsi="Arial" w:cs="Arial"/>
          <w:b/>
          <w:sz w:val="24"/>
          <w:szCs w:val="24"/>
        </w:rPr>
        <w:t>resilientes</w:t>
      </w:r>
      <w:proofErr w:type="spellEnd"/>
      <w:r w:rsidRPr="000772DF">
        <w:rPr>
          <w:rFonts w:ascii="Arial" w:hAnsi="Arial" w:cs="Arial"/>
          <w:b/>
          <w:sz w:val="24"/>
          <w:szCs w:val="24"/>
        </w:rPr>
        <w:t xml:space="preserve"> </w:t>
      </w:r>
      <w:proofErr w:type="spellStart"/>
      <w:r w:rsidRPr="000772DF">
        <w:rPr>
          <w:rFonts w:ascii="Arial" w:hAnsi="Arial" w:cs="Arial"/>
          <w:b/>
          <w:sz w:val="24"/>
          <w:szCs w:val="24"/>
        </w:rPr>
        <w:t>resilientes</w:t>
      </w:r>
      <w:proofErr w:type="spellEnd"/>
      <w:proofErr w:type="gramEnd"/>
      <w:r>
        <w:rPr>
          <w:rFonts w:ascii="Arial" w:hAnsi="Arial" w:cs="Arial"/>
          <w:sz w:val="24"/>
          <w:szCs w:val="24"/>
        </w:rPr>
        <w:t xml:space="preserve">. Escritório das Nações Unidas para a Redução de Desastres. </w:t>
      </w:r>
      <w:r w:rsidRPr="00B47E19">
        <w:rPr>
          <w:rFonts w:ascii="Arial" w:hAnsi="Arial" w:cs="Arial"/>
          <w:sz w:val="24"/>
          <w:szCs w:val="24"/>
          <w:lang w:val="en-US"/>
        </w:rPr>
        <w:t>2012.</w:t>
      </w:r>
    </w:p>
    <w:p w:rsidR="00B47E19" w:rsidRPr="00014968" w:rsidRDefault="00B47E19" w:rsidP="00B47E19">
      <w:pPr>
        <w:jc w:val="both"/>
        <w:rPr>
          <w:rFonts w:ascii="Arial" w:hAnsi="Arial" w:cs="Arial"/>
          <w:sz w:val="24"/>
          <w:szCs w:val="24"/>
        </w:rPr>
      </w:pPr>
      <w:proofErr w:type="gramStart"/>
      <w:r w:rsidRPr="00014968">
        <w:rPr>
          <w:rFonts w:ascii="Arial" w:hAnsi="Arial" w:cs="Arial"/>
          <w:sz w:val="24"/>
          <w:szCs w:val="24"/>
          <w:lang w:val="en-US"/>
        </w:rPr>
        <w:t>UNISDR.</w:t>
      </w:r>
      <w:proofErr w:type="gramEnd"/>
      <w:r w:rsidRPr="00014968">
        <w:rPr>
          <w:rFonts w:ascii="Arial" w:hAnsi="Arial" w:cs="Arial"/>
          <w:sz w:val="24"/>
          <w:szCs w:val="24"/>
          <w:lang w:val="en-US"/>
        </w:rPr>
        <w:t xml:space="preserve"> </w:t>
      </w:r>
      <w:proofErr w:type="gramStart"/>
      <w:r w:rsidRPr="00014968">
        <w:rPr>
          <w:rFonts w:ascii="Arial" w:hAnsi="Arial" w:cs="Arial"/>
          <w:b/>
          <w:sz w:val="24"/>
          <w:szCs w:val="24"/>
          <w:lang w:val="en-US"/>
        </w:rPr>
        <w:t>Terminology on Disaster Risk Reduction</w:t>
      </w:r>
      <w:r w:rsidRPr="00014968">
        <w:rPr>
          <w:rFonts w:ascii="Arial" w:hAnsi="Arial" w:cs="Arial"/>
          <w:sz w:val="24"/>
          <w:szCs w:val="24"/>
          <w:lang w:val="en-US"/>
        </w:rPr>
        <w:t>.</w:t>
      </w:r>
      <w:proofErr w:type="gramEnd"/>
      <w:r w:rsidRPr="00014968">
        <w:rPr>
          <w:rFonts w:ascii="Arial" w:hAnsi="Arial" w:cs="Arial"/>
          <w:sz w:val="24"/>
          <w:szCs w:val="24"/>
          <w:lang w:val="en-US"/>
        </w:rPr>
        <w:t xml:space="preserve"> </w:t>
      </w:r>
      <w:proofErr w:type="gramStart"/>
      <w:r w:rsidRPr="00EC7F3D">
        <w:rPr>
          <w:rFonts w:ascii="Arial" w:hAnsi="Arial" w:cs="Arial"/>
          <w:sz w:val="24"/>
          <w:szCs w:val="24"/>
          <w:lang w:val="en-US"/>
        </w:rPr>
        <w:t>Internation</w:t>
      </w:r>
      <w:r>
        <w:rPr>
          <w:rFonts w:ascii="Arial" w:hAnsi="Arial" w:cs="Arial"/>
          <w:sz w:val="24"/>
          <w:szCs w:val="24"/>
          <w:lang w:val="en-US"/>
        </w:rPr>
        <w:t>al</w:t>
      </w:r>
      <w:r w:rsidRPr="00EC7F3D">
        <w:rPr>
          <w:rFonts w:ascii="Arial" w:hAnsi="Arial" w:cs="Arial"/>
          <w:sz w:val="24"/>
          <w:szCs w:val="24"/>
          <w:lang w:val="en-US"/>
        </w:rPr>
        <w:t xml:space="preserve"> </w:t>
      </w:r>
      <w:r>
        <w:rPr>
          <w:rFonts w:ascii="Arial" w:hAnsi="Arial" w:cs="Arial"/>
          <w:sz w:val="24"/>
          <w:szCs w:val="24"/>
          <w:lang w:val="en-US"/>
        </w:rPr>
        <w:t>Strategy for Disaster Reduction.</w:t>
      </w:r>
      <w:proofErr w:type="gramEnd"/>
      <w:r w:rsidRPr="00EC7F3D">
        <w:rPr>
          <w:rFonts w:ascii="Arial" w:hAnsi="Arial" w:cs="Arial"/>
          <w:sz w:val="24"/>
          <w:szCs w:val="24"/>
          <w:lang w:val="en-US"/>
        </w:rPr>
        <w:t xml:space="preserve"> </w:t>
      </w:r>
      <w:r w:rsidRPr="00014968">
        <w:rPr>
          <w:rFonts w:ascii="Arial" w:hAnsi="Arial" w:cs="Arial"/>
          <w:sz w:val="24"/>
          <w:szCs w:val="24"/>
        </w:rPr>
        <w:t>2009.</w:t>
      </w: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Pr="00592D16" w:rsidRDefault="00B47E19" w:rsidP="00B47E19">
      <w:pPr>
        <w:jc w:val="center"/>
        <w:rPr>
          <w:rFonts w:ascii="Arial" w:hAnsi="Arial" w:cs="Arial"/>
          <w:sz w:val="24"/>
          <w:szCs w:val="24"/>
        </w:rPr>
      </w:pPr>
      <w:r w:rsidRPr="00592D16">
        <w:rPr>
          <w:rFonts w:ascii="Arial" w:hAnsi="Arial" w:cs="Arial"/>
          <w:b/>
          <w:bCs/>
          <w:sz w:val="24"/>
          <w:szCs w:val="24"/>
        </w:rPr>
        <w:t>Obrigado pela atenção</w:t>
      </w:r>
      <w:r w:rsidRPr="00592D16">
        <w:rPr>
          <w:rFonts w:ascii="Arial" w:hAnsi="Arial" w:cs="Arial"/>
          <w:b/>
          <w:bCs/>
          <w:sz w:val="24"/>
          <w:szCs w:val="24"/>
        </w:rPr>
        <w:br/>
      </w:r>
      <w:r>
        <w:rPr>
          <w:rFonts w:ascii="Arial" w:hAnsi="Arial" w:cs="Arial"/>
          <w:i/>
          <w:iCs/>
          <w:sz w:val="24"/>
          <w:szCs w:val="24"/>
        </w:rPr>
        <w:t>Proteção e defesa c</w:t>
      </w:r>
      <w:r w:rsidRPr="00592D16">
        <w:rPr>
          <w:rFonts w:ascii="Arial" w:hAnsi="Arial" w:cs="Arial"/>
          <w:i/>
          <w:iCs/>
          <w:sz w:val="24"/>
          <w:szCs w:val="24"/>
        </w:rPr>
        <w:t>ivil</w:t>
      </w:r>
      <w:r>
        <w:rPr>
          <w:rFonts w:ascii="Arial" w:hAnsi="Arial" w:cs="Arial"/>
          <w:i/>
          <w:iCs/>
          <w:sz w:val="24"/>
          <w:szCs w:val="24"/>
        </w:rPr>
        <w:t>,</w:t>
      </w:r>
      <w:r w:rsidRPr="00592D16">
        <w:rPr>
          <w:rFonts w:ascii="Arial" w:hAnsi="Arial" w:cs="Arial"/>
          <w:i/>
          <w:iCs/>
          <w:sz w:val="24"/>
          <w:szCs w:val="24"/>
        </w:rPr>
        <w:t xml:space="preserve"> somos todos nós!</w:t>
      </w:r>
    </w:p>
    <w:p w:rsidR="00B47E19" w:rsidRPr="00EF3355" w:rsidRDefault="00B47E19" w:rsidP="00EF3355">
      <w:pPr>
        <w:shd w:val="clear" w:color="auto" w:fill="FFFFFF"/>
        <w:spacing w:before="120" w:after="0" w:line="360" w:lineRule="auto"/>
        <w:ind w:firstLine="709"/>
        <w:jc w:val="both"/>
        <w:rPr>
          <w:rFonts w:ascii="Arial" w:eastAsia="Times New Roman" w:hAnsi="Arial" w:cs="Arial"/>
          <w:sz w:val="24"/>
          <w:szCs w:val="24"/>
        </w:rPr>
      </w:pPr>
    </w:p>
    <w:sectPr w:rsidR="00B47E19" w:rsidRPr="00EF3355" w:rsidSect="00274E12">
      <w:footerReference w:type="default" r:id="rId19"/>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0A7" w:rsidRDefault="009B20A7" w:rsidP="003D2F53">
      <w:pPr>
        <w:spacing w:after="0" w:line="240" w:lineRule="auto"/>
      </w:pPr>
      <w:r>
        <w:separator/>
      </w:r>
    </w:p>
  </w:endnote>
  <w:endnote w:type="continuationSeparator" w:id="0">
    <w:p w:rsidR="009B20A7" w:rsidRDefault="009B20A7" w:rsidP="003D2F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altName w:val="Century Schoolbook"/>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389622"/>
      <w:docPartObj>
        <w:docPartGallery w:val="Page Numbers (Bottom of Page)"/>
        <w:docPartUnique/>
      </w:docPartObj>
    </w:sdtPr>
    <w:sdtContent>
      <w:p w:rsidR="009B20A7" w:rsidRDefault="009B20A7">
        <w:pPr>
          <w:pStyle w:val="Rodap"/>
          <w:jc w:val="right"/>
        </w:pPr>
        <w:r>
          <w:t>Guia de Conhecimentos Fundamen</w:t>
        </w:r>
        <w:r w:rsidR="00B02452">
          <w:t>tais para Gestores Municipais de</w:t>
        </w:r>
        <w:r>
          <w:t xml:space="preserve"> Proteção e Defesa Civil                        </w:t>
        </w:r>
        <w:fldSimple w:instr="PAGE   \* MERGEFORMAT">
          <w:r w:rsidR="00AC1492">
            <w:rPr>
              <w:noProof/>
            </w:rPr>
            <w:t>37</w:t>
          </w:r>
        </w:fldSimple>
      </w:p>
    </w:sdtContent>
  </w:sdt>
  <w:p w:rsidR="009B20A7" w:rsidRDefault="009B20A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0A7" w:rsidRDefault="009B20A7" w:rsidP="003D2F53">
      <w:pPr>
        <w:spacing w:after="0" w:line="240" w:lineRule="auto"/>
      </w:pPr>
      <w:r>
        <w:separator/>
      </w:r>
    </w:p>
  </w:footnote>
  <w:footnote w:type="continuationSeparator" w:id="0">
    <w:p w:rsidR="009B20A7" w:rsidRDefault="009B20A7" w:rsidP="003D2F53">
      <w:pPr>
        <w:spacing w:after="0" w:line="240" w:lineRule="auto"/>
      </w:pPr>
      <w:r>
        <w:continuationSeparator/>
      </w:r>
    </w:p>
  </w:footnote>
  <w:footnote w:id="1">
    <w:p w:rsidR="009B20A7" w:rsidRPr="00847F49" w:rsidRDefault="009B20A7" w:rsidP="00847F49">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Cidades </w:t>
      </w:r>
      <w:proofErr w:type="spellStart"/>
      <w:r w:rsidRPr="00847F49">
        <w:rPr>
          <w:rFonts w:ascii="Arial" w:hAnsi="Arial" w:cs="Arial"/>
          <w:sz w:val="20"/>
          <w:szCs w:val="20"/>
        </w:rPr>
        <w:t>resilientes</w:t>
      </w:r>
      <w:proofErr w:type="spellEnd"/>
      <w:r w:rsidRPr="00847F49">
        <w:rPr>
          <w:rFonts w:ascii="Arial" w:hAnsi="Arial" w:cs="Arial"/>
          <w:sz w:val="20"/>
          <w:szCs w:val="20"/>
        </w:rPr>
        <w:t xml:space="preserve"> são aquelas que têm a capacidade de resistir, absorver, adaptarem-se e se recuperarem diante dos mais diversos desafios, atuais e eventuais, como os desastres, por exemplo. Conheça o programa das Nações Unidas voltado à construção d</w:t>
      </w:r>
      <w:r>
        <w:rPr>
          <w:rFonts w:ascii="Arial" w:hAnsi="Arial" w:cs="Arial"/>
          <w:sz w:val="20"/>
          <w:szCs w:val="20"/>
        </w:rPr>
        <w:t xml:space="preserve">e cidades </w:t>
      </w:r>
      <w:proofErr w:type="spellStart"/>
      <w:r>
        <w:rPr>
          <w:rFonts w:ascii="Arial" w:hAnsi="Arial" w:cs="Arial"/>
          <w:sz w:val="20"/>
          <w:szCs w:val="20"/>
        </w:rPr>
        <w:t>resilientes</w:t>
      </w:r>
      <w:proofErr w:type="spellEnd"/>
      <w:r>
        <w:rPr>
          <w:rFonts w:ascii="Arial" w:hAnsi="Arial" w:cs="Arial"/>
          <w:sz w:val="20"/>
          <w:szCs w:val="20"/>
        </w:rPr>
        <w:t xml:space="preserve"> no link: </w:t>
      </w:r>
      <w:r w:rsidRPr="00847F49">
        <w:rPr>
          <w:rFonts w:ascii="Arial" w:hAnsi="Arial" w:cs="Arial"/>
          <w:sz w:val="20"/>
          <w:szCs w:val="20"/>
        </w:rPr>
        <w:t>http://www.unisdr.org/files/26462_guiagestorespublicosweb.pdf</w:t>
      </w:r>
    </w:p>
  </w:footnote>
  <w:footnote w:id="2">
    <w:p w:rsidR="009B20A7" w:rsidRPr="00847F49" w:rsidRDefault="009B20A7" w:rsidP="00BB29D7">
      <w:pPr>
        <w:ind w:firstLine="708"/>
        <w:jc w:val="both"/>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Lei Federal n.º 12.608 de 10 de abril de 2012 e Lei Estadual n.º 18.519 de 23 de julho de 2015.</w:t>
      </w:r>
    </w:p>
  </w:footnote>
  <w:footnote w:id="3">
    <w:p w:rsidR="009B20A7" w:rsidRPr="00847F49" w:rsidRDefault="009B20A7" w:rsidP="00847F49">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proofErr w:type="gramStart"/>
      <w:r w:rsidRPr="00847F49">
        <w:rPr>
          <w:rFonts w:ascii="Arial" w:hAnsi="Arial" w:cs="Arial"/>
          <w:sz w:val="20"/>
          <w:szCs w:val="20"/>
        </w:rPr>
        <w:t xml:space="preserve">Conceito extraído </w:t>
      </w:r>
      <w:r>
        <w:rPr>
          <w:rFonts w:ascii="Arial" w:hAnsi="Arial" w:cs="Arial"/>
          <w:sz w:val="20"/>
          <w:szCs w:val="20"/>
        </w:rPr>
        <w:t>do anexo VI</w:t>
      </w:r>
      <w:proofErr w:type="gramEnd"/>
      <w:r>
        <w:rPr>
          <w:rFonts w:ascii="Arial" w:hAnsi="Arial" w:cs="Arial"/>
          <w:sz w:val="20"/>
          <w:szCs w:val="20"/>
        </w:rPr>
        <w:t xml:space="preserve"> da I</w:t>
      </w:r>
      <w:r w:rsidRPr="00D57252">
        <w:rPr>
          <w:rFonts w:ascii="Arial" w:hAnsi="Arial" w:cs="Arial"/>
          <w:sz w:val="20"/>
          <w:szCs w:val="20"/>
        </w:rPr>
        <w:t xml:space="preserve">nstrução </w:t>
      </w:r>
      <w:r>
        <w:rPr>
          <w:rFonts w:ascii="Arial" w:hAnsi="Arial" w:cs="Arial"/>
          <w:sz w:val="20"/>
          <w:szCs w:val="20"/>
        </w:rPr>
        <w:t>N</w:t>
      </w:r>
      <w:r w:rsidRPr="00D57252">
        <w:rPr>
          <w:rFonts w:ascii="Arial" w:hAnsi="Arial" w:cs="Arial"/>
          <w:sz w:val="20"/>
          <w:szCs w:val="20"/>
        </w:rPr>
        <w:t>ormativa n</w:t>
      </w:r>
      <w:r>
        <w:rPr>
          <w:rFonts w:ascii="Arial" w:hAnsi="Arial" w:cs="Arial"/>
          <w:sz w:val="20"/>
          <w:szCs w:val="20"/>
        </w:rPr>
        <w:t>º 02, de 20 de dezembro de 2016, do Ministério da Integração Nacional</w:t>
      </w:r>
      <w:r w:rsidRPr="00847F49">
        <w:rPr>
          <w:rFonts w:ascii="Arial" w:hAnsi="Arial" w:cs="Arial"/>
          <w:sz w:val="20"/>
          <w:szCs w:val="20"/>
        </w:rPr>
        <w:t xml:space="preserve">. Disponível pelo link: </w:t>
      </w:r>
      <w:r w:rsidRPr="00D57252">
        <w:rPr>
          <w:rFonts w:ascii="Arial" w:hAnsi="Arial" w:cs="Arial"/>
          <w:sz w:val="20"/>
          <w:szCs w:val="20"/>
        </w:rPr>
        <w:t>http://www.defesacivil.pr.gov.br/arquivos/File/SITUACAO_DE_EMERGENCIA/Anexo_VI_Conceitos.pdf</w:t>
      </w:r>
    </w:p>
  </w:footnote>
  <w:footnote w:id="4">
    <w:p w:rsidR="009B20A7" w:rsidRPr="00847F49" w:rsidRDefault="009B20A7" w:rsidP="005A44F7">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proofErr w:type="gramStart"/>
      <w:r w:rsidRPr="00847F49">
        <w:rPr>
          <w:rFonts w:ascii="Arial" w:hAnsi="Arial" w:cs="Arial"/>
          <w:sz w:val="20"/>
          <w:szCs w:val="20"/>
        </w:rPr>
        <w:t xml:space="preserve">Conceito extraído </w:t>
      </w:r>
      <w:r>
        <w:rPr>
          <w:rFonts w:ascii="Arial" w:hAnsi="Arial" w:cs="Arial"/>
          <w:sz w:val="20"/>
          <w:szCs w:val="20"/>
        </w:rPr>
        <w:t>do anexo VI</w:t>
      </w:r>
      <w:proofErr w:type="gramEnd"/>
      <w:r>
        <w:rPr>
          <w:rFonts w:ascii="Arial" w:hAnsi="Arial" w:cs="Arial"/>
          <w:sz w:val="20"/>
          <w:szCs w:val="20"/>
        </w:rPr>
        <w:t xml:space="preserve"> da I</w:t>
      </w:r>
      <w:r w:rsidRPr="00D57252">
        <w:rPr>
          <w:rFonts w:ascii="Arial" w:hAnsi="Arial" w:cs="Arial"/>
          <w:sz w:val="20"/>
          <w:szCs w:val="20"/>
        </w:rPr>
        <w:t xml:space="preserve">nstrução </w:t>
      </w:r>
      <w:r>
        <w:rPr>
          <w:rFonts w:ascii="Arial" w:hAnsi="Arial" w:cs="Arial"/>
          <w:sz w:val="20"/>
          <w:szCs w:val="20"/>
        </w:rPr>
        <w:t>N</w:t>
      </w:r>
      <w:r w:rsidRPr="00D57252">
        <w:rPr>
          <w:rFonts w:ascii="Arial" w:hAnsi="Arial" w:cs="Arial"/>
          <w:sz w:val="20"/>
          <w:szCs w:val="20"/>
        </w:rPr>
        <w:t>ormativa n</w:t>
      </w:r>
      <w:r>
        <w:rPr>
          <w:rFonts w:ascii="Arial" w:hAnsi="Arial" w:cs="Arial"/>
          <w:sz w:val="20"/>
          <w:szCs w:val="20"/>
        </w:rPr>
        <w:t>º 02, de 20 de dezembro de 2016, do Ministério da Integração Nacional</w:t>
      </w:r>
      <w:r w:rsidRPr="00847F49">
        <w:rPr>
          <w:rFonts w:ascii="Arial" w:hAnsi="Arial" w:cs="Arial"/>
          <w:sz w:val="20"/>
          <w:szCs w:val="20"/>
        </w:rPr>
        <w:t xml:space="preserve">. Disponível pelo link: </w:t>
      </w:r>
      <w:r w:rsidRPr="00D57252">
        <w:rPr>
          <w:rFonts w:ascii="Arial" w:hAnsi="Arial" w:cs="Arial"/>
          <w:sz w:val="20"/>
          <w:szCs w:val="20"/>
        </w:rPr>
        <w:t>http://www.defesacivil.pr.gov.br/arquivos/File/SITUACAO_DE_EMERGENCIA/Anexo_VI_Conceitos.pdf</w:t>
      </w:r>
    </w:p>
  </w:footnote>
  <w:footnote w:id="5">
    <w:p w:rsidR="009B20A7" w:rsidRPr="00847F49" w:rsidRDefault="009B20A7" w:rsidP="006E07E7">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r>
        <w:rPr>
          <w:rFonts w:ascii="Arial" w:hAnsi="Arial" w:cs="Arial"/>
          <w:sz w:val="20"/>
          <w:szCs w:val="20"/>
        </w:rPr>
        <w:t xml:space="preserve">É possível acessar a Classificação e Codificação Brasileira de Desastres pelo link: </w:t>
      </w:r>
      <w:r w:rsidRPr="006E07E7">
        <w:rPr>
          <w:rFonts w:ascii="Arial" w:hAnsi="Arial" w:cs="Arial"/>
          <w:sz w:val="20"/>
          <w:szCs w:val="20"/>
        </w:rPr>
        <w:t>http://www.defesacivil.pr.gov.br/arquivos/File/SITUACAO_DE_EMERGENCIA/Anexo_V_Cobrade_com_simbologia.pdf</w:t>
      </w:r>
    </w:p>
  </w:footnote>
  <w:footnote w:id="6">
    <w:p w:rsidR="009B20A7" w:rsidRPr="00847F49" w:rsidRDefault="009B20A7" w:rsidP="002D39A2">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r>
        <w:rPr>
          <w:rFonts w:ascii="Arial" w:hAnsi="Arial" w:cs="Arial"/>
          <w:sz w:val="20"/>
          <w:szCs w:val="20"/>
        </w:rPr>
        <w:t xml:space="preserve">O Estado do Paraná possui também a primeira rede temática de pesquisadores de desastres, a Redesastre. Gerida pelo Centro de Estudos e Pesquisas sobre Desastres do Estado, já conta com mais de 15 instituições cooperadas. Saiba mais acessando o link: </w:t>
      </w:r>
      <w:proofErr w:type="gramStart"/>
      <w:r w:rsidRPr="003170CE">
        <w:rPr>
          <w:rFonts w:ascii="Arial" w:hAnsi="Arial" w:cs="Arial"/>
          <w:sz w:val="20"/>
          <w:szCs w:val="20"/>
        </w:rPr>
        <w:t>http://www.ceped.pr.gov.br/modules/conteudo/conteudo.</w:t>
      </w:r>
      <w:proofErr w:type="gramEnd"/>
      <w:r w:rsidRPr="003170CE">
        <w:rPr>
          <w:rFonts w:ascii="Arial" w:hAnsi="Arial" w:cs="Arial"/>
          <w:sz w:val="20"/>
          <w:szCs w:val="20"/>
        </w:rPr>
        <w:t>php?</w:t>
      </w:r>
      <w:proofErr w:type="gramStart"/>
      <w:r w:rsidRPr="003170CE">
        <w:rPr>
          <w:rFonts w:ascii="Arial" w:hAnsi="Arial" w:cs="Arial"/>
          <w:sz w:val="20"/>
          <w:szCs w:val="20"/>
        </w:rPr>
        <w:t>conteudo</w:t>
      </w:r>
      <w:proofErr w:type="gramEnd"/>
      <w:r w:rsidRPr="003170CE">
        <w:rPr>
          <w:rFonts w:ascii="Arial" w:hAnsi="Arial" w:cs="Arial"/>
          <w:sz w:val="20"/>
          <w:szCs w:val="20"/>
        </w:rPr>
        <w:t>=4</w:t>
      </w:r>
    </w:p>
  </w:footnote>
  <w:footnote w:id="7">
    <w:p w:rsidR="009B20A7" w:rsidRPr="00847F49" w:rsidRDefault="009B20A7" w:rsidP="0010352A">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r>
        <w:rPr>
          <w:rFonts w:ascii="Arial" w:hAnsi="Arial" w:cs="Arial"/>
          <w:sz w:val="20"/>
          <w:szCs w:val="20"/>
        </w:rPr>
        <w:t>O SISDC é a ferramenta já consagrada e premiada internacionalmente do Estado do Paraná para a gestão dos desastres e seus riscos. Nesse guia você aprenderá o básico do funcionamento deste sistema.</w:t>
      </w:r>
    </w:p>
  </w:footnote>
  <w:footnote w:id="8">
    <w:p w:rsidR="009B20A7" w:rsidRPr="00847F49" w:rsidRDefault="009B20A7" w:rsidP="00D96BAB">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r>
        <w:rPr>
          <w:rFonts w:ascii="Arial" w:hAnsi="Arial" w:cs="Arial"/>
          <w:sz w:val="20"/>
          <w:szCs w:val="20"/>
        </w:rPr>
        <w:t>Conforme item 1.3 Responsabilidades.</w:t>
      </w:r>
    </w:p>
  </w:footnote>
  <w:footnote w:id="9">
    <w:p w:rsidR="009B20A7" w:rsidRPr="00847F49" w:rsidRDefault="009B20A7" w:rsidP="009001E4">
      <w:pPr>
        <w:ind w:firstLine="708"/>
        <w:rPr>
          <w:rFonts w:ascii="Arial" w:hAnsi="Arial" w:cs="Arial"/>
          <w:sz w:val="20"/>
          <w:szCs w:val="20"/>
        </w:rPr>
      </w:pPr>
      <w:r w:rsidRPr="00847F49">
        <w:rPr>
          <w:rStyle w:val="Refdenotaderodap"/>
          <w:rFonts w:ascii="Arial" w:hAnsi="Arial" w:cs="Arial"/>
          <w:sz w:val="20"/>
          <w:szCs w:val="20"/>
        </w:rPr>
        <w:footnoteRef/>
      </w:r>
      <w:r>
        <w:rPr>
          <w:rFonts w:ascii="Arial" w:hAnsi="Arial" w:cs="Arial"/>
          <w:sz w:val="20"/>
          <w:szCs w:val="20"/>
        </w:rPr>
        <w:t xml:space="preserve"> É possível consultar a qual CORPDEC pertence seu município pelo link: </w:t>
      </w:r>
      <w:r w:rsidRPr="009001E4">
        <w:rPr>
          <w:rFonts w:ascii="Arial" w:hAnsi="Arial" w:cs="Arial"/>
          <w:sz w:val="20"/>
          <w:szCs w:val="20"/>
        </w:rPr>
        <w:t>http://www.geo.pr.gov.br/mapserver/defesacivil/coordenadores/geo.html</w:t>
      </w:r>
    </w:p>
  </w:footnote>
  <w:footnote w:id="10">
    <w:p w:rsidR="009B20A7" w:rsidRPr="00847F49" w:rsidRDefault="009B20A7" w:rsidP="00F65E55">
      <w:pPr>
        <w:ind w:firstLine="708"/>
        <w:rPr>
          <w:rFonts w:ascii="Arial" w:hAnsi="Arial" w:cs="Arial"/>
          <w:sz w:val="20"/>
          <w:szCs w:val="20"/>
        </w:rPr>
      </w:pPr>
      <w:r w:rsidRPr="00847F49">
        <w:rPr>
          <w:rStyle w:val="Refdenotaderodap"/>
          <w:rFonts w:ascii="Arial" w:hAnsi="Arial" w:cs="Arial"/>
          <w:sz w:val="20"/>
          <w:szCs w:val="20"/>
        </w:rPr>
        <w:footnoteRef/>
      </w:r>
      <w:r>
        <w:rPr>
          <w:rFonts w:ascii="Arial" w:hAnsi="Arial" w:cs="Arial"/>
          <w:sz w:val="20"/>
          <w:szCs w:val="20"/>
        </w:rPr>
        <w:t xml:space="preserve"> Modelo de FIDE definido pelo governo federal disponível em: </w:t>
      </w:r>
      <w:r w:rsidRPr="00F65E55">
        <w:rPr>
          <w:rFonts w:ascii="Arial" w:hAnsi="Arial" w:cs="Arial"/>
          <w:sz w:val="20"/>
          <w:szCs w:val="20"/>
        </w:rPr>
        <w:t>http://www.defesacivil.pr.gov.br/arquivos/File/SITUACAO_DE_EMERGENCIA/Anexo_I_FIDE.pdf</w:t>
      </w:r>
    </w:p>
  </w:footnote>
  <w:footnote w:id="11">
    <w:p w:rsidR="009B20A7" w:rsidRPr="00847F49" w:rsidRDefault="009B20A7" w:rsidP="008017CF">
      <w:pPr>
        <w:ind w:firstLine="708"/>
        <w:rPr>
          <w:rFonts w:ascii="Arial" w:hAnsi="Arial" w:cs="Arial"/>
          <w:sz w:val="20"/>
          <w:szCs w:val="20"/>
        </w:rPr>
      </w:pPr>
      <w:r w:rsidRPr="00847F49">
        <w:rPr>
          <w:rStyle w:val="Refdenotaderodap"/>
          <w:rFonts w:ascii="Arial" w:hAnsi="Arial" w:cs="Arial"/>
          <w:sz w:val="20"/>
          <w:szCs w:val="20"/>
        </w:rPr>
        <w:footnoteRef/>
      </w:r>
      <w:r>
        <w:rPr>
          <w:rFonts w:ascii="Arial" w:hAnsi="Arial" w:cs="Arial"/>
          <w:sz w:val="20"/>
          <w:szCs w:val="20"/>
        </w:rPr>
        <w:t xml:space="preserve"> </w:t>
      </w:r>
      <w:proofErr w:type="gramStart"/>
      <w:r>
        <w:rPr>
          <w:rFonts w:ascii="Arial" w:hAnsi="Arial" w:cs="Arial"/>
          <w:sz w:val="20"/>
          <w:szCs w:val="20"/>
        </w:rPr>
        <w:t>desastre</w:t>
      </w:r>
      <w:proofErr w:type="gramEnd"/>
      <w:r>
        <w:rPr>
          <w:rFonts w:ascii="Arial" w:hAnsi="Arial" w:cs="Arial"/>
          <w:sz w:val="20"/>
          <w:szCs w:val="20"/>
        </w:rPr>
        <w:t xml:space="preserve"> súbito: são eventos adversos que ocorrem de forma </w:t>
      </w:r>
      <w:r w:rsidRPr="008017CF">
        <w:rPr>
          <w:rFonts w:ascii="Arial" w:hAnsi="Arial" w:cs="Arial"/>
          <w:sz w:val="20"/>
          <w:szCs w:val="20"/>
        </w:rPr>
        <w:t>inesperada e surpreendente, caracterizados</w:t>
      </w:r>
      <w:r>
        <w:rPr>
          <w:rFonts w:ascii="Arial" w:hAnsi="Arial" w:cs="Arial"/>
          <w:sz w:val="20"/>
          <w:szCs w:val="20"/>
        </w:rPr>
        <w:t xml:space="preserve"> </w:t>
      </w:r>
      <w:r w:rsidRPr="008017CF">
        <w:rPr>
          <w:rFonts w:ascii="Arial" w:hAnsi="Arial" w:cs="Arial"/>
          <w:sz w:val="20"/>
          <w:szCs w:val="20"/>
        </w:rPr>
        <w:t>pela velocidade da evolução e pela</w:t>
      </w:r>
      <w:r>
        <w:rPr>
          <w:rFonts w:ascii="Arial" w:hAnsi="Arial" w:cs="Arial"/>
          <w:sz w:val="20"/>
          <w:szCs w:val="20"/>
        </w:rPr>
        <w:t xml:space="preserve"> </w:t>
      </w:r>
      <w:r w:rsidRPr="008017CF">
        <w:rPr>
          <w:rFonts w:ascii="Arial" w:hAnsi="Arial" w:cs="Arial"/>
          <w:sz w:val="20"/>
          <w:szCs w:val="20"/>
        </w:rPr>
        <w:t>violência dos eventos causadores</w:t>
      </w:r>
      <w:r>
        <w:rPr>
          <w:rFonts w:ascii="Arial" w:hAnsi="Arial" w:cs="Arial"/>
          <w:sz w:val="20"/>
          <w:szCs w:val="20"/>
        </w:rPr>
        <w:t>, conforme anexo VI da I</w:t>
      </w:r>
      <w:r w:rsidRPr="00D57252">
        <w:rPr>
          <w:rFonts w:ascii="Arial" w:hAnsi="Arial" w:cs="Arial"/>
          <w:sz w:val="20"/>
          <w:szCs w:val="20"/>
        </w:rPr>
        <w:t xml:space="preserve">nstrução </w:t>
      </w:r>
      <w:r>
        <w:rPr>
          <w:rFonts w:ascii="Arial" w:hAnsi="Arial" w:cs="Arial"/>
          <w:sz w:val="20"/>
          <w:szCs w:val="20"/>
        </w:rPr>
        <w:t>N</w:t>
      </w:r>
      <w:r w:rsidRPr="00D57252">
        <w:rPr>
          <w:rFonts w:ascii="Arial" w:hAnsi="Arial" w:cs="Arial"/>
          <w:sz w:val="20"/>
          <w:szCs w:val="20"/>
        </w:rPr>
        <w:t>ormativa n</w:t>
      </w:r>
      <w:r>
        <w:rPr>
          <w:rFonts w:ascii="Arial" w:hAnsi="Arial" w:cs="Arial"/>
          <w:sz w:val="20"/>
          <w:szCs w:val="20"/>
        </w:rPr>
        <w:t>º 02, de 20 de dezembro de 2016, do Ministério da Integração Nacional</w:t>
      </w:r>
      <w:r w:rsidRPr="00847F49">
        <w:rPr>
          <w:rFonts w:ascii="Arial" w:hAnsi="Arial" w:cs="Arial"/>
          <w:sz w:val="20"/>
          <w:szCs w:val="20"/>
        </w:rPr>
        <w:t xml:space="preserve">. Disponível pelo link: </w:t>
      </w:r>
      <w:r w:rsidRPr="00D57252">
        <w:rPr>
          <w:rFonts w:ascii="Arial" w:hAnsi="Arial" w:cs="Arial"/>
          <w:sz w:val="20"/>
          <w:szCs w:val="20"/>
        </w:rPr>
        <w:t>http://www.defesacivil.pr.gov.br/arquivos/File/SITUACAO_DE_EMERGENCIA/Anexo_VI_Conceitos.pdf</w:t>
      </w:r>
    </w:p>
  </w:footnote>
  <w:footnote w:id="12">
    <w:p w:rsidR="009B20A7" w:rsidRPr="00847F49" w:rsidRDefault="009B20A7" w:rsidP="008017CF">
      <w:pPr>
        <w:ind w:firstLine="708"/>
        <w:rPr>
          <w:rFonts w:ascii="Arial" w:hAnsi="Arial" w:cs="Arial"/>
          <w:sz w:val="20"/>
          <w:szCs w:val="20"/>
        </w:rPr>
      </w:pPr>
      <w:r w:rsidRPr="00847F49">
        <w:rPr>
          <w:rStyle w:val="Refdenotaderodap"/>
          <w:rFonts w:ascii="Arial" w:hAnsi="Arial" w:cs="Arial"/>
          <w:sz w:val="20"/>
          <w:szCs w:val="20"/>
        </w:rPr>
        <w:footnoteRef/>
      </w:r>
      <w:r>
        <w:rPr>
          <w:rFonts w:ascii="Arial" w:hAnsi="Arial" w:cs="Arial"/>
          <w:sz w:val="20"/>
          <w:szCs w:val="20"/>
        </w:rPr>
        <w:t xml:space="preserve"> </w:t>
      </w:r>
      <w:proofErr w:type="gramStart"/>
      <w:r w:rsidRPr="008017CF">
        <w:rPr>
          <w:rFonts w:ascii="Arial" w:hAnsi="Arial" w:cs="Arial"/>
          <w:sz w:val="20"/>
          <w:szCs w:val="20"/>
        </w:rPr>
        <w:t>desastre</w:t>
      </w:r>
      <w:proofErr w:type="gramEnd"/>
      <w:r w:rsidRPr="008017CF">
        <w:rPr>
          <w:rFonts w:ascii="Arial" w:hAnsi="Arial" w:cs="Arial"/>
          <w:sz w:val="20"/>
          <w:szCs w:val="20"/>
        </w:rPr>
        <w:t xml:space="preserve"> gradual: são eventos adversos que ocorrem de forma lenta e se caracterizam por evoluírem em etapas de agravamento progressivo, conforme anexo VI da Instrução Normativa nº 02, de 20 de dezembro de 2016, do Ministério da Integração Nacional.</w:t>
      </w:r>
      <w:r w:rsidRPr="00847F49">
        <w:rPr>
          <w:rFonts w:ascii="Arial" w:hAnsi="Arial" w:cs="Arial"/>
          <w:sz w:val="20"/>
          <w:szCs w:val="20"/>
        </w:rPr>
        <w:t xml:space="preserve"> Disponível pelo link: </w:t>
      </w:r>
      <w:r w:rsidRPr="00D57252">
        <w:rPr>
          <w:rFonts w:ascii="Arial" w:hAnsi="Arial" w:cs="Arial"/>
          <w:sz w:val="20"/>
          <w:szCs w:val="20"/>
        </w:rPr>
        <w:t>http://www.defesacivil.pr.gov.br/arquivos/File/SITUACAO_DE_EMERGENCIA/Anexo_VI_Conceitos.pdf</w:t>
      </w:r>
    </w:p>
  </w:footnote>
  <w:footnote w:id="13">
    <w:p w:rsidR="009B20A7" w:rsidRDefault="009B20A7" w:rsidP="00D733E4">
      <w:pPr>
        <w:pStyle w:val="Textodenotaderodap"/>
      </w:pPr>
      <w:r>
        <w:rPr>
          <w:rStyle w:val="Refdenotaderodap"/>
        </w:rPr>
        <w:footnoteRef/>
      </w:r>
      <w:r>
        <w:t xml:space="preserve"> </w:t>
      </w:r>
      <w:hyperlink r:id="rId1" w:history="1">
        <w:r w:rsidRPr="00FF127E">
          <w:rPr>
            <w:rStyle w:val="Hyperlink"/>
          </w:rPr>
          <w:t>http://www.mi.gov.br/web/guest/acoes-de-recuperacao</w:t>
        </w:r>
      </w:hyperlink>
      <w:r>
        <w:t xml:space="preserve"> </w:t>
      </w:r>
    </w:p>
  </w:footnote>
  <w:footnote w:id="14">
    <w:p w:rsidR="009B20A7" w:rsidRDefault="009B20A7" w:rsidP="00716602">
      <w:pPr>
        <w:pStyle w:val="Textodenotaderodap"/>
      </w:pPr>
      <w:r>
        <w:rPr>
          <w:rStyle w:val="Refdenotaderodap"/>
        </w:rPr>
        <w:footnoteRef/>
      </w:r>
      <w:r>
        <w:t xml:space="preserve"> </w:t>
      </w:r>
      <w:hyperlink r:id="rId2" w:history="1">
        <w:r w:rsidRPr="00FF127E">
          <w:rPr>
            <w:rStyle w:val="Hyperlink"/>
          </w:rPr>
          <w:t>http://www.mi.gov.br/web/guest/acoes-de-recuperacao</w:t>
        </w:r>
      </w:hyperlink>
    </w:p>
  </w:footnote>
  <w:footnote w:id="15">
    <w:p w:rsidR="009B20A7" w:rsidRPr="00CA568A" w:rsidRDefault="009B20A7" w:rsidP="00716602">
      <w:pPr>
        <w:pStyle w:val="Textodenotaderodap"/>
      </w:pPr>
      <w:r>
        <w:rPr>
          <w:rStyle w:val="Refdenotaderodap"/>
        </w:rPr>
        <w:footnoteRef/>
      </w:r>
      <w:r>
        <w:t xml:space="preserve"> </w:t>
      </w:r>
      <w:r w:rsidRPr="00CA568A">
        <w:t>São considerados essenciais os serviços relacionados à saúde, alimentação, energia, saneamento, transporte, trafegabilidade, comunicação, educação e segurança. </w:t>
      </w:r>
    </w:p>
    <w:p w:rsidR="009B20A7" w:rsidRDefault="009B20A7" w:rsidP="00716602">
      <w:pPr>
        <w:pStyle w:val="Textodenotaderodap"/>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452CD"/>
    <w:multiLevelType w:val="hybridMultilevel"/>
    <w:tmpl w:val="7A5478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91C0956"/>
    <w:multiLevelType w:val="hybridMultilevel"/>
    <w:tmpl w:val="AF585D2C"/>
    <w:lvl w:ilvl="0" w:tplc="04160013">
      <w:start w:val="1"/>
      <w:numFmt w:val="upperRoman"/>
      <w:lvlText w:val="%1."/>
      <w:lvlJc w:val="right"/>
      <w:pPr>
        <w:ind w:left="1140" w:hanging="360"/>
      </w:p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2">
    <w:nsid w:val="2032440D"/>
    <w:multiLevelType w:val="hybridMultilevel"/>
    <w:tmpl w:val="51BACD62"/>
    <w:lvl w:ilvl="0" w:tplc="0416000B">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
    <w:nsid w:val="263B6808"/>
    <w:multiLevelType w:val="hybridMultilevel"/>
    <w:tmpl w:val="C10A4C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754739F"/>
    <w:multiLevelType w:val="hybridMultilevel"/>
    <w:tmpl w:val="F5FC452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nsid w:val="2EF225EE"/>
    <w:multiLevelType w:val="hybridMultilevel"/>
    <w:tmpl w:val="73C8495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2F574BFF"/>
    <w:multiLevelType w:val="hybridMultilevel"/>
    <w:tmpl w:val="0C92C262"/>
    <w:lvl w:ilvl="0" w:tplc="EA7AE4B2">
      <w:start w:val="1"/>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31A24A6"/>
    <w:multiLevelType w:val="hybridMultilevel"/>
    <w:tmpl w:val="549C4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B340671"/>
    <w:multiLevelType w:val="hybridMultilevel"/>
    <w:tmpl w:val="3E5C9F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
  </w:num>
  <w:num w:numId="5">
    <w:abstractNumId w:val="7"/>
  </w:num>
  <w:num w:numId="6">
    <w:abstractNumId w:val="5"/>
  </w:num>
  <w:num w:numId="7">
    <w:abstractNumId w:val="2"/>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proofState w:spelling="clean" w:grammar="clean"/>
  <w:defaultTabStop w:val="708"/>
  <w:hyphenationZone w:val="425"/>
  <w:characterSpacingControl w:val="doNotCompress"/>
  <w:hdrShapeDefaults>
    <o:shapedefaults v:ext="edit" spidmax="6145">
      <o:colormenu v:ext="edit" fillcolor="none [2415]"/>
    </o:shapedefaults>
  </w:hdrShapeDefaults>
  <w:footnotePr>
    <w:footnote w:id="-1"/>
    <w:footnote w:id="0"/>
  </w:footnotePr>
  <w:endnotePr>
    <w:endnote w:id="-1"/>
    <w:endnote w:id="0"/>
  </w:endnotePr>
  <w:compat/>
  <w:rsids>
    <w:rsidRoot w:val="00717EE5"/>
    <w:rsid w:val="00040D52"/>
    <w:rsid w:val="000711FF"/>
    <w:rsid w:val="00075D11"/>
    <w:rsid w:val="000903FF"/>
    <w:rsid w:val="000D5C24"/>
    <w:rsid w:val="000F490B"/>
    <w:rsid w:val="0010352A"/>
    <w:rsid w:val="001042A2"/>
    <w:rsid w:val="00104BE0"/>
    <w:rsid w:val="00107CCC"/>
    <w:rsid w:val="00116B18"/>
    <w:rsid w:val="00145449"/>
    <w:rsid w:val="00154D5A"/>
    <w:rsid w:val="0018278A"/>
    <w:rsid w:val="00187179"/>
    <w:rsid w:val="0019331D"/>
    <w:rsid w:val="001E34E2"/>
    <w:rsid w:val="00210A73"/>
    <w:rsid w:val="00227F6F"/>
    <w:rsid w:val="00241C24"/>
    <w:rsid w:val="00257373"/>
    <w:rsid w:val="002656E3"/>
    <w:rsid w:val="00274E12"/>
    <w:rsid w:val="00294D5B"/>
    <w:rsid w:val="002D39A2"/>
    <w:rsid w:val="002D6D31"/>
    <w:rsid w:val="002F45A5"/>
    <w:rsid w:val="0031497A"/>
    <w:rsid w:val="003170CE"/>
    <w:rsid w:val="003D2F53"/>
    <w:rsid w:val="003E5E42"/>
    <w:rsid w:val="00406A1F"/>
    <w:rsid w:val="00452C59"/>
    <w:rsid w:val="004530F4"/>
    <w:rsid w:val="004F7A97"/>
    <w:rsid w:val="0050492D"/>
    <w:rsid w:val="00520B75"/>
    <w:rsid w:val="00545590"/>
    <w:rsid w:val="00557D10"/>
    <w:rsid w:val="00560DF1"/>
    <w:rsid w:val="00563042"/>
    <w:rsid w:val="005A44F7"/>
    <w:rsid w:val="005A518F"/>
    <w:rsid w:val="005B42F7"/>
    <w:rsid w:val="005C5DF8"/>
    <w:rsid w:val="005E76DB"/>
    <w:rsid w:val="005F4EA6"/>
    <w:rsid w:val="0062080F"/>
    <w:rsid w:val="00636A93"/>
    <w:rsid w:val="00650236"/>
    <w:rsid w:val="0068527E"/>
    <w:rsid w:val="006C5163"/>
    <w:rsid w:val="006D17AF"/>
    <w:rsid w:val="006D3E94"/>
    <w:rsid w:val="006D6E29"/>
    <w:rsid w:val="006E07E7"/>
    <w:rsid w:val="006E4B53"/>
    <w:rsid w:val="00716602"/>
    <w:rsid w:val="00717EE5"/>
    <w:rsid w:val="0074754C"/>
    <w:rsid w:val="00781523"/>
    <w:rsid w:val="007C32E7"/>
    <w:rsid w:val="007C71EA"/>
    <w:rsid w:val="008017CF"/>
    <w:rsid w:val="00803D94"/>
    <w:rsid w:val="008063F6"/>
    <w:rsid w:val="008409D3"/>
    <w:rsid w:val="00847F49"/>
    <w:rsid w:val="00882D90"/>
    <w:rsid w:val="008A7052"/>
    <w:rsid w:val="008B672E"/>
    <w:rsid w:val="008D46FE"/>
    <w:rsid w:val="008D75E2"/>
    <w:rsid w:val="008E2E53"/>
    <w:rsid w:val="008F6AAB"/>
    <w:rsid w:val="009001E4"/>
    <w:rsid w:val="00914F6A"/>
    <w:rsid w:val="00917FEB"/>
    <w:rsid w:val="00944E0C"/>
    <w:rsid w:val="0096764D"/>
    <w:rsid w:val="009839E7"/>
    <w:rsid w:val="009A266B"/>
    <w:rsid w:val="009B0FFE"/>
    <w:rsid w:val="009B20A7"/>
    <w:rsid w:val="009D0D90"/>
    <w:rsid w:val="009E2B91"/>
    <w:rsid w:val="009F3ADF"/>
    <w:rsid w:val="00A1782C"/>
    <w:rsid w:val="00A311C8"/>
    <w:rsid w:val="00A911F3"/>
    <w:rsid w:val="00AA2CEE"/>
    <w:rsid w:val="00AA68E0"/>
    <w:rsid w:val="00AB072F"/>
    <w:rsid w:val="00AC1492"/>
    <w:rsid w:val="00AC6425"/>
    <w:rsid w:val="00AE055B"/>
    <w:rsid w:val="00B0001A"/>
    <w:rsid w:val="00B02452"/>
    <w:rsid w:val="00B23C50"/>
    <w:rsid w:val="00B47E19"/>
    <w:rsid w:val="00BB29D7"/>
    <w:rsid w:val="00BD0994"/>
    <w:rsid w:val="00BD7B87"/>
    <w:rsid w:val="00C5241D"/>
    <w:rsid w:val="00C62E5C"/>
    <w:rsid w:val="00C865B0"/>
    <w:rsid w:val="00CE0E62"/>
    <w:rsid w:val="00D022D0"/>
    <w:rsid w:val="00D06C10"/>
    <w:rsid w:val="00D57252"/>
    <w:rsid w:val="00D733E4"/>
    <w:rsid w:val="00D90478"/>
    <w:rsid w:val="00D96BAB"/>
    <w:rsid w:val="00DC3984"/>
    <w:rsid w:val="00DF086B"/>
    <w:rsid w:val="00E66195"/>
    <w:rsid w:val="00E74D7E"/>
    <w:rsid w:val="00EE2F99"/>
    <w:rsid w:val="00EF223C"/>
    <w:rsid w:val="00EF3355"/>
    <w:rsid w:val="00F65E55"/>
    <w:rsid w:val="00F91683"/>
    <w:rsid w:val="00FA668B"/>
    <w:rsid w:val="00FE136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0F4"/>
  </w:style>
  <w:style w:type="paragraph" w:styleId="Ttulo1">
    <w:name w:val="heading 1"/>
    <w:basedOn w:val="Normal"/>
    <w:next w:val="Normal"/>
    <w:link w:val="Ttulo1Char"/>
    <w:uiPriority w:val="9"/>
    <w:qFormat/>
    <w:rsid w:val="008D46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D46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B672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DF08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17EE5"/>
    <w:pPr>
      <w:spacing w:after="160" w:line="259" w:lineRule="auto"/>
      <w:ind w:left="720"/>
      <w:contextualSpacing/>
    </w:pPr>
  </w:style>
  <w:style w:type="table" w:styleId="Tabelacomgrade">
    <w:name w:val="Table Grid"/>
    <w:basedOn w:val="Tabelanormal"/>
    <w:uiPriority w:val="59"/>
    <w:rsid w:val="00717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717EE5"/>
    <w:rPr>
      <w:sz w:val="16"/>
      <w:szCs w:val="16"/>
    </w:rPr>
  </w:style>
  <w:style w:type="paragraph" w:styleId="Textodecomentrio">
    <w:name w:val="annotation text"/>
    <w:basedOn w:val="Normal"/>
    <w:link w:val="TextodecomentrioChar"/>
    <w:uiPriority w:val="99"/>
    <w:semiHidden/>
    <w:unhideWhenUsed/>
    <w:rsid w:val="00717EE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17EE5"/>
    <w:rPr>
      <w:sz w:val="20"/>
      <w:szCs w:val="20"/>
    </w:rPr>
  </w:style>
  <w:style w:type="paragraph" w:styleId="Textodebalo">
    <w:name w:val="Balloon Text"/>
    <w:basedOn w:val="Normal"/>
    <w:link w:val="TextodebaloChar"/>
    <w:uiPriority w:val="99"/>
    <w:semiHidden/>
    <w:unhideWhenUsed/>
    <w:rsid w:val="00717E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17EE5"/>
    <w:rPr>
      <w:rFonts w:ascii="Tahoma" w:hAnsi="Tahoma" w:cs="Tahoma"/>
      <w:sz w:val="16"/>
      <w:szCs w:val="16"/>
    </w:rPr>
  </w:style>
  <w:style w:type="paragraph" w:styleId="Reviso">
    <w:name w:val="Revision"/>
    <w:hidden/>
    <w:uiPriority w:val="99"/>
    <w:semiHidden/>
    <w:rsid w:val="00717EE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3D2F53"/>
    <w:rPr>
      <w:b/>
      <w:bCs/>
    </w:rPr>
  </w:style>
  <w:style w:type="character" w:customStyle="1" w:styleId="AssuntodocomentrioChar">
    <w:name w:val="Assunto do comentário Char"/>
    <w:basedOn w:val="TextodecomentrioChar"/>
    <w:link w:val="Assuntodocomentrio"/>
    <w:uiPriority w:val="99"/>
    <w:semiHidden/>
    <w:rsid w:val="003D2F53"/>
    <w:rPr>
      <w:b/>
      <w:bCs/>
      <w:sz w:val="20"/>
      <w:szCs w:val="20"/>
    </w:rPr>
  </w:style>
  <w:style w:type="paragraph" w:styleId="Cabealho">
    <w:name w:val="header"/>
    <w:basedOn w:val="Normal"/>
    <w:link w:val="CabealhoChar"/>
    <w:uiPriority w:val="99"/>
    <w:unhideWhenUsed/>
    <w:rsid w:val="003D2F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D2F53"/>
  </w:style>
  <w:style w:type="paragraph" w:styleId="Rodap">
    <w:name w:val="footer"/>
    <w:basedOn w:val="Normal"/>
    <w:link w:val="RodapChar"/>
    <w:uiPriority w:val="99"/>
    <w:unhideWhenUsed/>
    <w:rsid w:val="003D2F53"/>
    <w:pPr>
      <w:tabs>
        <w:tab w:val="center" w:pos="4252"/>
        <w:tab w:val="right" w:pos="8504"/>
      </w:tabs>
      <w:spacing w:after="0" w:line="240" w:lineRule="auto"/>
    </w:pPr>
  </w:style>
  <w:style w:type="character" w:customStyle="1" w:styleId="RodapChar">
    <w:name w:val="Rodapé Char"/>
    <w:basedOn w:val="Fontepargpadro"/>
    <w:link w:val="Rodap"/>
    <w:uiPriority w:val="99"/>
    <w:rsid w:val="003D2F53"/>
  </w:style>
  <w:style w:type="paragraph" w:styleId="Textodenotadefim">
    <w:name w:val="endnote text"/>
    <w:basedOn w:val="Normal"/>
    <w:link w:val="TextodenotadefimChar"/>
    <w:uiPriority w:val="99"/>
    <w:semiHidden/>
    <w:unhideWhenUsed/>
    <w:rsid w:val="00C865B0"/>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865B0"/>
    <w:rPr>
      <w:sz w:val="20"/>
      <w:szCs w:val="20"/>
    </w:rPr>
  </w:style>
  <w:style w:type="character" w:styleId="Refdenotadefim">
    <w:name w:val="endnote reference"/>
    <w:basedOn w:val="Fontepargpadro"/>
    <w:uiPriority w:val="99"/>
    <w:semiHidden/>
    <w:unhideWhenUsed/>
    <w:rsid w:val="00C865B0"/>
    <w:rPr>
      <w:vertAlign w:val="superscript"/>
    </w:rPr>
  </w:style>
  <w:style w:type="character" w:customStyle="1" w:styleId="Ttulo1Char">
    <w:name w:val="Título 1 Char"/>
    <w:basedOn w:val="Fontepargpadro"/>
    <w:link w:val="Ttulo1"/>
    <w:uiPriority w:val="9"/>
    <w:rsid w:val="008D46F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D46FE"/>
    <w:rPr>
      <w:rFonts w:asciiTheme="majorHAnsi" w:eastAsiaTheme="majorEastAsia" w:hAnsiTheme="majorHAnsi" w:cstheme="majorBidi"/>
      <w:b/>
      <w:bCs/>
      <w:color w:val="4F81BD" w:themeColor="accent1"/>
      <w:sz w:val="26"/>
      <w:szCs w:val="26"/>
    </w:rPr>
  </w:style>
  <w:style w:type="paragraph" w:styleId="Textodenotaderodap">
    <w:name w:val="footnote text"/>
    <w:basedOn w:val="Normal"/>
    <w:link w:val="TextodenotaderodapChar"/>
    <w:uiPriority w:val="99"/>
    <w:unhideWhenUsed/>
    <w:rsid w:val="00EF223C"/>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EF223C"/>
    <w:rPr>
      <w:sz w:val="20"/>
      <w:szCs w:val="20"/>
    </w:rPr>
  </w:style>
  <w:style w:type="character" w:styleId="Refdenotaderodap">
    <w:name w:val="footnote reference"/>
    <w:basedOn w:val="Fontepargpadro"/>
    <w:uiPriority w:val="99"/>
    <w:semiHidden/>
    <w:unhideWhenUsed/>
    <w:rsid w:val="00EF223C"/>
    <w:rPr>
      <w:vertAlign w:val="superscript"/>
    </w:rPr>
  </w:style>
  <w:style w:type="character" w:customStyle="1" w:styleId="hps">
    <w:name w:val="hps"/>
    <w:basedOn w:val="Fontepargpadro"/>
    <w:rsid w:val="006E4B53"/>
  </w:style>
  <w:style w:type="character" w:customStyle="1" w:styleId="Ttulo3Char">
    <w:name w:val="Título 3 Char"/>
    <w:basedOn w:val="Fontepargpadro"/>
    <w:link w:val="Ttulo3"/>
    <w:uiPriority w:val="9"/>
    <w:rsid w:val="008B672E"/>
    <w:rPr>
      <w:rFonts w:asciiTheme="majorHAnsi" w:eastAsiaTheme="majorEastAsia" w:hAnsiTheme="majorHAnsi" w:cstheme="majorBidi"/>
      <w:b/>
      <w:bCs/>
      <w:color w:val="4F81BD" w:themeColor="accent1"/>
    </w:rPr>
  </w:style>
  <w:style w:type="paragraph" w:styleId="CabealhodoSumrio">
    <w:name w:val="TOC Heading"/>
    <w:basedOn w:val="Ttulo1"/>
    <w:next w:val="Normal"/>
    <w:uiPriority w:val="39"/>
    <w:unhideWhenUsed/>
    <w:qFormat/>
    <w:rsid w:val="00227F6F"/>
    <w:pPr>
      <w:outlineLvl w:val="9"/>
    </w:pPr>
    <w:rPr>
      <w:lang w:eastAsia="pt-BR"/>
    </w:rPr>
  </w:style>
  <w:style w:type="paragraph" w:styleId="Sumrio1">
    <w:name w:val="toc 1"/>
    <w:basedOn w:val="Normal"/>
    <w:next w:val="Normal"/>
    <w:autoRedefine/>
    <w:uiPriority w:val="39"/>
    <w:unhideWhenUsed/>
    <w:rsid w:val="00AA68E0"/>
    <w:pPr>
      <w:tabs>
        <w:tab w:val="right" w:leader="dot" w:pos="8494"/>
      </w:tabs>
      <w:spacing w:before="120" w:after="100" w:line="240" w:lineRule="auto"/>
    </w:pPr>
  </w:style>
  <w:style w:type="paragraph" w:styleId="Sumrio2">
    <w:name w:val="toc 2"/>
    <w:basedOn w:val="Normal"/>
    <w:next w:val="Normal"/>
    <w:autoRedefine/>
    <w:uiPriority w:val="39"/>
    <w:unhideWhenUsed/>
    <w:rsid w:val="00AA68E0"/>
    <w:pPr>
      <w:tabs>
        <w:tab w:val="right" w:leader="dot" w:pos="8494"/>
      </w:tabs>
      <w:spacing w:after="0" w:line="360" w:lineRule="auto"/>
      <w:ind w:left="221"/>
    </w:pPr>
  </w:style>
  <w:style w:type="paragraph" w:styleId="Sumrio3">
    <w:name w:val="toc 3"/>
    <w:basedOn w:val="Normal"/>
    <w:next w:val="Normal"/>
    <w:autoRedefine/>
    <w:uiPriority w:val="39"/>
    <w:unhideWhenUsed/>
    <w:rsid w:val="00227F6F"/>
    <w:pPr>
      <w:spacing w:after="100"/>
      <w:ind w:left="440"/>
    </w:pPr>
  </w:style>
  <w:style w:type="character" w:styleId="Hyperlink">
    <w:name w:val="Hyperlink"/>
    <w:basedOn w:val="Fontepargpadro"/>
    <w:uiPriority w:val="99"/>
    <w:unhideWhenUsed/>
    <w:rsid w:val="00227F6F"/>
    <w:rPr>
      <w:color w:val="0000FF" w:themeColor="hyperlink"/>
      <w:u w:val="single"/>
    </w:rPr>
  </w:style>
  <w:style w:type="character" w:customStyle="1" w:styleId="Ttulo4Char">
    <w:name w:val="Título 4 Char"/>
    <w:basedOn w:val="Fontepargpadro"/>
    <w:link w:val="Ttulo4"/>
    <w:uiPriority w:val="9"/>
    <w:rsid w:val="00DF086B"/>
    <w:rPr>
      <w:rFonts w:asciiTheme="majorHAnsi" w:eastAsiaTheme="majorEastAsia" w:hAnsiTheme="majorHAnsi" w:cstheme="majorBidi"/>
      <w:b/>
      <w:bCs/>
      <w:i/>
      <w:iCs/>
      <w:color w:val="4F81BD" w:themeColor="accent1"/>
    </w:rPr>
  </w:style>
  <w:style w:type="paragraph" w:styleId="Corpodetexto">
    <w:name w:val="Body Text"/>
    <w:basedOn w:val="Normal"/>
    <w:link w:val="CorpodetextoChar"/>
    <w:uiPriority w:val="99"/>
    <w:unhideWhenUsed/>
    <w:rsid w:val="00452C59"/>
    <w:pPr>
      <w:spacing w:after="120"/>
    </w:pPr>
    <w:rPr>
      <w:color w:val="17365D" w:themeColor="text2" w:themeShade="BF"/>
      <w:sz w:val="20"/>
      <w:szCs w:val="20"/>
      <w:lang w:eastAsia="pt-BR"/>
    </w:rPr>
  </w:style>
  <w:style w:type="character" w:customStyle="1" w:styleId="CorpodetextoChar">
    <w:name w:val="Corpo de texto Char"/>
    <w:basedOn w:val="Fontepargpadro"/>
    <w:link w:val="Corpodetexto"/>
    <w:uiPriority w:val="99"/>
    <w:rsid w:val="00452C59"/>
    <w:rPr>
      <w:color w:val="17365D" w:themeColor="text2" w:themeShade="BF"/>
      <w:sz w:val="20"/>
      <w:szCs w:val="20"/>
      <w:lang w:eastAsia="pt-BR"/>
    </w:rPr>
  </w:style>
  <w:style w:type="paragraph" w:styleId="Ttulo">
    <w:name w:val="Title"/>
    <w:basedOn w:val="Normal"/>
    <w:link w:val="TtuloChar"/>
    <w:uiPriority w:val="99"/>
    <w:qFormat/>
    <w:rsid w:val="005F4EA6"/>
    <w:rPr>
      <w:rFonts w:ascii="Century Schoolbook" w:eastAsia="Century Schoolbook" w:hAnsi="Century Schoolbook" w:cs="Times New Roman"/>
      <w:smallCaps/>
      <w:color w:val="FE8637"/>
      <w:spacing w:val="10"/>
      <w:sz w:val="48"/>
      <w:szCs w:val="48"/>
      <w:lang w:eastAsia="pt-BR"/>
    </w:rPr>
  </w:style>
  <w:style w:type="character" w:customStyle="1" w:styleId="TtuloChar">
    <w:name w:val="Título Char"/>
    <w:basedOn w:val="Fontepargpadro"/>
    <w:link w:val="Ttulo"/>
    <w:uiPriority w:val="99"/>
    <w:rsid w:val="005F4EA6"/>
    <w:rPr>
      <w:rFonts w:ascii="Century Schoolbook" w:eastAsia="Century Schoolbook" w:hAnsi="Century Schoolbook" w:cs="Times New Roman"/>
      <w:smallCaps/>
      <w:color w:val="FE8637"/>
      <w:spacing w:val="10"/>
      <w:sz w:val="48"/>
      <w:szCs w:val="48"/>
      <w:lang w:eastAsia="pt-BR"/>
    </w:rPr>
  </w:style>
  <w:style w:type="paragraph" w:styleId="Subttulo">
    <w:name w:val="Subtitle"/>
    <w:basedOn w:val="Normal"/>
    <w:link w:val="SubttuloChar"/>
    <w:uiPriority w:val="99"/>
    <w:qFormat/>
    <w:rsid w:val="005F4EA6"/>
    <w:rPr>
      <w:rFonts w:ascii="Century Schoolbook" w:eastAsia="Century Schoolbook" w:hAnsi="Century Schoolbook" w:cs="Times New Roman"/>
      <w:i/>
      <w:color w:val="575F6D"/>
      <w:spacing w:val="5"/>
      <w:sz w:val="24"/>
      <w:szCs w:val="24"/>
      <w:lang w:eastAsia="pt-BR"/>
    </w:rPr>
  </w:style>
  <w:style w:type="character" w:customStyle="1" w:styleId="SubttuloChar">
    <w:name w:val="Subtítulo Char"/>
    <w:basedOn w:val="Fontepargpadro"/>
    <w:link w:val="Subttulo"/>
    <w:uiPriority w:val="99"/>
    <w:rsid w:val="005F4EA6"/>
    <w:rPr>
      <w:rFonts w:ascii="Century Schoolbook" w:eastAsia="Century Schoolbook" w:hAnsi="Century Schoolbook" w:cs="Times New Roman"/>
      <w:i/>
      <w:color w:val="575F6D"/>
      <w:spacing w:val="5"/>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8D46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D46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B672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DF08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17EE5"/>
    <w:pPr>
      <w:spacing w:after="160" w:line="259" w:lineRule="auto"/>
      <w:ind w:left="720"/>
      <w:contextualSpacing/>
    </w:pPr>
  </w:style>
  <w:style w:type="table" w:styleId="Tabelacomgrade">
    <w:name w:val="Table Grid"/>
    <w:basedOn w:val="Tabelanormal"/>
    <w:uiPriority w:val="59"/>
    <w:rsid w:val="00717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717EE5"/>
    <w:rPr>
      <w:sz w:val="16"/>
      <w:szCs w:val="16"/>
    </w:rPr>
  </w:style>
  <w:style w:type="paragraph" w:styleId="Textodecomentrio">
    <w:name w:val="annotation text"/>
    <w:basedOn w:val="Normal"/>
    <w:link w:val="TextodecomentrioChar"/>
    <w:uiPriority w:val="99"/>
    <w:semiHidden/>
    <w:unhideWhenUsed/>
    <w:rsid w:val="00717EE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17EE5"/>
    <w:rPr>
      <w:sz w:val="20"/>
      <w:szCs w:val="20"/>
    </w:rPr>
  </w:style>
  <w:style w:type="paragraph" w:styleId="Textodebalo">
    <w:name w:val="Balloon Text"/>
    <w:basedOn w:val="Normal"/>
    <w:link w:val="TextodebaloChar"/>
    <w:uiPriority w:val="99"/>
    <w:semiHidden/>
    <w:unhideWhenUsed/>
    <w:rsid w:val="00717E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17EE5"/>
    <w:rPr>
      <w:rFonts w:ascii="Tahoma" w:hAnsi="Tahoma" w:cs="Tahoma"/>
      <w:sz w:val="16"/>
      <w:szCs w:val="16"/>
    </w:rPr>
  </w:style>
  <w:style w:type="paragraph" w:styleId="Reviso">
    <w:name w:val="Revision"/>
    <w:hidden/>
    <w:uiPriority w:val="99"/>
    <w:semiHidden/>
    <w:rsid w:val="00717EE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3D2F53"/>
    <w:rPr>
      <w:b/>
      <w:bCs/>
    </w:rPr>
  </w:style>
  <w:style w:type="character" w:customStyle="1" w:styleId="AssuntodocomentrioChar">
    <w:name w:val="Assunto do comentário Char"/>
    <w:basedOn w:val="TextodecomentrioChar"/>
    <w:link w:val="Assuntodocomentrio"/>
    <w:uiPriority w:val="99"/>
    <w:semiHidden/>
    <w:rsid w:val="003D2F53"/>
    <w:rPr>
      <w:b/>
      <w:bCs/>
      <w:sz w:val="20"/>
      <w:szCs w:val="20"/>
    </w:rPr>
  </w:style>
  <w:style w:type="paragraph" w:styleId="Cabealho">
    <w:name w:val="header"/>
    <w:basedOn w:val="Normal"/>
    <w:link w:val="CabealhoChar"/>
    <w:uiPriority w:val="99"/>
    <w:unhideWhenUsed/>
    <w:rsid w:val="003D2F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D2F53"/>
  </w:style>
  <w:style w:type="paragraph" w:styleId="Rodap">
    <w:name w:val="footer"/>
    <w:basedOn w:val="Normal"/>
    <w:link w:val="RodapChar"/>
    <w:uiPriority w:val="99"/>
    <w:unhideWhenUsed/>
    <w:rsid w:val="003D2F53"/>
    <w:pPr>
      <w:tabs>
        <w:tab w:val="center" w:pos="4252"/>
        <w:tab w:val="right" w:pos="8504"/>
      </w:tabs>
      <w:spacing w:after="0" w:line="240" w:lineRule="auto"/>
    </w:pPr>
  </w:style>
  <w:style w:type="character" w:customStyle="1" w:styleId="RodapChar">
    <w:name w:val="Rodapé Char"/>
    <w:basedOn w:val="Fontepargpadro"/>
    <w:link w:val="Rodap"/>
    <w:uiPriority w:val="99"/>
    <w:rsid w:val="003D2F53"/>
  </w:style>
  <w:style w:type="paragraph" w:styleId="Textodenotadefim">
    <w:name w:val="endnote text"/>
    <w:basedOn w:val="Normal"/>
    <w:link w:val="TextodenotadefimChar"/>
    <w:uiPriority w:val="99"/>
    <w:semiHidden/>
    <w:unhideWhenUsed/>
    <w:rsid w:val="00C865B0"/>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865B0"/>
    <w:rPr>
      <w:sz w:val="20"/>
      <w:szCs w:val="20"/>
    </w:rPr>
  </w:style>
  <w:style w:type="character" w:styleId="Refdenotadefim">
    <w:name w:val="endnote reference"/>
    <w:basedOn w:val="Fontepargpadro"/>
    <w:uiPriority w:val="99"/>
    <w:semiHidden/>
    <w:unhideWhenUsed/>
    <w:rsid w:val="00C865B0"/>
    <w:rPr>
      <w:vertAlign w:val="superscript"/>
    </w:rPr>
  </w:style>
  <w:style w:type="character" w:customStyle="1" w:styleId="Ttulo1Char">
    <w:name w:val="Título 1 Char"/>
    <w:basedOn w:val="Fontepargpadro"/>
    <w:link w:val="Ttulo1"/>
    <w:uiPriority w:val="9"/>
    <w:rsid w:val="008D46F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D46FE"/>
    <w:rPr>
      <w:rFonts w:asciiTheme="majorHAnsi" w:eastAsiaTheme="majorEastAsia" w:hAnsiTheme="majorHAnsi" w:cstheme="majorBidi"/>
      <w:b/>
      <w:bCs/>
      <w:color w:val="4F81BD" w:themeColor="accent1"/>
      <w:sz w:val="26"/>
      <w:szCs w:val="26"/>
    </w:rPr>
  </w:style>
  <w:style w:type="paragraph" w:styleId="Textodenotaderodap">
    <w:name w:val="footnote text"/>
    <w:basedOn w:val="Normal"/>
    <w:link w:val="TextodenotaderodapChar"/>
    <w:uiPriority w:val="99"/>
    <w:unhideWhenUsed/>
    <w:rsid w:val="00EF223C"/>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EF223C"/>
    <w:rPr>
      <w:sz w:val="20"/>
      <w:szCs w:val="20"/>
    </w:rPr>
  </w:style>
  <w:style w:type="character" w:styleId="Refdenotaderodap">
    <w:name w:val="footnote reference"/>
    <w:basedOn w:val="Fontepargpadro"/>
    <w:uiPriority w:val="99"/>
    <w:semiHidden/>
    <w:unhideWhenUsed/>
    <w:rsid w:val="00EF223C"/>
    <w:rPr>
      <w:vertAlign w:val="superscript"/>
    </w:rPr>
  </w:style>
  <w:style w:type="character" w:customStyle="1" w:styleId="hps">
    <w:name w:val="hps"/>
    <w:basedOn w:val="Fontepargpadro"/>
    <w:rsid w:val="006E4B53"/>
  </w:style>
  <w:style w:type="character" w:customStyle="1" w:styleId="Ttulo3Char">
    <w:name w:val="Título 3 Char"/>
    <w:basedOn w:val="Fontepargpadro"/>
    <w:link w:val="Ttulo3"/>
    <w:uiPriority w:val="9"/>
    <w:rsid w:val="008B672E"/>
    <w:rPr>
      <w:rFonts w:asciiTheme="majorHAnsi" w:eastAsiaTheme="majorEastAsia" w:hAnsiTheme="majorHAnsi" w:cstheme="majorBidi"/>
      <w:b/>
      <w:bCs/>
      <w:color w:val="4F81BD" w:themeColor="accent1"/>
    </w:rPr>
  </w:style>
  <w:style w:type="paragraph" w:styleId="CabealhodoSumrio">
    <w:name w:val="TOC Heading"/>
    <w:basedOn w:val="Ttulo1"/>
    <w:next w:val="Normal"/>
    <w:uiPriority w:val="39"/>
    <w:unhideWhenUsed/>
    <w:qFormat/>
    <w:rsid w:val="00227F6F"/>
    <w:pPr>
      <w:outlineLvl w:val="9"/>
    </w:pPr>
    <w:rPr>
      <w:lang w:eastAsia="pt-BR"/>
    </w:rPr>
  </w:style>
  <w:style w:type="paragraph" w:styleId="Sumrio1">
    <w:name w:val="toc 1"/>
    <w:basedOn w:val="Normal"/>
    <w:next w:val="Normal"/>
    <w:autoRedefine/>
    <w:uiPriority w:val="39"/>
    <w:unhideWhenUsed/>
    <w:rsid w:val="00AA68E0"/>
    <w:pPr>
      <w:tabs>
        <w:tab w:val="right" w:leader="dot" w:pos="8494"/>
      </w:tabs>
      <w:spacing w:before="120" w:after="100" w:line="240" w:lineRule="auto"/>
    </w:pPr>
  </w:style>
  <w:style w:type="paragraph" w:styleId="Sumrio2">
    <w:name w:val="toc 2"/>
    <w:basedOn w:val="Normal"/>
    <w:next w:val="Normal"/>
    <w:autoRedefine/>
    <w:uiPriority w:val="39"/>
    <w:unhideWhenUsed/>
    <w:rsid w:val="00AA68E0"/>
    <w:pPr>
      <w:tabs>
        <w:tab w:val="right" w:leader="dot" w:pos="8494"/>
      </w:tabs>
      <w:spacing w:after="0" w:line="360" w:lineRule="auto"/>
      <w:ind w:left="221"/>
    </w:pPr>
  </w:style>
  <w:style w:type="paragraph" w:styleId="Sumrio3">
    <w:name w:val="toc 3"/>
    <w:basedOn w:val="Normal"/>
    <w:next w:val="Normal"/>
    <w:autoRedefine/>
    <w:uiPriority w:val="39"/>
    <w:unhideWhenUsed/>
    <w:rsid w:val="00227F6F"/>
    <w:pPr>
      <w:spacing w:after="100"/>
      <w:ind w:left="440"/>
    </w:pPr>
  </w:style>
  <w:style w:type="character" w:styleId="Hyperlink">
    <w:name w:val="Hyperlink"/>
    <w:basedOn w:val="Fontepargpadro"/>
    <w:uiPriority w:val="99"/>
    <w:unhideWhenUsed/>
    <w:rsid w:val="00227F6F"/>
    <w:rPr>
      <w:color w:val="0000FF" w:themeColor="hyperlink"/>
      <w:u w:val="single"/>
    </w:rPr>
  </w:style>
  <w:style w:type="character" w:customStyle="1" w:styleId="Ttulo4Char">
    <w:name w:val="Título 4 Char"/>
    <w:basedOn w:val="Fontepargpadro"/>
    <w:link w:val="Ttulo4"/>
    <w:uiPriority w:val="9"/>
    <w:rsid w:val="00DF086B"/>
    <w:rPr>
      <w:rFonts w:asciiTheme="majorHAnsi" w:eastAsiaTheme="majorEastAsia" w:hAnsiTheme="majorHAnsi" w:cstheme="majorBidi"/>
      <w:b/>
      <w:bCs/>
      <w:i/>
      <w:iCs/>
      <w:color w:val="4F81BD" w:themeColor="accent1"/>
    </w:rPr>
  </w:style>
  <w:style w:type="paragraph" w:styleId="Corpodetexto">
    <w:name w:val="Body Text"/>
    <w:basedOn w:val="Normal"/>
    <w:link w:val="CorpodetextoChar"/>
    <w:uiPriority w:val="99"/>
    <w:unhideWhenUsed/>
    <w:rsid w:val="00452C59"/>
    <w:pPr>
      <w:spacing w:after="120"/>
    </w:pPr>
    <w:rPr>
      <w:color w:val="17365D" w:themeColor="text2" w:themeShade="BF"/>
      <w:sz w:val="20"/>
      <w:szCs w:val="20"/>
      <w:lang w:eastAsia="pt-BR"/>
    </w:rPr>
  </w:style>
  <w:style w:type="character" w:customStyle="1" w:styleId="CorpodetextoChar">
    <w:name w:val="Corpo de texto Char"/>
    <w:basedOn w:val="Fontepargpadro"/>
    <w:link w:val="Corpodetexto"/>
    <w:uiPriority w:val="99"/>
    <w:rsid w:val="00452C59"/>
    <w:rPr>
      <w:color w:val="17365D" w:themeColor="text2" w:themeShade="BF"/>
      <w:sz w:val="20"/>
      <w:szCs w:val="20"/>
      <w:lang w:eastAsia="pt-B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mi.gov.br/c/document_library/get_file?uuid=d4e0a313-96e4-4ab9-896e-33766d1361ca&amp;groupId=1015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i.gov.br/defesacivil" TargetMode="External"/><Relationship Id="rId17" Type="http://schemas.openxmlformats.org/officeDocument/2006/relationships/hyperlink" Target="http://www.planalto.gov.br/CCIVIL_03/_Ato2011-2014/2012/Lei/L12608.ht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www.mi.gov.br/web/guest/acoes-de-recuperacao" TargetMode="External"/><Relationship Id="rId1" Type="http://schemas.openxmlformats.org/officeDocument/2006/relationships/hyperlink" Target="http://www.mi.gov.br/web/guest/acoes-de-recuperacao"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CD697-9B43-4034-9ABD-793A908C8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7653</TotalTime>
  <Pages>36</Pages>
  <Words>6852</Words>
  <Characters>37001</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Valter Monteiro</dc:creator>
  <cp:lastModifiedBy>lucasfs</cp:lastModifiedBy>
  <cp:revision>57</cp:revision>
  <cp:lastPrinted>2017-01-23T11:27:00Z</cp:lastPrinted>
  <dcterms:created xsi:type="dcterms:W3CDTF">2017-01-23T12:10:00Z</dcterms:created>
  <dcterms:modified xsi:type="dcterms:W3CDTF">2017-01-30T16:48:00Z</dcterms:modified>
</cp:coreProperties>
</file>