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8BA" w:rsidRPr="00DB38BA" w:rsidRDefault="00DB38BA" w:rsidP="00DB38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DB38B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Proj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etos para captação de recursos</w:t>
      </w:r>
    </w:p>
    <w:p w:rsidR="00DB38BA" w:rsidRDefault="00DB38BA" w:rsidP="00DB38BA">
      <w:pPr>
        <w:pStyle w:val="Ttulo2"/>
      </w:pPr>
      <w:r>
        <w:t>Módulo II</w:t>
      </w:r>
    </w:p>
    <w:p w:rsidR="00DB38BA" w:rsidRDefault="00DB38BA" w:rsidP="00DB38BA">
      <w:pPr>
        <w:pStyle w:val="Ttulo3"/>
      </w:pPr>
      <w:r>
        <w:t>1 CONTEXTUALIZAÇÃO</w:t>
      </w:r>
    </w:p>
    <w:p w:rsidR="00DB38BA" w:rsidRDefault="00DB38BA" w:rsidP="00DB38BA">
      <w:pPr>
        <w:pStyle w:val="NormalWeb"/>
        <w:jc w:val="both"/>
      </w:pPr>
      <w:r>
        <w:t xml:space="preserve">  </w:t>
      </w:r>
      <w:r>
        <w:rPr>
          <w:sz w:val="48"/>
          <w:szCs w:val="48"/>
        </w:rPr>
        <w:t> Quando uma localidade é atingida por um evento desastroso, em diversas ocasiões a extensão dos danos é tamanha que o município não possui capacidade de fazer frente aos mesmos somente com os recursos que dispõe. Nestes casos, faz-se necessário o apoio do Estado e também do Governo Federal.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 xml:space="preserve">   Cada uma das esferas de governo (estadual e federal) possui mecanismos próprios para fornecer a ajuda necessária à localidade atingida. 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 xml:space="preserve">   Existe um esforço do governo do Estado no sentido de integrar os sistemas estadual e federal de defesa civil. Com a implementação dessa medida, ocorrerá uma padronização dos processos de solicitação e envio de ajuda aos municípios atingidos por desastres. Porém, até a presente data, a integração ainda não foi totalmente implementada, devendo o município atingido, apresentar a solicitação a </w:t>
      </w:r>
      <w:r>
        <w:rPr>
          <w:sz w:val="48"/>
          <w:szCs w:val="48"/>
        </w:rPr>
        <w:lastRenderedPageBreak/>
        <w:t>cada esfera de governo que pretende receber apoio.</w:t>
      </w:r>
    </w:p>
    <w:p w:rsidR="002A5AA9" w:rsidRDefault="00B542E4"/>
    <w:p w:rsidR="00DB38BA" w:rsidRDefault="00DB38BA" w:rsidP="00DB38BA">
      <w:pPr>
        <w:pStyle w:val="Ttulo3"/>
      </w:pPr>
      <w:r>
        <w:t>2 RECOMENDAÇÃO</w:t>
      </w:r>
    </w:p>
    <w:p w:rsidR="00DB38BA" w:rsidRDefault="00DB38BA"/>
    <w:p w:rsidR="00DB38BA" w:rsidRDefault="00DB38BA" w:rsidP="00DB38B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829175" cy="35718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so-importan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BA" w:rsidRDefault="00DB38BA" w:rsidP="00DB38BA">
      <w:pPr>
        <w:jc w:val="center"/>
      </w:pP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Para o completo entendimento do conteúdo deste módulo é imprescindível a leitura dos seguintes documentos:</w:t>
      </w:r>
    </w:p>
    <w:p w:rsidR="00DB38BA" w:rsidRDefault="00B542E4" w:rsidP="00DB38BA">
      <w:pPr>
        <w:pStyle w:val="NormalWeb"/>
        <w:jc w:val="center"/>
      </w:pPr>
      <w:hyperlink r:id="rId5" w:tgtFrame="_blank" w:history="1">
        <w:r w:rsidR="00DB38BA">
          <w:rPr>
            <w:rStyle w:val="Hyperlink"/>
            <w:rFonts w:eastAsiaTheme="majorEastAsia"/>
            <w:sz w:val="48"/>
            <w:szCs w:val="48"/>
          </w:rPr>
          <w:t>LEI Nº 12.608, DE 10 DE ABRIL DE 2012</w:t>
        </w:r>
      </w:hyperlink>
    </w:p>
    <w:p w:rsidR="00DB38BA" w:rsidRDefault="00B542E4" w:rsidP="00DB38BA">
      <w:pPr>
        <w:pStyle w:val="NormalWeb"/>
        <w:jc w:val="center"/>
      </w:pPr>
      <w:hyperlink r:id="rId6" w:tgtFrame="_blank" w:history="1">
        <w:r w:rsidR="00DB38BA">
          <w:rPr>
            <w:rStyle w:val="Hyperlink"/>
            <w:rFonts w:eastAsiaTheme="majorEastAsia"/>
            <w:sz w:val="48"/>
            <w:szCs w:val="48"/>
          </w:rPr>
          <w:t>LEI FEDERAL Nº12.340, DE 1º DE DEZEMBRO DE 2010</w:t>
        </w:r>
      </w:hyperlink>
    </w:p>
    <w:p w:rsidR="00DB38BA" w:rsidRDefault="00B542E4" w:rsidP="00DB38BA">
      <w:pPr>
        <w:pStyle w:val="Ttulo5"/>
        <w:jc w:val="center"/>
      </w:pPr>
      <w:hyperlink r:id="rId7" w:tgtFrame="_blank" w:history="1">
        <w:r w:rsidR="00DB38BA">
          <w:rPr>
            <w:rStyle w:val="Hyperlink"/>
            <w:b/>
            <w:bCs/>
          </w:rPr>
          <w:t>LEI FEDERAL Nº12.983, DE 2 DE JUNHO DE 2014</w:t>
        </w:r>
      </w:hyperlink>
      <w:r w:rsidR="00DB38BA">
        <w:t>   </w:t>
      </w:r>
    </w:p>
    <w:p w:rsidR="00DB38BA" w:rsidRDefault="00DB38BA" w:rsidP="00DB38BA">
      <w:pPr>
        <w:pStyle w:val="Ttulo5"/>
        <w:jc w:val="center"/>
      </w:pPr>
      <w:r>
        <w:t> (aguardando regulamentação)</w:t>
      </w:r>
    </w:p>
    <w:p w:rsidR="00DB38BA" w:rsidRDefault="00B542E4" w:rsidP="00DB38BA">
      <w:pPr>
        <w:pStyle w:val="NormalWeb"/>
        <w:jc w:val="center"/>
      </w:pPr>
      <w:hyperlink r:id="rId8" w:tgtFrame="_blank" w:history="1">
        <w:r w:rsidR="00DB38BA">
          <w:rPr>
            <w:rStyle w:val="Hyperlink"/>
            <w:rFonts w:eastAsiaTheme="majorEastAsia"/>
            <w:sz w:val="48"/>
            <w:szCs w:val="48"/>
          </w:rPr>
          <w:t>DECRETO FEDERAL Nº 7.257, DE 4 DE AGOSTO DE 2010</w:t>
        </w:r>
      </w:hyperlink>
    </w:p>
    <w:p w:rsidR="00DB38BA" w:rsidRDefault="00B542E4" w:rsidP="00DB38BA">
      <w:pPr>
        <w:pStyle w:val="NormalWeb"/>
        <w:jc w:val="center"/>
      </w:pPr>
      <w:hyperlink r:id="rId9" w:tgtFrame="_blank" w:history="1">
        <w:r w:rsidR="00DB38BA">
          <w:rPr>
            <w:rStyle w:val="Hyperlink"/>
            <w:rFonts w:eastAsiaTheme="majorEastAsia"/>
            <w:sz w:val="48"/>
            <w:szCs w:val="48"/>
          </w:rPr>
          <w:t>INSTRUÇÃO NORMATIVA Nº- 1, DE 24 DE AGOSTO DE 2012</w:t>
        </w:r>
      </w:hyperlink>
    </w:p>
    <w:p w:rsidR="00DB38BA" w:rsidRDefault="00B542E4" w:rsidP="00DB38BA">
      <w:pPr>
        <w:pStyle w:val="NormalWeb"/>
        <w:jc w:val="center"/>
      </w:pPr>
      <w:hyperlink r:id="rId10" w:tgtFrame="_blank" w:history="1">
        <w:r w:rsidR="00DB38BA">
          <w:rPr>
            <w:rStyle w:val="Hyperlink"/>
            <w:rFonts w:eastAsiaTheme="majorEastAsia"/>
            <w:sz w:val="48"/>
            <w:szCs w:val="48"/>
          </w:rPr>
          <w:t>PORTARIA INTERMINISTERIAL No- 1, DE 24 DE JULHO DE 2013</w:t>
        </w:r>
      </w:hyperlink>
    </w:p>
    <w:p w:rsidR="00DB38BA" w:rsidRDefault="00B542E4" w:rsidP="00DB38BA">
      <w:pPr>
        <w:pStyle w:val="NormalWeb"/>
        <w:jc w:val="center"/>
      </w:pPr>
      <w:hyperlink r:id="rId11" w:tgtFrame="_blank" w:history="1">
        <w:r w:rsidR="00DB38BA">
          <w:rPr>
            <w:rStyle w:val="Hyperlink"/>
            <w:rFonts w:eastAsiaTheme="majorEastAsia"/>
            <w:sz w:val="48"/>
            <w:szCs w:val="48"/>
          </w:rPr>
          <w:t>Medida Provisória Nº 631 de 24 de Dezembro de 2013</w:t>
        </w:r>
      </w:hyperlink>
    </w:p>
    <w:p w:rsidR="00DB38BA" w:rsidRDefault="00B542E4" w:rsidP="00DB38BA">
      <w:pPr>
        <w:pStyle w:val="NormalWeb"/>
        <w:jc w:val="center"/>
      </w:pPr>
      <w:hyperlink r:id="rId12" w:tgtFrame="_blank" w:history="1">
        <w:r w:rsidR="00DB38BA">
          <w:rPr>
            <w:rStyle w:val="Hyperlink"/>
            <w:rFonts w:eastAsiaTheme="majorEastAsia"/>
            <w:sz w:val="48"/>
            <w:szCs w:val="48"/>
          </w:rPr>
          <w:t>Decreto Estadual nº 9.557 de 06 de Dezembro de 2013</w:t>
        </w:r>
      </w:hyperlink>
    </w:p>
    <w:p w:rsidR="00DB38BA" w:rsidRDefault="00DB38BA" w:rsidP="00DB38BA">
      <w:pPr>
        <w:jc w:val="center"/>
      </w:pPr>
    </w:p>
    <w:p w:rsidR="00DB38BA" w:rsidRDefault="00DB38BA" w:rsidP="00DB38BA">
      <w:pPr>
        <w:pStyle w:val="Ttulo3"/>
      </w:pPr>
      <w:r>
        <w:t>3 REPASSE DE RECURSOS FEDERAIS E ESTADUAIS PARA OS MUNICÍPIOS NO ÂMBITO DA DEFESA CIVIL</w:t>
      </w:r>
    </w:p>
    <w:p w:rsidR="00DB38BA" w:rsidRDefault="00DB38BA" w:rsidP="00DB38BA">
      <w:pPr>
        <w:pStyle w:val="NormalWeb"/>
        <w:jc w:val="both"/>
      </w:pPr>
      <w:r>
        <w:t> </w:t>
      </w:r>
      <w:r>
        <w:rPr>
          <w:sz w:val="48"/>
          <w:szCs w:val="48"/>
        </w:rPr>
        <w:t xml:space="preserve">  Como visto, cada esfera de governo possui ritos próprios para viabilizar o apoio, neste módulo você conhecerá cada um deles.</w:t>
      </w:r>
    </w:p>
    <w:p w:rsidR="00DB38BA" w:rsidRDefault="00DB38BA" w:rsidP="00DB38BA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2847975" cy="2202464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o-defesa-civil-divulgaca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78" cy="22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BA" w:rsidRDefault="00DB38BA" w:rsidP="00DB38BA">
      <w:pPr>
        <w:jc w:val="center"/>
      </w:pPr>
    </w:p>
    <w:p w:rsidR="00DB38BA" w:rsidRDefault="00DB38BA" w:rsidP="00DB38BA">
      <w:pPr>
        <w:pStyle w:val="Ttulo3"/>
      </w:pPr>
      <w:r>
        <w:t>4 RECURSOS ESTADUAIS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  O Governo do Paraná presta o apoio necessário às localidades atingidas através da Coordenadoria Estadual de Proteção e Defesa Civil - CEPDEC, ligado diretamente ao Gabinete do Governador através da Casa Militar da Governadoria.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  A CEPDEC presta tanto o apoio direto, através do fornecimento de materiais de ajuda humanitária (telhas, colchões, colchonetes, água, cestas básicas, primeira alimentação emergencial, cobertores e lonas plásticas, dentre outros), quanto de forma indireta, ao auxiliar o município atingido com a montagem e preenchimento da documentação necessária para a solicitação de recursos federais.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lastRenderedPageBreak/>
        <w:t>   A solicitação de recursos federais será adiante estudada, sendo que o foco desta parte do módulo será o apoio prestado pelo Governo do Estado do Paraná.</w:t>
      </w:r>
    </w:p>
    <w:p w:rsidR="00DB38BA" w:rsidRDefault="00DB38BA" w:rsidP="00DB38BA">
      <w:pPr>
        <w:pStyle w:val="Ttulo4"/>
      </w:pPr>
      <w:r>
        <w:t>4.1 RECURSOS ESTADUAIS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  Toda ajuda a ser prestada ao município atingido por desastre é precedida pela decretação de situação de emergência (SE) ou estado de calamidade pública (ECP), dependendo da gravidade do evento.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  A decretação ocorre no âmbito do município, sendo ato de responsabilidade do chefe do poder executivo municipal (prefeito).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  Para que seja possível o envio de ajuda estadual para o município atingido, é imprescindível que o decreto municipal seja HOMOLOGADO pelo governador.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  Para a homologação estadual, são observados o atendimento aos requisitos presentes na legislação que regula o tema, sendo que em caso negativo, a homologação ficará impossibilitada, inviabilizando a ajuda do Estado.</w:t>
      </w:r>
    </w:p>
    <w:p w:rsidR="00DB38BA" w:rsidRDefault="00DB38BA" w:rsidP="00DB38BA">
      <w:pPr>
        <w:jc w:val="center"/>
      </w:pPr>
      <w:r>
        <w:rPr>
          <w:noProof/>
          <w:lang w:eastAsia="pt-BR"/>
        </w:rPr>
        <w:lastRenderedPageBreak/>
        <w:drawing>
          <wp:inline distT="0" distB="0" distL="0" distR="0">
            <wp:extent cx="3378181" cy="22479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ologacao estadua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542" cy="2250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A avaliação quanto ao atendimento dos requisitos legais acontece em 3 momentos distintos: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   1. No âmbito do próprio município atingido, no momento em que os membros da COMPDEC estão realizando o levantamento dos danos decorrentes do desastre;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t>   2. Após o preenchimento inicial da documentação pertinente (FIDE), a CORPDEC (Coordenadoria Regional de Defesa Civil) realizará, o mais breve possível, uma avaliação sobre a extensão dos danos e prejuízos, buscando traçar um paralelo com a legislação com vistas a aplicação ou não da mesma ao caso concreto;</w:t>
      </w:r>
    </w:p>
    <w:p w:rsidR="00DB38BA" w:rsidRDefault="00DB38BA" w:rsidP="00DB38BA">
      <w:pPr>
        <w:pStyle w:val="NormalWeb"/>
        <w:jc w:val="both"/>
      </w:pPr>
      <w:r>
        <w:rPr>
          <w:sz w:val="48"/>
          <w:szCs w:val="48"/>
        </w:rPr>
        <w:lastRenderedPageBreak/>
        <w:t>   3. Com o aval da CORPDEC a CEDEC (Coordenadoria Estadual de Defesa Civil), realizará uma última checagem para então submeter o processo à HOMOLOGAÇÃO do governador do Estado.</w:t>
      </w:r>
    </w:p>
    <w:p w:rsidR="00DB38BA" w:rsidRDefault="00DB38BA" w:rsidP="00DB38BA">
      <w:pPr>
        <w:jc w:val="center"/>
      </w:pPr>
    </w:p>
    <w:p w:rsidR="00DB38BA" w:rsidRDefault="00DB38BA" w:rsidP="00DB38BA">
      <w:pPr>
        <w:pStyle w:val="Ttulo3"/>
      </w:pPr>
      <w:r>
        <w:t>5 RECURSOS FEDERAIS</w:t>
      </w:r>
    </w:p>
    <w:p w:rsidR="00DB38BA" w:rsidRPr="00DB38BA" w:rsidRDefault="00DB38BA" w:rsidP="00DB38BA"/>
    <w:p w:rsidR="00DB38BA" w:rsidRDefault="00DB38BA" w:rsidP="00DB38BA">
      <w:pPr>
        <w:tabs>
          <w:tab w:val="left" w:pos="1650"/>
        </w:tabs>
      </w:pPr>
      <w:r>
        <w:tab/>
      </w:r>
      <w:r>
        <w:rPr>
          <w:noProof/>
          <w:lang w:eastAsia="pt-BR"/>
        </w:rPr>
        <w:drawing>
          <wp:inline distT="0" distB="0" distL="0" distR="0">
            <wp:extent cx="2857500" cy="17907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erencias federai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869" w:rsidRDefault="00D45869" w:rsidP="00D45869">
      <w:pPr>
        <w:pStyle w:val="NormalWeb"/>
      </w:pPr>
      <w:r>
        <w:rPr>
          <w:sz w:val="48"/>
          <w:szCs w:val="48"/>
        </w:rPr>
        <w:t>Na esfera federal, os recursos - sob a ótica da defesa civil - estão divididos em dois grandes grupos:</w:t>
      </w:r>
    </w:p>
    <w:p w:rsidR="00D45869" w:rsidRDefault="00D45869" w:rsidP="00D45869">
      <w:pPr>
        <w:pStyle w:val="NormalWeb"/>
      </w:pPr>
      <w:r>
        <w:rPr>
          <w:sz w:val="48"/>
          <w:szCs w:val="48"/>
        </w:rPr>
        <w:t>   - Transferências Obrigatórias, e;</w:t>
      </w:r>
    </w:p>
    <w:p w:rsidR="00D45869" w:rsidRDefault="00D45869" w:rsidP="00D45869">
      <w:pPr>
        <w:pStyle w:val="NormalWeb"/>
      </w:pPr>
      <w:r>
        <w:rPr>
          <w:sz w:val="48"/>
          <w:szCs w:val="48"/>
        </w:rPr>
        <w:t>   - Transferências Voluntárias.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Cada um deles possui procedimentos distintos para a solicitação e repasse de recursos, os quais serão adiante explicitados.</w:t>
      </w:r>
    </w:p>
    <w:p w:rsidR="00DB38BA" w:rsidRDefault="00DB38BA" w:rsidP="00DB38BA">
      <w:pPr>
        <w:jc w:val="center"/>
      </w:pPr>
    </w:p>
    <w:p w:rsidR="00D45869" w:rsidRDefault="00D45869" w:rsidP="00D45869">
      <w:pPr>
        <w:pStyle w:val="Ttulo4"/>
      </w:pPr>
      <w:r>
        <w:lastRenderedPageBreak/>
        <w:t>5.1 RECURSOS FEDERAIS - TRANSFERÊNCIAS OBRIGATÓRIAS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As transferências ditas OBRIGATÓRIAS são aquelas que por algum motivo impõem ao governo federal o repasse de recursos ao ente solicitante.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 xml:space="preserve">   No caso da defesa civil, a ocorrência de eventos desastrosos, podem ensejar a ocorrência de uma transferência obrigatória. 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Fiz questão de evidenciar a 'possibilidade' em virtude de que não basta a simples ocorrência de um desastre, faz-se necessária confecção de um decreto estabelecendo a situação de emergência ou o estado de calamidade pública e o seu devido RECONHECIMENTO pelo governo federal do referido decreto.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As condições para a decretação e reconhecimento est</w:t>
      </w:r>
      <w:r w:rsidR="00A13321">
        <w:rPr>
          <w:sz w:val="48"/>
          <w:szCs w:val="48"/>
        </w:rPr>
        <w:t>ão</w:t>
      </w:r>
      <w:r>
        <w:rPr>
          <w:sz w:val="48"/>
          <w:szCs w:val="48"/>
        </w:rPr>
        <w:t xml:space="preserve"> na legislação afeta ao tema, que você encontra no tópico "LEGISLAÇÃO" aqui do curso. Solicitamos especial atenção à </w:t>
      </w:r>
      <w:hyperlink r:id="rId16" w:tooltip="Lei Federal 12.608" w:history="1">
        <w:r>
          <w:rPr>
            <w:rStyle w:val="Hyperlink"/>
            <w:sz w:val="48"/>
            <w:szCs w:val="48"/>
          </w:rPr>
          <w:t>Lei Federal 12.608</w:t>
        </w:r>
      </w:hyperlink>
      <w:r>
        <w:rPr>
          <w:sz w:val="48"/>
          <w:szCs w:val="48"/>
        </w:rPr>
        <w:t xml:space="preserve"> e também à Instrução Normativa 01 de 24 de agosto de 2012.</w:t>
      </w:r>
    </w:p>
    <w:p w:rsidR="00D45869" w:rsidRDefault="00D45869" w:rsidP="00D45869">
      <w:pPr>
        <w:pStyle w:val="Ttulo4"/>
      </w:pPr>
      <w:r>
        <w:lastRenderedPageBreak/>
        <w:t>5.2 RECURSOS FEDERAIS - TRANSFERÊNCIAS OBRIGATÓRIAS</w:t>
      </w:r>
    </w:p>
    <w:p w:rsidR="00D45869" w:rsidRDefault="00D45869" w:rsidP="00D45869">
      <w:pPr>
        <w:pStyle w:val="NormalWeb"/>
        <w:jc w:val="both"/>
      </w:pPr>
      <w:r>
        <w:br/>
      </w:r>
      <w:r>
        <w:rPr>
          <w:sz w:val="48"/>
          <w:szCs w:val="48"/>
        </w:rPr>
        <w:t>   Uma vez ocorrendo o reconhecimento pelo governo federal, a localidade atingida poderá realizar a solicitação de recursos. 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Estes recursos, por sua vez, estão também divididos em dois grupos:</w:t>
      </w:r>
    </w:p>
    <w:p w:rsidR="00D45869" w:rsidRDefault="00D45869" w:rsidP="00D45869">
      <w:pPr>
        <w:pStyle w:val="NormalWeb"/>
      </w:pPr>
      <w:r>
        <w:rPr>
          <w:sz w:val="48"/>
          <w:szCs w:val="48"/>
        </w:rPr>
        <w:t> - Resposta, e;</w:t>
      </w:r>
    </w:p>
    <w:p w:rsidR="00D45869" w:rsidRDefault="00D45869" w:rsidP="00D45869">
      <w:pPr>
        <w:pStyle w:val="NormalWeb"/>
      </w:pPr>
      <w:r>
        <w:rPr>
          <w:sz w:val="48"/>
          <w:szCs w:val="48"/>
        </w:rPr>
        <w:t> - Recuperação.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A principal diferença entre ambos reside na temporalização da solução implementada, sendo que os recursos de resposta, como regra geral, destinam-se a solucionar de maneira temporária as consequências do evento desastroso. Em contrapartida, os recursos de recuperação visam a solucionar de maneira definitiva o dano decorrente do desastre.</w:t>
      </w:r>
    </w:p>
    <w:p w:rsidR="00D45869" w:rsidRDefault="00D45869" w:rsidP="00D45869">
      <w:pPr>
        <w:pStyle w:val="Ttulo4"/>
      </w:pPr>
      <w:r>
        <w:t>5.3 RECURSOS FEDERAIS - TRANSFERÊNCIAS OBRIGATÓRIAS - RESPOSTA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RESPOSTA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 xml:space="preserve">   Estes recursos destinam-se a proporcionar uma resposta imediata ao evento e possui o </w:t>
      </w:r>
      <w:r>
        <w:rPr>
          <w:sz w:val="48"/>
          <w:szCs w:val="48"/>
        </w:rPr>
        <w:lastRenderedPageBreak/>
        <w:t>objetivo de suprir as necessidades básicas das pessoas atingidas.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Classificam-se em: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a) Socorro;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b) Assistência às vítimas e;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c) Restabelecimento dos serviços essenciais.</w:t>
      </w:r>
    </w:p>
    <w:p w:rsidR="00D45869" w:rsidRDefault="00D45869" w:rsidP="00D45869">
      <w:pPr>
        <w:pStyle w:val="Ttulo4"/>
      </w:pPr>
      <w:r>
        <w:t>5.4 RECURSOS FEDERAIS - TRANSFERÊNCIAS OBRIGATÓRIAS - RESPOSTA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 xml:space="preserve">   De acordo com o </w:t>
      </w:r>
      <w:hyperlink r:id="rId17" w:tgtFrame="_blank" w:tooltip="Acessar o caderno de orientação de transferência obrigatória" w:history="1">
        <w:r>
          <w:rPr>
            <w:rStyle w:val="Hyperlink"/>
            <w:sz w:val="48"/>
            <w:szCs w:val="48"/>
          </w:rPr>
          <w:t>Caderno de Orientação de Transferência Obrigatória</w:t>
        </w:r>
      </w:hyperlink>
      <w:r>
        <w:rPr>
          <w:sz w:val="48"/>
          <w:szCs w:val="48"/>
        </w:rPr>
        <w:t>, disponível no site da Secretaria Nacional de Proteção e Defesa Civil - SEPDEC, temos que: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</w:t>
      </w:r>
      <w:r>
        <w:rPr>
          <w:rStyle w:val="Forte"/>
          <w:sz w:val="48"/>
          <w:szCs w:val="48"/>
        </w:rPr>
        <w:t>Socorro</w:t>
      </w:r>
      <w:r>
        <w:rPr>
          <w:sz w:val="48"/>
          <w:szCs w:val="48"/>
        </w:rPr>
        <w:t xml:space="preserve">: compreendem ações de imediato atendimento à população afetada pelo desastre, contemplando atividades relacionadas ao atendimento emergencial, tais como busca e salvamento, primeiros socorros, atendimento pré-hospitalar e atendimento </w:t>
      </w:r>
      <w:proofErr w:type="spellStart"/>
      <w:r>
        <w:rPr>
          <w:sz w:val="48"/>
          <w:szCs w:val="48"/>
        </w:rPr>
        <w:t>médico-cirúrgico</w:t>
      </w:r>
      <w:proofErr w:type="spellEnd"/>
      <w:r>
        <w:rPr>
          <w:sz w:val="48"/>
          <w:szCs w:val="48"/>
        </w:rPr>
        <w:t xml:space="preserve"> emergencial. 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</w:t>
      </w:r>
      <w:r>
        <w:rPr>
          <w:rStyle w:val="Forte"/>
          <w:sz w:val="48"/>
          <w:szCs w:val="48"/>
        </w:rPr>
        <w:t>Assistência</w:t>
      </w:r>
      <w:r>
        <w:rPr>
          <w:sz w:val="48"/>
          <w:szCs w:val="48"/>
        </w:rPr>
        <w:t xml:space="preserve">: consiste no atendimento à população afetada pelo desastre, mediante aporte de recursos destinados a atividades </w:t>
      </w:r>
      <w:r>
        <w:rPr>
          <w:sz w:val="48"/>
          <w:szCs w:val="48"/>
        </w:rPr>
        <w:lastRenderedPageBreak/>
        <w:t xml:space="preserve">logísticas, assistenciais e de promoção da saúde, até que se restabeleça a situação de normalidade. 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</w:t>
      </w:r>
      <w:r>
        <w:rPr>
          <w:rStyle w:val="Forte"/>
          <w:sz w:val="48"/>
          <w:szCs w:val="48"/>
        </w:rPr>
        <w:t>Restabelecimento</w:t>
      </w:r>
      <w:r>
        <w:rPr>
          <w:sz w:val="48"/>
          <w:szCs w:val="48"/>
        </w:rPr>
        <w:t>: contempla a execução de obras provisórias e urgentes, voltadas para o restabelecimento de serviços essenciais, estabilizando a situação para que se possa promover a reconstrução do cenário afetado pelo desastre. Dão-se pela realização de acessos alternativos, restabelecimento do fornecimento de água e energia, remoção de escombros, etc. Pelo caráter efêmero que possuem, são normalmente obras de baixo custo e classificadas como despesas de custeio.</w:t>
      </w:r>
    </w:p>
    <w:p w:rsidR="00D45869" w:rsidRDefault="00D45869" w:rsidP="00D45869">
      <w:pPr>
        <w:pStyle w:val="Ttulo4"/>
      </w:pPr>
      <w:r>
        <w:t>5.5 RECURSOS FEDERAIS - TRANSFERÊNCIAS OBRIGATÓRIAS - RESPOSTA - PLANO DETALHADO DE RESPOSTA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 xml:space="preserve">   Mesmo com a recente publicação da </w:t>
      </w:r>
      <w:hyperlink r:id="rId18" w:tgtFrame="_blank" w:history="1">
        <w:r>
          <w:rPr>
            <w:rStyle w:val="Hyperlink"/>
            <w:sz w:val="48"/>
            <w:szCs w:val="48"/>
          </w:rPr>
          <w:t>Lei 12.983</w:t>
        </w:r>
      </w:hyperlink>
      <w:r>
        <w:rPr>
          <w:sz w:val="48"/>
          <w:szCs w:val="48"/>
        </w:rPr>
        <w:t xml:space="preserve"> pelo Governo Federal, ainda é necessário o encaminhamento da documentação constante no site da </w:t>
      </w:r>
      <w:hyperlink r:id="rId19" w:tgtFrame="_blank" w:history="1">
        <w:r>
          <w:rPr>
            <w:rStyle w:val="Hyperlink"/>
            <w:sz w:val="48"/>
            <w:szCs w:val="48"/>
          </w:rPr>
          <w:t>Secretaria Nacional de Proteção e Defesa Civil - SEPDEC</w:t>
        </w:r>
      </w:hyperlink>
      <w:r>
        <w:rPr>
          <w:sz w:val="48"/>
          <w:szCs w:val="48"/>
        </w:rPr>
        <w:t>, ou seja, a feitura do plano detalhado de resposta, no qual constará a necessidade de ajuda que está sendo solicitada ao ente federal.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lastRenderedPageBreak/>
        <w:t xml:space="preserve">   Mais informações podem ser conseguidas no site da </w:t>
      </w:r>
      <w:hyperlink r:id="rId20" w:tgtFrame="_blank" w:history="1">
        <w:r>
          <w:rPr>
            <w:rStyle w:val="Hyperlink"/>
            <w:sz w:val="48"/>
            <w:szCs w:val="48"/>
          </w:rPr>
          <w:t>SEPDEC</w:t>
        </w:r>
      </w:hyperlink>
      <w:r>
        <w:rPr>
          <w:sz w:val="48"/>
          <w:szCs w:val="48"/>
        </w:rPr>
        <w:t>.</w:t>
      </w:r>
    </w:p>
    <w:p w:rsidR="00D45869" w:rsidRDefault="00D45869" w:rsidP="00DB38BA">
      <w:pPr>
        <w:jc w:val="center"/>
      </w:pPr>
    </w:p>
    <w:p w:rsidR="00D45869" w:rsidRDefault="00D45869" w:rsidP="00D45869">
      <w:pPr>
        <w:pStyle w:val="Ttulo3"/>
      </w:pPr>
      <w:r>
        <w:t>6 RECURSOS FEDERAIS - TRANSFERÊNCIAS OBRIGATÓRIAS - RECUPERAÇÃO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Para a implementação de soluções de caráter definitivo, temos as ações classificadas como de RECUPERAÇÃO (reconstrução).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Essas ações, devido a sua complexidade maior que aquelas destinadas à RESPOSTA, exigem a produção de uma documentação técnica que tem por objetivo determinar qual a melhor solução a ser implementada, bem como estabelecer o montante de recurso a ser dispendido para sua execução.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Um dos principais documentos a serem produzidos é o chamado </w:t>
      </w:r>
      <w:hyperlink r:id="rId21" w:tgtFrame="_blank" w:tooltip="Clique aqui para acessar o modelo do plano de trabalho da SEPDEC" w:history="1">
        <w:r>
          <w:rPr>
            <w:rStyle w:val="Hyperlink"/>
            <w:sz w:val="48"/>
            <w:szCs w:val="48"/>
          </w:rPr>
          <w:t>PLANO DE TRABALHO</w:t>
        </w:r>
      </w:hyperlink>
      <w:r>
        <w:rPr>
          <w:sz w:val="48"/>
          <w:szCs w:val="48"/>
        </w:rPr>
        <w:t>, que concentra as principais informações das ações de recuperação solicitadas pelo município atingido.</w:t>
      </w:r>
    </w:p>
    <w:p w:rsidR="00D45869" w:rsidRDefault="00D45869" w:rsidP="00DB38BA">
      <w:pPr>
        <w:jc w:val="center"/>
      </w:pPr>
    </w:p>
    <w:p w:rsidR="00D45869" w:rsidRDefault="00D45869" w:rsidP="00D45869">
      <w:pPr>
        <w:pStyle w:val="Ttulo4"/>
      </w:pPr>
      <w:r>
        <w:t>6.1 RECURSOS FEDERAIS - TRANSFERÊNCIAS OBRIGATÓRIAS - RECUPERAÇÃO</w:t>
      </w:r>
    </w:p>
    <w:p w:rsidR="00D45869" w:rsidRDefault="00D45869" w:rsidP="00D45869">
      <w:pPr>
        <w:pStyle w:val="NormalWeb"/>
        <w:jc w:val="both"/>
      </w:pPr>
      <w:r>
        <w:t> </w:t>
      </w:r>
      <w:r>
        <w:rPr>
          <w:sz w:val="48"/>
          <w:szCs w:val="48"/>
        </w:rPr>
        <w:t xml:space="preserve">  De acordo com o Caderno de Orientação de Transferência Obrigatória: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lastRenderedPageBreak/>
        <w:t>   "O Plano de Trabalho é o documento que detalha as ações de reconstrução que serão executadas com os recursos da transferência obrigatória, especificando quantidades, prazos e recursos necessários para a consecução de cada meta e suas etapas. Deve ser revisto sempre que o escopo, prazos ou custos previstos forem modificados. A SEDEC analisará se as metas apresentadas neste estão compatíveis com os objetivos do programa federal de onde provêm os recursos."</w:t>
      </w:r>
    </w:p>
    <w:p w:rsidR="00D45869" w:rsidRDefault="00D45869" w:rsidP="00D45869">
      <w:pPr>
        <w:pStyle w:val="Ttulo4"/>
      </w:pPr>
      <w:r>
        <w:t>6.2 RECURSOS FEDERAIS - TRANSFERÊNCIAS OBRIGATÓRIAS - RECUPERAÇÃO</w:t>
      </w:r>
    </w:p>
    <w:p w:rsidR="00D45869" w:rsidRDefault="00D45869" w:rsidP="00D45869">
      <w:pPr>
        <w:pStyle w:val="NormalWeb"/>
        <w:jc w:val="both"/>
      </w:pPr>
      <w:r>
        <w:t> </w:t>
      </w:r>
      <w:r>
        <w:rPr>
          <w:sz w:val="48"/>
          <w:szCs w:val="48"/>
        </w:rPr>
        <w:t xml:space="preserve">  O objetivo neste curso não é tratarmos do Plano de Trabalho de maneira detalhada, uma vez que seria necessária a disponibilização de um curso exclusivo para tal. Contudo, o plano de trabalho guarda muita similaridade com o modelo de projeto que propomos para a captação de recursos que estudaremos logo adiante.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 xml:space="preserve">   De maneira bastante específica, ou seja, somente para ações de recuperação, o plano de trabalho acaba por representar uma espécie de projeto, uma vez que demonstra de maneira </w:t>
      </w:r>
      <w:r>
        <w:rPr>
          <w:sz w:val="48"/>
          <w:szCs w:val="48"/>
        </w:rPr>
        <w:lastRenderedPageBreak/>
        <w:t>bastante clara, o objetivo da intervenção, sua justificativa, o processo de execução e os custos - elementos que também estão presentes em um bom projeto.</w:t>
      </w:r>
    </w:p>
    <w:p w:rsidR="00D45869" w:rsidRDefault="00D45869" w:rsidP="00D45869">
      <w:pPr>
        <w:pStyle w:val="NormalWeb"/>
        <w:jc w:val="both"/>
      </w:pPr>
      <w:r>
        <w:rPr>
          <w:sz w:val="48"/>
          <w:szCs w:val="48"/>
        </w:rPr>
        <w:t>   Mai</w:t>
      </w:r>
      <w:r w:rsidR="00B542E4">
        <w:rPr>
          <w:sz w:val="48"/>
          <w:szCs w:val="48"/>
        </w:rPr>
        <w:t>s</w:t>
      </w:r>
      <w:bookmarkStart w:id="0" w:name="_GoBack"/>
      <w:bookmarkEnd w:id="0"/>
      <w:r>
        <w:rPr>
          <w:sz w:val="48"/>
          <w:szCs w:val="48"/>
        </w:rPr>
        <w:t xml:space="preserve"> informações sobre o Plano de Trabalho podem ser obtidas no site da Secretaria Nacional de Proteção e Defesa Civil, cujo link segue abaixo:</w:t>
      </w:r>
    </w:p>
    <w:p w:rsidR="00D45869" w:rsidRDefault="00B542E4" w:rsidP="00D45869">
      <w:pPr>
        <w:pStyle w:val="NormalWeb"/>
        <w:jc w:val="center"/>
      </w:pPr>
      <w:hyperlink r:id="rId22" w:tgtFrame="_blank" w:history="1">
        <w:r w:rsidR="00D45869">
          <w:rPr>
            <w:rStyle w:val="Hyperlink"/>
            <w:sz w:val="27"/>
            <w:szCs w:val="27"/>
          </w:rPr>
          <w:t>http://www.integracao.gov.br/defesa-civil/solicitacao-de-recursos/transferencias-obrigatorias</w:t>
        </w:r>
      </w:hyperlink>
    </w:p>
    <w:p w:rsidR="00D45869" w:rsidRDefault="00D45869" w:rsidP="00D45869">
      <w:r>
        <w:rPr>
          <w:noProof/>
          <w:color w:val="0000FF"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Anterior">
                  <a:hlinkClick xmlns:a="http://schemas.openxmlformats.org/drawingml/2006/main" r:id="rId23" tooltip="&quot;Anterior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0036A" id="Retângulo 5" o:spid="_x0000_s1026" alt="Anterior" href="http://moodle.unespar.edu.br/mod/book/view.php?id=30&amp;chapterid=20" title="&quot;Anterior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45869" w:rsidRDefault="00D45869" w:rsidP="00DB38BA">
      <w:pPr>
        <w:jc w:val="center"/>
      </w:pPr>
    </w:p>
    <w:sectPr w:rsidR="00D45869" w:rsidSect="00DB38B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BA"/>
    <w:rsid w:val="00317AA4"/>
    <w:rsid w:val="009A7198"/>
    <w:rsid w:val="00A13321"/>
    <w:rsid w:val="00B542E4"/>
    <w:rsid w:val="00D45869"/>
    <w:rsid w:val="00D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0786D-9127-4979-8521-FD9BF9F1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B3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8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8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38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8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DB3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8BA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8B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DB38BA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8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D45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7-2010/2010/Decreto/D7257.htm" TargetMode="External"/><Relationship Id="rId13" Type="http://schemas.openxmlformats.org/officeDocument/2006/relationships/image" Target="media/image2.jpg"/><Relationship Id="rId18" Type="http://schemas.openxmlformats.org/officeDocument/2006/relationships/hyperlink" Target="http://www.planalto.gov.br/ccivil_03/_Ato2011-2014/2014/Lei/L12983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ntegracao.gov.br/c/document_library/get_file?uuid=4b955833-42ec-410f-8a77-1f52fe82c3e0&amp;groupId=185960" TargetMode="External"/><Relationship Id="rId7" Type="http://schemas.openxmlformats.org/officeDocument/2006/relationships/hyperlink" Target="http://www.planalto.gov.br/ccivil_03/_Ato2011-2014/2014/Lei/L12983.htm" TargetMode="External"/><Relationship Id="rId12" Type="http://schemas.openxmlformats.org/officeDocument/2006/relationships/hyperlink" Target="http://www.legislacao.pr.gov.br/legislacao/listarAtosAno.do?action=exibir&amp;codAto=110928&amp;indice=1&amp;totalRegistros=141&amp;anoSpan=2013&amp;anoSelecionado=2013&amp;mesSelecionado=12&amp;isPaginado=true" TargetMode="External"/><Relationship Id="rId17" Type="http://schemas.openxmlformats.org/officeDocument/2006/relationships/hyperlink" Target="http://www.integracao.gov.br/c/document_library/get_file?uuid=0e0e1d12-0819-4b3a-938c-f2472177d366&amp;groupId=18596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oodle.unespar.edu.br/mod/url/view.php?id=16" TargetMode="External"/><Relationship Id="rId20" Type="http://schemas.openxmlformats.org/officeDocument/2006/relationships/hyperlink" Target="http://www.integracao.gov.br/defesa-civil/solicitacao-de-recursos/transferencias-obrigatoria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07-2010/2010/lei/l12340.htm" TargetMode="External"/><Relationship Id="rId11" Type="http://schemas.openxmlformats.org/officeDocument/2006/relationships/hyperlink" Target="http://pesquisa.in.gov.br/imprensa/jsp/visualiza/index.jsp?data=26/12/2013&amp;jornal=1&amp;pagina=1&amp;totalArquivos=1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planalto.gov.br/ccivil_03/_Ato2011-2014/2012/Lei/L12608.htm" TargetMode="External"/><Relationship Id="rId15" Type="http://schemas.openxmlformats.org/officeDocument/2006/relationships/image" Target="media/image4.jpg"/><Relationship Id="rId23" Type="http://schemas.openxmlformats.org/officeDocument/2006/relationships/hyperlink" Target="http://moodle.unespar.edu.br/mod/book/view.php?id=30&amp;chapterid=20" TargetMode="External"/><Relationship Id="rId10" Type="http://schemas.openxmlformats.org/officeDocument/2006/relationships/hyperlink" Target="http://pesquisa.in.gov.br/imprensa/jsp/visualiza/index.jsp?jornal=1&amp;pagina=28&amp;data=25/07/2013" TargetMode="External"/><Relationship Id="rId19" Type="http://schemas.openxmlformats.org/officeDocument/2006/relationships/hyperlink" Target="http://www.integracao.gov.br/defesa-civil/solicitacao-de-recursos/transferencias-obrigatorias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defesacivil.pr.gov.br/arquivos/File/publicacoes/InstrucaoNormativa24082012.pdf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://www.integracao.gov.br/defesa-civil/solicitacao-de-recursos/transferencias-obrigator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1875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</dc:creator>
  <cp:lastModifiedBy>Valter Monteiro</cp:lastModifiedBy>
  <cp:revision>3</cp:revision>
  <dcterms:created xsi:type="dcterms:W3CDTF">2015-01-26T13:14:00Z</dcterms:created>
  <dcterms:modified xsi:type="dcterms:W3CDTF">2015-06-03T17:42:00Z</dcterms:modified>
</cp:coreProperties>
</file>