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BB8" w:rsidRPr="00AA0D39" w:rsidRDefault="00641BB8">
      <w:pPr>
        <w:autoSpaceDE w:val="0"/>
        <w:autoSpaceDN w:val="0"/>
        <w:adjustRightInd w:val="0"/>
        <w:spacing w:line="360" w:lineRule="auto"/>
        <w:rPr>
          <w:rFonts w:ascii="Arial" w:hAnsi="Arial" w:cs="Arial"/>
          <w:b/>
          <w:bCs/>
        </w:rPr>
      </w:pPr>
    </w:p>
    <w:p w:rsidR="00641BB8" w:rsidRPr="00AA0D39" w:rsidRDefault="00641BB8">
      <w:pPr>
        <w:autoSpaceDE w:val="0"/>
        <w:autoSpaceDN w:val="0"/>
        <w:adjustRightInd w:val="0"/>
        <w:spacing w:line="360" w:lineRule="auto"/>
        <w:jc w:val="center"/>
        <w:rPr>
          <w:rFonts w:ascii="Arial" w:hAnsi="Arial" w:cs="Arial"/>
          <w:b/>
          <w:bCs/>
        </w:rPr>
      </w:pPr>
      <w:r w:rsidRPr="00AA0D39">
        <w:rPr>
          <w:rFonts w:ascii="Arial" w:hAnsi="Arial" w:cs="Arial"/>
          <w:b/>
          <w:bCs/>
        </w:rPr>
        <w:t>OS PLANOS DIRETORES MUNICIPAIS COMO RESULTADO DA INTERSECÇÃO ENTRE A POLÍTICA URBANA BRASILEIRA E A POLÍTICA NACIONAL DE PROTEÇÃO E DEFESA CIVIL</w:t>
      </w:r>
    </w:p>
    <w:p w:rsidR="00641BB8" w:rsidRPr="00AA0D39" w:rsidRDefault="00641BB8">
      <w:pPr>
        <w:autoSpaceDE w:val="0"/>
        <w:autoSpaceDN w:val="0"/>
        <w:adjustRightInd w:val="0"/>
        <w:spacing w:line="360" w:lineRule="auto"/>
        <w:rPr>
          <w:rFonts w:ascii="Arial" w:hAnsi="Arial" w:cs="Arial"/>
          <w:b/>
          <w:bCs/>
        </w:rPr>
      </w:pPr>
    </w:p>
    <w:p w:rsidR="00641BB8" w:rsidRPr="00AA0D39" w:rsidRDefault="00641BB8">
      <w:pPr>
        <w:autoSpaceDE w:val="0"/>
        <w:autoSpaceDN w:val="0"/>
        <w:adjustRightInd w:val="0"/>
        <w:spacing w:line="360" w:lineRule="auto"/>
        <w:rPr>
          <w:rFonts w:ascii="Arial" w:hAnsi="Arial" w:cs="Arial"/>
          <w:b/>
          <w:bCs/>
          <w:i/>
          <w:iCs/>
        </w:rPr>
      </w:pPr>
    </w:p>
    <w:p w:rsidR="00641BB8" w:rsidRPr="00AA0D39" w:rsidRDefault="00641BB8">
      <w:pPr>
        <w:autoSpaceDE w:val="0"/>
        <w:autoSpaceDN w:val="0"/>
        <w:adjustRightInd w:val="0"/>
        <w:spacing w:line="360" w:lineRule="auto"/>
        <w:rPr>
          <w:rFonts w:ascii="Arial" w:hAnsi="Arial" w:cs="Arial"/>
          <w:bCs/>
          <w:i/>
          <w:iCs/>
        </w:rPr>
      </w:pPr>
    </w:p>
    <w:p w:rsidR="00AA0D39" w:rsidRPr="00AA0D39" w:rsidRDefault="00EA1987">
      <w:pPr>
        <w:autoSpaceDE w:val="0"/>
        <w:autoSpaceDN w:val="0"/>
        <w:adjustRightInd w:val="0"/>
        <w:jc w:val="right"/>
        <w:rPr>
          <w:rFonts w:ascii="Arial" w:hAnsi="Arial" w:cs="Arial"/>
          <w:bCs/>
        </w:rPr>
      </w:pPr>
      <w:r w:rsidRPr="00AA0D39">
        <w:rPr>
          <w:rFonts w:ascii="Arial" w:hAnsi="Arial" w:cs="Arial"/>
          <w:bCs/>
        </w:rPr>
        <w:t>Eduardo Gomes Pinheiro</w:t>
      </w:r>
      <w:r w:rsidR="00641BB8" w:rsidRPr="00AA0D39">
        <w:rPr>
          <w:rFonts w:ascii="Arial" w:hAnsi="Arial" w:cs="Arial"/>
          <w:bCs/>
        </w:rPr>
        <w:t>¹</w:t>
      </w:r>
    </w:p>
    <w:p w:rsidR="00641BB8" w:rsidRDefault="00EA1987">
      <w:pPr>
        <w:autoSpaceDE w:val="0"/>
        <w:autoSpaceDN w:val="0"/>
        <w:adjustRightInd w:val="0"/>
        <w:jc w:val="right"/>
        <w:rPr>
          <w:rFonts w:ascii="Arial" w:hAnsi="Arial" w:cs="Arial"/>
          <w:bCs/>
        </w:rPr>
      </w:pPr>
      <w:r w:rsidRPr="00AA0D39">
        <w:rPr>
          <w:rFonts w:ascii="Arial" w:hAnsi="Arial" w:cs="Arial"/>
          <w:bCs/>
        </w:rPr>
        <w:t xml:space="preserve">Lucas </w:t>
      </w:r>
      <w:proofErr w:type="spellStart"/>
      <w:r w:rsidRPr="00AA0D39">
        <w:rPr>
          <w:rFonts w:ascii="Arial" w:hAnsi="Arial" w:cs="Arial"/>
          <w:bCs/>
        </w:rPr>
        <w:t>Frates</w:t>
      </w:r>
      <w:proofErr w:type="spellEnd"/>
      <w:r w:rsidRPr="00AA0D39">
        <w:rPr>
          <w:rFonts w:ascii="Arial" w:hAnsi="Arial" w:cs="Arial"/>
          <w:bCs/>
        </w:rPr>
        <w:t xml:space="preserve"> Simiano</w:t>
      </w:r>
      <w:r w:rsidR="00641BB8" w:rsidRPr="00AA0D39">
        <w:rPr>
          <w:rFonts w:ascii="Arial" w:hAnsi="Arial" w:cs="Arial"/>
          <w:bCs/>
        </w:rPr>
        <w:t>²</w:t>
      </w:r>
    </w:p>
    <w:p w:rsidR="00AA0D39" w:rsidRPr="00AA0D39" w:rsidRDefault="00AA0D39">
      <w:pPr>
        <w:autoSpaceDE w:val="0"/>
        <w:autoSpaceDN w:val="0"/>
        <w:adjustRightInd w:val="0"/>
        <w:jc w:val="right"/>
        <w:rPr>
          <w:rFonts w:ascii="Arial" w:hAnsi="Arial" w:cs="Arial"/>
          <w:bCs/>
        </w:rPr>
      </w:pPr>
      <w:proofErr w:type="spellStart"/>
      <w:r>
        <w:rPr>
          <w:rFonts w:ascii="Arial" w:hAnsi="Arial" w:cs="Arial"/>
          <w:bCs/>
        </w:rPr>
        <w:t>Danyelle</w:t>
      </w:r>
      <w:proofErr w:type="spellEnd"/>
      <w:r>
        <w:rPr>
          <w:rFonts w:ascii="Arial" w:hAnsi="Arial" w:cs="Arial"/>
          <w:bCs/>
        </w:rPr>
        <w:t xml:space="preserve"> Stringari</w:t>
      </w:r>
      <w:r w:rsidRPr="00AA0D39">
        <w:rPr>
          <w:rFonts w:ascii="Arial" w:hAnsi="Arial" w:cs="Arial"/>
          <w:b/>
          <w:bCs/>
          <w:vertAlign w:val="superscript"/>
        </w:rPr>
        <w:t>3</w:t>
      </w:r>
    </w:p>
    <w:p w:rsidR="00641BB8" w:rsidRPr="00AA0D39" w:rsidRDefault="00641BB8">
      <w:pPr>
        <w:autoSpaceDE w:val="0"/>
        <w:autoSpaceDN w:val="0"/>
        <w:adjustRightInd w:val="0"/>
        <w:spacing w:line="360" w:lineRule="auto"/>
        <w:rPr>
          <w:rFonts w:ascii="Arial" w:hAnsi="Arial" w:cs="Arial"/>
          <w:b/>
          <w:bCs/>
        </w:rPr>
      </w:pPr>
    </w:p>
    <w:p w:rsidR="00641BB8" w:rsidRPr="00AA0D39" w:rsidRDefault="00641BB8">
      <w:pPr>
        <w:autoSpaceDE w:val="0"/>
        <w:autoSpaceDN w:val="0"/>
        <w:adjustRightInd w:val="0"/>
        <w:spacing w:line="360" w:lineRule="auto"/>
        <w:rPr>
          <w:rFonts w:ascii="Arial" w:hAnsi="Arial" w:cs="Arial"/>
          <w:b/>
          <w:bCs/>
        </w:rPr>
      </w:pPr>
    </w:p>
    <w:p w:rsidR="00641BB8" w:rsidRPr="00AA0D39" w:rsidRDefault="00641BB8">
      <w:pPr>
        <w:autoSpaceDE w:val="0"/>
        <w:autoSpaceDN w:val="0"/>
        <w:adjustRightInd w:val="0"/>
        <w:ind w:left="2832" w:firstLine="708"/>
        <w:jc w:val="both"/>
        <w:rPr>
          <w:rFonts w:ascii="Arial" w:hAnsi="Arial" w:cs="Arial"/>
          <w:b/>
          <w:bCs/>
        </w:rPr>
      </w:pPr>
      <w:r w:rsidRPr="00AA0D39">
        <w:rPr>
          <w:rFonts w:ascii="Arial" w:hAnsi="Arial" w:cs="Arial"/>
          <w:b/>
          <w:bCs/>
        </w:rPr>
        <w:t>RESUMO</w:t>
      </w:r>
    </w:p>
    <w:p w:rsidR="00641BB8" w:rsidRPr="00AA0D39" w:rsidRDefault="00641BB8">
      <w:pPr>
        <w:autoSpaceDE w:val="0"/>
        <w:autoSpaceDN w:val="0"/>
        <w:adjustRightInd w:val="0"/>
        <w:ind w:left="2832" w:firstLine="708"/>
        <w:jc w:val="both"/>
        <w:rPr>
          <w:rFonts w:ascii="Arial" w:hAnsi="Arial" w:cs="Arial"/>
          <w:b/>
          <w:bCs/>
        </w:rPr>
      </w:pPr>
    </w:p>
    <w:p w:rsidR="00641BB8" w:rsidRPr="00AA0D39" w:rsidRDefault="00641BB8">
      <w:pPr>
        <w:autoSpaceDE w:val="0"/>
        <w:autoSpaceDN w:val="0"/>
        <w:adjustRightInd w:val="0"/>
        <w:jc w:val="both"/>
        <w:rPr>
          <w:rFonts w:ascii="Arial" w:hAnsi="Arial" w:cs="Arial"/>
        </w:rPr>
      </w:pPr>
      <w:r w:rsidRPr="00AA0D39">
        <w:rPr>
          <w:rFonts w:ascii="Arial" w:hAnsi="Arial" w:cs="Arial"/>
        </w:rPr>
        <w:t xml:space="preserve">A intersecção de políticas públicas costuma ser uma das falhas mais evidentes de um conjunto de tentativas para tratar questões abrangentes a partir da insistência em manter o tratamento compartimentado setorial, contrariando a lógica exigida por algumas questões específicas, como os desastres. Recentemente, a lei federal que instituiu a Política Nacional de Proteção e Defesa Civil foi além, e </w:t>
      </w:r>
      <w:bookmarkStart w:id="0" w:name="_GoBack"/>
      <w:bookmarkEnd w:id="0"/>
      <w:r w:rsidRPr="00AA0D39">
        <w:rPr>
          <w:rFonts w:ascii="Arial" w:hAnsi="Arial" w:cs="Arial"/>
        </w:rPr>
        <w:t xml:space="preserve">acabou gerando um precedente de transversalidade ao realizar alterações no Estatuto da Cidade, regulamentador dos artigos contidos na Constituição da República Federativa do Brasil que tratam da Política Urbana brasileira. Os Planos Diretores Municipais - PDM, famosos instrumentos de gestão urbana passaram, por força de lei, a ter de levar em conta aspectos relacionados que caracterizam a inserção da variável risco de desastres onde ela jamais poderia estar ausente - e estava - na definição do uso e ocupação do solo urbano e rural, </w:t>
      </w:r>
      <w:proofErr w:type="gramStart"/>
      <w:r w:rsidRPr="00AA0D39">
        <w:rPr>
          <w:rFonts w:ascii="Arial" w:hAnsi="Arial" w:cs="Arial"/>
        </w:rPr>
        <w:t>nas</w:t>
      </w:r>
      <w:proofErr w:type="gramEnd"/>
      <w:r w:rsidRPr="00AA0D39">
        <w:rPr>
          <w:rFonts w:ascii="Arial" w:hAnsi="Arial" w:cs="Arial"/>
        </w:rPr>
        <w:t xml:space="preserve"> leis de zoneamento e demais que constituem o conjunto como um todo. Quais os aspectos que sofreram modificações, como elas se apresentam e quais as consequências para as cidades encerram a abordagem pretendia por este artigo que se orienta a partir da análise dessas políticas, da legislação e a compulsoriedade dela resultante, bem como da crítica à morosidade que resultou nessa tardia, mas, agora real, intersecção de políticas públicas. A expectativa concentra-se no fornecimento de subsídios para a reformulação dos Termos de Referência que pautarão as revisões previstas por lei dos PDM existentes, além da necessidade de </w:t>
      </w:r>
      <w:proofErr w:type="gramStart"/>
      <w:r w:rsidRPr="00AA0D39">
        <w:rPr>
          <w:rFonts w:ascii="Arial" w:hAnsi="Arial" w:cs="Arial"/>
        </w:rPr>
        <w:t>implementação</w:t>
      </w:r>
      <w:proofErr w:type="gramEnd"/>
      <w:r w:rsidRPr="00AA0D39">
        <w:rPr>
          <w:rFonts w:ascii="Arial" w:hAnsi="Arial" w:cs="Arial"/>
        </w:rPr>
        <w:t xml:space="preserve"> desse poderoso instrumento de gestão urbana aos municípios reconhecidamente detentores de áreas consideradas suscetíveis a determinados tipos de desastres.  </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autoSpaceDE w:val="0"/>
        <w:autoSpaceDN w:val="0"/>
        <w:adjustRightInd w:val="0"/>
        <w:jc w:val="both"/>
        <w:rPr>
          <w:rFonts w:ascii="Arial" w:hAnsi="Arial" w:cs="Arial"/>
          <w:lang w:val="en-US"/>
        </w:rPr>
      </w:pPr>
      <w:r w:rsidRPr="00AA0D39">
        <w:rPr>
          <w:rFonts w:ascii="Arial" w:hAnsi="Arial" w:cs="Arial"/>
          <w:b/>
          <w:bCs/>
        </w:rPr>
        <w:t xml:space="preserve">Palavras-chave: </w:t>
      </w:r>
      <w:r w:rsidRPr="00AA0D39">
        <w:rPr>
          <w:rFonts w:ascii="Arial" w:hAnsi="Arial" w:cs="Arial"/>
        </w:rPr>
        <w:t xml:space="preserve">Plano Diretor Municipal. Políticas públicas. Proteção e defesa civil. </w:t>
      </w:r>
      <w:proofErr w:type="spellStart"/>
      <w:proofErr w:type="gramStart"/>
      <w:r w:rsidR="00AA0D39">
        <w:rPr>
          <w:rFonts w:ascii="Arial" w:hAnsi="Arial" w:cs="Arial"/>
          <w:lang w:val="en-US"/>
        </w:rPr>
        <w:t>Gestão</w:t>
      </w:r>
      <w:proofErr w:type="spellEnd"/>
      <w:r w:rsidR="00AA0D39">
        <w:rPr>
          <w:rFonts w:ascii="Arial" w:hAnsi="Arial" w:cs="Arial"/>
          <w:lang w:val="en-US"/>
        </w:rPr>
        <w:t xml:space="preserve"> de </w:t>
      </w:r>
      <w:proofErr w:type="spellStart"/>
      <w:r w:rsidR="00AA0D39">
        <w:rPr>
          <w:rFonts w:ascii="Arial" w:hAnsi="Arial" w:cs="Arial"/>
          <w:lang w:val="en-US"/>
        </w:rPr>
        <w:t>riscos</w:t>
      </w:r>
      <w:proofErr w:type="spellEnd"/>
      <w:r w:rsidR="00AA0D39">
        <w:rPr>
          <w:rFonts w:ascii="Arial" w:hAnsi="Arial" w:cs="Arial"/>
          <w:lang w:val="en-US"/>
        </w:rPr>
        <w:t xml:space="preserve"> a</w:t>
      </w:r>
      <w:r w:rsidRPr="00AA0D39">
        <w:rPr>
          <w:rFonts w:ascii="Arial" w:hAnsi="Arial" w:cs="Arial"/>
          <w:lang w:val="en-US"/>
        </w:rPr>
        <w:t xml:space="preserve"> </w:t>
      </w:r>
      <w:proofErr w:type="spellStart"/>
      <w:r w:rsidRPr="00AA0D39">
        <w:rPr>
          <w:rFonts w:ascii="Arial" w:hAnsi="Arial" w:cs="Arial"/>
          <w:lang w:val="en-US"/>
        </w:rPr>
        <w:t>desastres</w:t>
      </w:r>
      <w:proofErr w:type="spellEnd"/>
      <w:r w:rsidRPr="00AA0D39">
        <w:rPr>
          <w:rFonts w:ascii="Arial" w:hAnsi="Arial" w:cs="Arial"/>
          <w:lang w:val="en-US"/>
        </w:rPr>
        <w:t>.</w:t>
      </w:r>
      <w:proofErr w:type="gramEnd"/>
    </w:p>
    <w:p w:rsidR="00641BB8" w:rsidRPr="00AA0D39" w:rsidRDefault="00641BB8">
      <w:pPr>
        <w:autoSpaceDE w:val="0"/>
        <w:autoSpaceDN w:val="0"/>
        <w:adjustRightInd w:val="0"/>
        <w:spacing w:line="360" w:lineRule="auto"/>
        <w:jc w:val="both"/>
        <w:rPr>
          <w:rFonts w:ascii="Arial" w:hAnsi="Arial" w:cs="Arial"/>
          <w:lang w:val="en-US"/>
        </w:rPr>
      </w:pPr>
    </w:p>
    <w:p w:rsidR="00641BB8" w:rsidRPr="00AA0D39" w:rsidRDefault="00641BB8">
      <w:pPr>
        <w:autoSpaceDE w:val="0"/>
        <w:autoSpaceDN w:val="0"/>
        <w:adjustRightInd w:val="0"/>
        <w:spacing w:line="360" w:lineRule="auto"/>
        <w:jc w:val="both"/>
        <w:rPr>
          <w:rFonts w:ascii="Arial" w:hAnsi="Arial" w:cs="Arial"/>
          <w:lang w:val="en-US"/>
        </w:rPr>
      </w:pPr>
    </w:p>
    <w:p w:rsidR="00641BB8" w:rsidRPr="00AA0D39" w:rsidRDefault="00641BB8">
      <w:pPr>
        <w:tabs>
          <w:tab w:val="center" w:pos="4549"/>
        </w:tabs>
        <w:autoSpaceDE w:val="0"/>
        <w:autoSpaceDN w:val="0"/>
        <w:adjustRightInd w:val="0"/>
        <w:jc w:val="both"/>
        <w:rPr>
          <w:rFonts w:ascii="Arial" w:hAnsi="Arial" w:cs="Arial"/>
          <w:b/>
          <w:bCs/>
          <w:lang w:val="en-US"/>
        </w:rPr>
      </w:pPr>
      <w:r w:rsidRPr="00AA0D39">
        <w:rPr>
          <w:rFonts w:ascii="Arial" w:hAnsi="Arial" w:cs="Arial"/>
          <w:b/>
          <w:bCs/>
          <w:lang w:val="en-US"/>
        </w:rPr>
        <w:t xml:space="preserve">Abstract: </w:t>
      </w:r>
      <w:r w:rsidRPr="00AA0D39">
        <w:rPr>
          <w:rStyle w:val="hps"/>
          <w:rFonts w:ascii="Arial" w:hAnsi="Arial" w:cs="Arial"/>
          <w:lang w:val="en-US"/>
        </w:rPr>
        <w:t>The intersection</w:t>
      </w:r>
      <w:r w:rsidRPr="00AA0D39">
        <w:rPr>
          <w:rFonts w:ascii="Arial" w:hAnsi="Arial" w:cs="Arial"/>
          <w:lang w:val="en-US"/>
        </w:rPr>
        <w:t xml:space="preserve"> </w:t>
      </w:r>
      <w:r w:rsidRPr="00AA0D39">
        <w:rPr>
          <w:rStyle w:val="hps"/>
          <w:rFonts w:ascii="Arial" w:hAnsi="Arial" w:cs="Arial"/>
          <w:lang w:val="en-US"/>
        </w:rPr>
        <w:t>of</w:t>
      </w:r>
      <w:r w:rsidRPr="00AA0D39">
        <w:rPr>
          <w:rFonts w:ascii="Arial" w:hAnsi="Arial" w:cs="Arial"/>
          <w:lang w:val="en-US"/>
        </w:rPr>
        <w:t xml:space="preserve"> </w:t>
      </w:r>
      <w:r w:rsidRPr="00AA0D39">
        <w:rPr>
          <w:rStyle w:val="hps"/>
          <w:rFonts w:ascii="Arial" w:hAnsi="Arial" w:cs="Arial"/>
          <w:lang w:val="en-US"/>
        </w:rPr>
        <w:t>public policy</w:t>
      </w:r>
      <w:r w:rsidRPr="00AA0D39">
        <w:rPr>
          <w:rFonts w:ascii="Arial" w:hAnsi="Arial" w:cs="Arial"/>
          <w:lang w:val="en-US"/>
        </w:rPr>
        <w:t xml:space="preserve"> </w:t>
      </w:r>
      <w:r w:rsidRPr="00AA0D39">
        <w:rPr>
          <w:rStyle w:val="hps"/>
          <w:rFonts w:ascii="Arial" w:hAnsi="Arial" w:cs="Arial"/>
          <w:lang w:val="en-US"/>
        </w:rPr>
        <w:t>is often</w:t>
      </w:r>
      <w:r w:rsidRPr="00AA0D39">
        <w:rPr>
          <w:rFonts w:ascii="Arial" w:hAnsi="Arial" w:cs="Arial"/>
          <w:lang w:val="en-US"/>
        </w:rPr>
        <w:t xml:space="preserve"> </w:t>
      </w:r>
      <w:r w:rsidRPr="00AA0D39">
        <w:rPr>
          <w:rStyle w:val="hps"/>
          <w:rFonts w:ascii="Arial" w:hAnsi="Arial" w:cs="Arial"/>
          <w:lang w:val="en-US"/>
        </w:rPr>
        <w:t>one of the</w:t>
      </w:r>
      <w:r w:rsidRPr="00AA0D39">
        <w:rPr>
          <w:rFonts w:ascii="Arial" w:hAnsi="Arial" w:cs="Arial"/>
          <w:lang w:val="en-US"/>
        </w:rPr>
        <w:t xml:space="preserve"> </w:t>
      </w:r>
      <w:r w:rsidRPr="00AA0D39">
        <w:rPr>
          <w:rStyle w:val="hps"/>
          <w:rFonts w:ascii="Arial" w:hAnsi="Arial" w:cs="Arial"/>
          <w:lang w:val="en-US"/>
        </w:rPr>
        <w:t>most obvious</w:t>
      </w:r>
      <w:r w:rsidRPr="00AA0D39">
        <w:rPr>
          <w:rFonts w:ascii="Arial" w:hAnsi="Arial" w:cs="Arial"/>
          <w:lang w:val="en-US"/>
        </w:rPr>
        <w:t xml:space="preserve"> </w:t>
      </w:r>
      <w:r w:rsidRPr="00AA0D39">
        <w:rPr>
          <w:rStyle w:val="hps"/>
          <w:rFonts w:ascii="Arial" w:hAnsi="Arial" w:cs="Arial"/>
          <w:lang w:val="en-US"/>
        </w:rPr>
        <w:t>failures</w:t>
      </w:r>
      <w:r w:rsidRPr="00AA0D39">
        <w:rPr>
          <w:rFonts w:ascii="Arial" w:hAnsi="Arial" w:cs="Arial"/>
          <w:lang w:val="en-US"/>
        </w:rPr>
        <w:t xml:space="preserve"> </w:t>
      </w:r>
      <w:r w:rsidRPr="00AA0D39">
        <w:rPr>
          <w:rStyle w:val="hps"/>
          <w:rFonts w:ascii="Arial" w:hAnsi="Arial" w:cs="Arial"/>
          <w:lang w:val="en-US"/>
        </w:rPr>
        <w:t>of a number of</w:t>
      </w:r>
      <w:r w:rsidRPr="00AA0D39">
        <w:rPr>
          <w:rFonts w:ascii="Arial" w:hAnsi="Arial" w:cs="Arial"/>
          <w:lang w:val="en-US"/>
        </w:rPr>
        <w:t xml:space="preserve"> </w:t>
      </w:r>
      <w:r w:rsidRPr="00AA0D39">
        <w:rPr>
          <w:rStyle w:val="hps"/>
          <w:rFonts w:ascii="Arial" w:hAnsi="Arial" w:cs="Arial"/>
          <w:lang w:val="en-US"/>
        </w:rPr>
        <w:t>attempts</w:t>
      </w:r>
      <w:r w:rsidRPr="00AA0D39">
        <w:rPr>
          <w:rFonts w:ascii="Arial" w:hAnsi="Arial" w:cs="Arial"/>
          <w:lang w:val="en-US"/>
        </w:rPr>
        <w:t xml:space="preserve"> </w:t>
      </w:r>
      <w:r w:rsidRPr="00AA0D39">
        <w:rPr>
          <w:rStyle w:val="hps"/>
          <w:rFonts w:ascii="Arial" w:hAnsi="Arial" w:cs="Arial"/>
          <w:lang w:val="en-US"/>
        </w:rPr>
        <w:t>to address</w:t>
      </w:r>
      <w:r w:rsidRPr="00AA0D39">
        <w:rPr>
          <w:rFonts w:ascii="Arial" w:hAnsi="Arial" w:cs="Arial"/>
          <w:lang w:val="en-US"/>
        </w:rPr>
        <w:t xml:space="preserve"> </w:t>
      </w:r>
      <w:r w:rsidRPr="00AA0D39">
        <w:rPr>
          <w:rStyle w:val="hps"/>
          <w:rFonts w:ascii="Arial" w:hAnsi="Arial" w:cs="Arial"/>
          <w:lang w:val="en-US"/>
        </w:rPr>
        <w:t>broad issues</w:t>
      </w:r>
      <w:r w:rsidRPr="00AA0D39">
        <w:rPr>
          <w:rFonts w:ascii="Arial" w:hAnsi="Arial" w:cs="Arial"/>
          <w:lang w:val="en-US"/>
        </w:rPr>
        <w:t xml:space="preserve"> </w:t>
      </w:r>
      <w:r w:rsidRPr="00AA0D39">
        <w:rPr>
          <w:rStyle w:val="hps"/>
          <w:rFonts w:ascii="Arial" w:hAnsi="Arial" w:cs="Arial"/>
          <w:lang w:val="en-US"/>
        </w:rPr>
        <w:t>from the</w:t>
      </w:r>
      <w:r w:rsidRPr="00AA0D39">
        <w:rPr>
          <w:rFonts w:ascii="Arial" w:hAnsi="Arial" w:cs="Arial"/>
          <w:lang w:val="en-US"/>
        </w:rPr>
        <w:t xml:space="preserve"> </w:t>
      </w:r>
      <w:r w:rsidRPr="00AA0D39">
        <w:rPr>
          <w:rStyle w:val="hps"/>
          <w:rFonts w:ascii="Arial" w:hAnsi="Arial" w:cs="Arial"/>
          <w:lang w:val="en-US"/>
        </w:rPr>
        <w:t>insistence on</w:t>
      </w:r>
      <w:r w:rsidRPr="00AA0D39">
        <w:rPr>
          <w:rFonts w:ascii="Arial" w:hAnsi="Arial" w:cs="Arial"/>
          <w:lang w:val="en-US"/>
        </w:rPr>
        <w:t xml:space="preserve"> </w:t>
      </w:r>
      <w:r w:rsidRPr="00AA0D39">
        <w:rPr>
          <w:rStyle w:val="hps"/>
          <w:rFonts w:ascii="Arial" w:hAnsi="Arial" w:cs="Arial"/>
          <w:lang w:val="en-US"/>
        </w:rPr>
        <w:t>treating</w:t>
      </w:r>
      <w:r w:rsidRPr="00AA0D39">
        <w:rPr>
          <w:rFonts w:ascii="Arial" w:hAnsi="Arial" w:cs="Arial"/>
          <w:lang w:val="en-US"/>
        </w:rPr>
        <w:t xml:space="preserve"> </w:t>
      </w:r>
      <w:r w:rsidRPr="00AA0D39">
        <w:rPr>
          <w:rStyle w:val="hps"/>
          <w:rFonts w:ascii="Arial" w:hAnsi="Arial" w:cs="Arial"/>
          <w:lang w:val="en-US"/>
        </w:rPr>
        <w:lastRenderedPageBreak/>
        <w:t>compartmentalized</w:t>
      </w:r>
      <w:r w:rsidRPr="00AA0D39">
        <w:rPr>
          <w:rFonts w:ascii="Arial" w:hAnsi="Arial" w:cs="Arial"/>
          <w:lang w:val="en-US"/>
        </w:rPr>
        <w:t xml:space="preserve"> </w:t>
      </w:r>
      <w:r w:rsidRPr="00AA0D39">
        <w:rPr>
          <w:rStyle w:val="hps"/>
          <w:rFonts w:ascii="Arial" w:hAnsi="Arial" w:cs="Arial"/>
          <w:lang w:val="en-US"/>
        </w:rPr>
        <w:t>sector</w:t>
      </w:r>
      <w:r w:rsidRPr="00AA0D39">
        <w:rPr>
          <w:rFonts w:ascii="Arial" w:hAnsi="Arial" w:cs="Arial"/>
          <w:lang w:val="en-US"/>
        </w:rPr>
        <w:t xml:space="preserve">, contrary to the </w:t>
      </w:r>
      <w:r w:rsidRPr="00AA0D39">
        <w:rPr>
          <w:rStyle w:val="hps"/>
          <w:rFonts w:ascii="Arial" w:hAnsi="Arial" w:cs="Arial"/>
          <w:lang w:val="en-US"/>
        </w:rPr>
        <w:t>logic required</w:t>
      </w:r>
      <w:r w:rsidRPr="00AA0D39">
        <w:rPr>
          <w:rFonts w:ascii="Arial" w:hAnsi="Arial" w:cs="Arial"/>
          <w:lang w:val="en-US"/>
        </w:rPr>
        <w:t xml:space="preserve"> </w:t>
      </w:r>
      <w:r w:rsidRPr="00AA0D39">
        <w:rPr>
          <w:rStyle w:val="hps"/>
          <w:rFonts w:ascii="Arial" w:hAnsi="Arial" w:cs="Arial"/>
          <w:lang w:val="en-US"/>
        </w:rPr>
        <w:t>by some</w:t>
      </w:r>
      <w:r w:rsidRPr="00AA0D39">
        <w:rPr>
          <w:rFonts w:ascii="Arial" w:hAnsi="Arial" w:cs="Arial"/>
          <w:lang w:val="en-US"/>
        </w:rPr>
        <w:t xml:space="preserve"> </w:t>
      </w:r>
      <w:r w:rsidRPr="00AA0D39">
        <w:rPr>
          <w:rStyle w:val="hps"/>
          <w:rFonts w:ascii="Arial" w:hAnsi="Arial" w:cs="Arial"/>
          <w:lang w:val="en-US"/>
        </w:rPr>
        <w:t>specific issues such as</w:t>
      </w:r>
      <w:r w:rsidRPr="00AA0D39">
        <w:rPr>
          <w:rFonts w:ascii="Arial" w:hAnsi="Arial" w:cs="Arial"/>
          <w:lang w:val="en-US"/>
        </w:rPr>
        <w:t xml:space="preserve"> </w:t>
      </w:r>
      <w:r w:rsidRPr="00AA0D39">
        <w:rPr>
          <w:rStyle w:val="hps"/>
          <w:rFonts w:ascii="Arial" w:hAnsi="Arial" w:cs="Arial"/>
          <w:lang w:val="en-US"/>
        </w:rPr>
        <w:t>disasters</w:t>
      </w:r>
      <w:r w:rsidRPr="00AA0D39">
        <w:rPr>
          <w:rFonts w:ascii="Arial" w:hAnsi="Arial" w:cs="Arial"/>
          <w:lang w:val="en-US"/>
        </w:rPr>
        <w:t xml:space="preserve">. </w:t>
      </w:r>
      <w:r w:rsidRPr="00AA0D39">
        <w:rPr>
          <w:rStyle w:val="hps"/>
          <w:rFonts w:ascii="Arial" w:hAnsi="Arial" w:cs="Arial"/>
          <w:lang w:val="en-US"/>
        </w:rPr>
        <w:t>Recently, the</w:t>
      </w:r>
      <w:r w:rsidRPr="00AA0D39">
        <w:rPr>
          <w:rFonts w:ascii="Arial" w:hAnsi="Arial" w:cs="Arial"/>
          <w:lang w:val="en-US"/>
        </w:rPr>
        <w:t xml:space="preserve"> </w:t>
      </w:r>
      <w:r w:rsidRPr="00AA0D39">
        <w:rPr>
          <w:rStyle w:val="hps"/>
          <w:rFonts w:ascii="Arial" w:hAnsi="Arial" w:cs="Arial"/>
          <w:lang w:val="en-US"/>
        </w:rPr>
        <w:t>federal law that</w:t>
      </w:r>
      <w:r w:rsidRPr="00AA0D39">
        <w:rPr>
          <w:rFonts w:ascii="Arial" w:hAnsi="Arial" w:cs="Arial"/>
          <w:lang w:val="en-US"/>
        </w:rPr>
        <w:t xml:space="preserve"> </w:t>
      </w:r>
      <w:r w:rsidRPr="00AA0D39">
        <w:rPr>
          <w:rStyle w:val="hps"/>
          <w:rFonts w:ascii="Arial" w:hAnsi="Arial" w:cs="Arial"/>
          <w:lang w:val="en-US"/>
        </w:rPr>
        <w:t>created the National Policy</w:t>
      </w:r>
      <w:r w:rsidRPr="00AA0D39">
        <w:rPr>
          <w:rFonts w:ascii="Arial" w:hAnsi="Arial" w:cs="Arial"/>
          <w:lang w:val="en-US"/>
        </w:rPr>
        <w:t xml:space="preserve"> </w:t>
      </w:r>
      <w:r w:rsidRPr="00AA0D39">
        <w:rPr>
          <w:rStyle w:val="hps"/>
          <w:rFonts w:ascii="Arial" w:hAnsi="Arial" w:cs="Arial"/>
          <w:lang w:val="en-US"/>
        </w:rPr>
        <w:t>for the Protection and</w:t>
      </w:r>
      <w:r w:rsidRPr="00AA0D39">
        <w:rPr>
          <w:rFonts w:ascii="Arial" w:hAnsi="Arial" w:cs="Arial"/>
          <w:lang w:val="en-US"/>
        </w:rPr>
        <w:t xml:space="preserve"> </w:t>
      </w:r>
      <w:r w:rsidRPr="00AA0D39">
        <w:rPr>
          <w:rStyle w:val="hps"/>
          <w:rFonts w:ascii="Arial" w:hAnsi="Arial" w:cs="Arial"/>
          <w:lang w:val="en-US"/>
        </w:rPr>
        <w:t>Civil</w:t>
      </w:r>
      <w:r w:rsidRPr="00AA0D39">
        <w:rPr>
          <w:rFonts w:ascii="Arial" w:hAnsi="Arial" w:cs="Arial"/>
          <w:lang w:val="en-US"/>
        </w:rPr>
        <w:t xml:space="preserve"> </w:t>
      </w:r>
      <w:proofErr w:type="spellStart"/>
      <w:r w:rsidRPr="00AA0D39">
        <w:rPr>
          <w:rStyle w:val="hps"/>
          <w:rFonts w:ascii="Arial" w:hAnsi="Arial" w:cs="Arial"/>
          <w:lang w:val="en-US"/>
        </w:rPr>
        <w:t>Defence</w:t>
      </w:r>
      <w:proofErr w:type="spellEnd"/>
      <w:r w:rsidRPr="00AA0D39">
        <w:rPr>
          <w:rFonts w:ascii="Arial" w:hAnsi="Arial" w:cs="Arial"/>
          <w:lang w:val="en-US"/>
        </w:rPr>
        <w:t xml:space="preserve"> </w:t>
      </w:r>
      <w:r w:rsidRPr="00AA0D39">
        <w:rPr>
          <w:rStyle w:val="hps"/>
          <w:rFonts w:ascii="Arial" w:hAnsi="Arial" w:cs="Arial"/>
          <w:lang w:val="en-US"/>
        </w:rPr>
        <w:t>went further,</w:t>
      </w:r>
      <w:r w:rsidRPr="00AA0D39">
        <w:rPr>
          <w:rFonts w:ascii="Arial" w:hAnsi="Arial" w:cs="Arial"/>
          <w:lang w:val="en-US"/>
        </w:rPr>
        <w:t xml:space="preserve"> </w:t>
      </w:r>
      <w:r w:rsidRPr="00AA0D39">
        <w:rPr>
          <w:rStyle w:val="hps"/>
          <w:rFonts w:ascii="Arial" w:hAnsi="Arial" w:cs="Arial"/>
          <w:lang w:val="en-US"/>
        </w:rPr>
        <w:t>and</w:t>
      </w:r>
      <w:r w:rsidRPr="00AA0D39">
        <w:rPr>
          <w:rFonts w:ascii="Arial" w:hAnsi="Arial" w:cs="Arial"/>
          <w:lang w:val="en-US"/>
        </w:rPr>
        <w:t xml:space="preserve"> </w:t>
      </w:r>
      <w:r w:rsidRPr="00AA0D39">
        <w:rPr>
          <w:rStyle w:val="hps"/>
          <w:rFonts w:ascii="Arial" w:hAnsi="Arial" w:cs="Arial"/>
          <w:lang w:val="en-US"/>
        </w:rPr>
        <w:t>ended up creating</w:t>
      </w:r>
      <w:r w:rsidRPr="00AA0D39">
        <w:rPr>
          <w:rFonts w:ascii="Arial" w:hAnsi="Arial" w:cs="Arial"/>
          <w:lang w:val="en-US"/>
        </w:rPr>
        <w:t xml:space="preserve"> </w:t>
      </w:r>
      <w:r w:rsidRPr="00AA0D39">
        <w:rPr>
          <w:rStyle w:val="hps"/>
          <w:rFonts w:ascii="Arial" w:hAnsi="Arial" w:cs="Arial"/>
          <w:lang w:val="en-US"/>
        </w:rPr>
        <w:t>a precedent</w:t>
      </w:r>
      <w:r w:rsidRPr="00AA0D39">
        <w:rPr>
          <w:rFonts w:ascii="Arial" w:hAnsi="Arial" w:cs="Arial"/>
          <w:lang w:val="en-US"/>
        </w:rPr>
        <w:t xml:space="preserve"> </w:t>
      </w:r>
      <w:proofErr w:type="spellStart"/>
      <w:r w:rsidRPr="00AA0D39">
        <w:rPr>
          <w:rStyle w:val="hps"/>
          <w:rFonts w:ascii="Arial" w:hAnsi="Arial" w:cs="Arial"/>
          <w:lang w:val="en-US"/>
        </w:rPr>
        <w:t>transversality</w:t>
      </w:r>
      <w:proofErr w:type="spellEnd"/>
      <w:r w:rsidRPr="00AA0D39">
        <w:rPr>
          <w:rFonts w:ascii="Arial" w:hAnsi="Arial" w:cs="Arial"/>
          <w:lang w:val="en-US"/>
        </w:rPr>
        <w:t xml:space="preserve"> </w:t>
      </w:r>
      <w:r w:rsidRPr="00AA0D39">
        <w:rPr>
          <w:rStyle w:val="hps"/>
          <w:rFonts w:ascii="Arial" w:hAnsi="Arial" w:cs="Arial"/>
          <w:lang w:val="en-US"/>
        </w:rPr>
        <w:t>to</w:t>
      </w:r>
      <w:r w:rsidRPr="00AA0D39">
        <w:rPr>
          <w:rFonts w:ascii="Arial" w:hAnsi="Arial" w:cs="Arial"/>
          <w:lang w:val="en-US"/>
        </w:rPr>
        <w:t xml:space="preserve"> </w:t>
      </w:r>
      <w:r w:rsidRPr="00AA0D39">
        <w:rPr>
          <w:rStyle w:val="hps"/>
          <w:rFonts w:ascii="Arial" w:hAnsi="Arial" w:cs="Arial"/>
          <w:lang w:val="en-US"/>
        </w:rPr>
        <w:t>make changes</w:t>
      </w:r>
      <w:r w:rsidRPr="00AA0D39">
        <w:rPr>
          <w:rFonts w:ascii="Arial" w:hAnsi="Arial" w:cs="Arial"/>
          <w:lang w:val="en-US"/>
        </w:rPr>
        <w:t xml:space="preserve"> </w:t>
      </w:r>
      <w:r w:rsidRPr="00AA0D39">
        <w:rPr>
          <w:rStyle w:val="hps"/>
          <w:rFonts w:ascii="Arial" w:hAnsi="Arial" w:cs="Arial"/>
          <w:lang w:val="en-US"/>
        </w:rPr>
        <w:t>in the City Statute</w:t>
      </w:r>
      <w:r w:rsidRPr="00AA0D39">
        <w:rPr>
          <w:rFonts w:ascii="Arial" w:hAnsi="Arial" w:cs="Arial"/>
          <w:lang w:val="en-US"/>
        </w:rPr>
        <w:t xml:space="preserve">, </w:t>
      </w:r>
      <w:r w:rsidRPr="00AA0D39">
        <w:rPr>
          <w:rStyle w:val="hps"/>
          <w:rFonts w:ascii="Arial" w:hAnsi="Arial" w:cs="Arial"/>
          <w:lang w:val="en-US"/>
        </w:rPr>
        <w:t>regulator</w:t>
      </w:r>
      <w:r w:rsidRPr="00AA0D39">
        <w:rPr>
          <w:rFonts w:ascii="Arial" w:hAnsi="Arial" w:cs="Arial"/>
          <w:lang w:val="en-US"/>
        </w:rPr>
        <w:t xml:space="preserve"> </w:t>
      </w:r>
      <w:r w:rsidRPr="00AA0D39">
        <w:rPr>
          <w:rStyle w:val="hps"/>
          <w:rFonts w:ascii="Arial" w:hAnsi="Arial" w:cs="Arial"/>
          <w:lang w:val="en-US"/>
        </w:rPr>
        <w:t>of the articles contained</w:t>
      </w:r>
      <w:r w:rsidRPr="00AA0D39">
        <w:rPr>
          <w:rFonts w:ascii="Arial" w:hAnsi="Arial" w:cs="Arial"/>
          <w:lang w:val="en-US"/>
        </w:rPr>
        <w:t xml:space="preserve"> </w:t>
      </w:r>
      <w:r w:rsidRPr="00AA0D39">
        <w:rPr>
          <w:rStyle w:val="hps"/>
          <w:rFonts w:ascii="Arial" w:hAnsi="Arial" w:cs="Arial"/>
          <w:lang w:val="en-US"/>
        </w:rPr>
        <w:t>in the Constitution</w:t>
      </w:r>
      <w:r w:rsidRPr="00AA0D39">
        <w:rPr>
          <w:rFonts w:ascii="Arial" w:hAnsi="Arial" w:cs="Arial"/>
          <w:lang w:val="en-US"/>
        </w:rPr>
        <w:t xml:space="preserve"> </w:t>
      </w:r>
      <w:r w:rsidRPr="00AA0D39">
        <w:rPr>
          <w:rStyle w:val="hps"/>
          <w:rFonts w:ascii="Arial" w:hAnsi="Arial" w:cs="Arial"/>
          <w:lang w:val="en-US"/>
        </w:rPr>
        <w:t>of the Federative Republic</w:t>
      </w:r>
      <w:r w:rsidRPr="00AA0D39">
        <w:rPr>
          <w:rFonts w:ascii="Arial" w:hAnsi="Arial" w:cs="Arial"/>
          <w:lang w:val="en-US"/>
        </w:rPr>
        <w:t xml:space="preserve"> </w:t>
      </w:r>
      <w:r w:rsidRPr="00AA0D39">
        <w:rPr>
          <w:rStyle w:val="hps"/>
          <w:rFonts w:ascii="Arial" w:hAnsi="Arial" w:cs="Arial"/>
          <w:lang w:val="en-US"/>
        </w:rPr>
        <w:t>of Brazil</w:t>
      </w:r>
      <w:r w:rsidRPr="00AA0D39">
        <w:rPr>
          <w:rFonts w:ascii="Arial" w:hAnsi="Arial" w:cs="Arial"/>
          <w:lang w:val="en-US"/>
        </w:rPr>
        <w:t xml:space="preserve"> </w:t>
      </w:r>
      <w:r w:rsidRPr="00AA0D39">
        <w:rPr>
          <w:rStyle w:val="hps"/>
          <w:rFonts w:ascii="Arial" w:hAnsi="Arial" w:cs="Arial"/>
          <w:lang w:val="en-US"/>
        </w:rPr>
        <w:t>that deal with the</w:t>
      </w:r>
      <w:r w:rsidRPr="00AA0D39">
        <w:rPr>
          <w:rFonts w:ascii="Arial" w:hAnsi="Arial" w:cs="Arial"/>
          <w:lang w:val="en-US"/>
        </w:rPr>
        <w:t xml:space="preserve"> </w:t>
      </w:r>
      <w:r w:rsidRPr="00AA0D39">
        <w:rPr>
          <w:rStyle w:val="hps"/>
          <w:rFonts w:ascii="Arial" w:hAnsi="Arial" w:cs="Arial"/>
          <w:lang w:val="en-US"/>
        </w:rPr>
        <w:t>Brazilian</w:t>
      </w:r>
      <w:r w:rsidRPr="00AA0D39">
        <w:rPr>
          <w:rFonts w:ascii="Arial" w:hAnsi="Arial" w:cs="Arial"/>
          <w:lang w:val="en-US"/>
        </w:rPr>
        <w:t xml:space="preserve"> </w:t>
      </w:r>
      <w:r w:rsidRPr="00AA0D39">
        <w:rPr>
          <w:rStyle w:val="hps"/>
          <w:rFonts w:ascii="Arial" w:hAnsi="Arial" w:cs="Arial"/>
          <w:lang w:val="en-US"/>
        </w:rPr>
        <w:t>Urban Policy</w:t>
      </w:r>
      <w:r w:rsidRPr="00AA0D39">
        <w:rPr>
          <w:rFonts w:ascii="Arial" w:hAnsi="Arial" w:cs="Arial"/>
          <w:lang w:val="en-US"/>
        </w:rPr>
        <w:t xml:space="preserve"> </w:t>
      </w:r>
      <w:r w:rsidRPr="00AA0D39">
        <w:rPr>
          <w:rStyle w:val="hps"/>
          <w:rFonts w:ascii="Arial" w:hAnsi="Arial" w:cs="Arial"/>
          <w:lang w:val="en-US"/>
        </w:rPr>
        <w:t>.</w:t>
      </w:r>
      <w:r w:rsidRPr="00AA0D39">
        <w:rPr>
          <w:rFonts w:ascii="Arial" w:hAnsi="Arial" w:cs="Arial"/>
          <w:lang w:val="en-US"/>
        </w:rPr>
        <w:t xml:space="preserve"> </w:t>
      </w:r>
      <w:r w:rsidRPr="00AA0D39">
        <w:rPr>
          <w:rStyle w:val="hps"/>
          <w:rFonts w:ascii="Arial" w:hAnsi="Arial" w:cs="Arial"/>
          <w:lang w:val="en-US"/>
        </w:rPr>
        <w:t>The</w:t>
      </w:r>
      <w:r w:rsidRPr="00AA0D39">
        <w:rPr>
          <w:rFonts w:ascii="Arial" w:hAnsi="Arial" w:cs="Arial"/>
          <w:lang w:val="en-US"/>
        </w:rPr>
        <w:t xml:space="preserve"> </w:t>
      </w:r>
      <w:r w:rsidRPr="00AA0D39">
        <w:rPr>
          <w:rStyle w:val="hps"/>
          <w:rFonts w:ascii="Arial" w:hAnsi="Arial" w:cs="Arial"/>
          <w:lang w:val="en-US"/>
        </w:rPr>
        <w:t>Municipal Master Plans</w:t>
      </w:r>
      <w:r w:rsidRPr="00AA0D39">
        <w:rPr>
          <w:rFonts w:ascii="Arial" w:hAnsi="Arial" w:cs="Arial"/>
          <w:lang w:val="en-US"/>
        </w:rPr>
        <w:t xml:space="preserve">, </w:t>
      </w:r>
      <w:r w:rsidRPr="00AA0D39">
        <w:rPr>
          <w:rStyle w:val="hps"/>
          <w:rFonts w:ascii="Arial" w:hAnsi="Arial" w:cs="Arial"/>
          <w:lang w:val="en-US"/>
        </w:rPr>
        <w:t>famous</w:t>
      </w:r>
      <w:r w:rsidRPr="00AA0D39">
        <w:rPr>
          <w:rFonts w:ascii="Arial" w:hAnsi="Arial" w:cs="Arial"/>
          <w:lang w:val="en-US"/>
        </w:rPr>
        <w:t xml:space="preserve"> </w:t>
      </w:r>
      <w:r w:rsidRPr="00AA0D39">
        <w:rPr>
          <w:rStyle w:val="hps"/>
          <w:rFonts w:ascii="Arial" w:hAnsi="Arial" w:cs="Arial"/>
          <w:lang w:val="en-US"/>
        </w:rPr>
        <w:t>urban</w:t>
      </w:r>
      <w:r w:rsidRPr="00AA0D39">
        <w:rPr>
          <w:rFonts w:ascii="Arial" w:hAnsi="Arial" w:cs="Arial"/>
          <w:lang w:val="en-US"/>
        </w:rPr>
        <w:t xml:space="preserve"> </w:t>
      </w:r>
      <w:r w:rsidRPr="00AA0D39">
        <w:rPr>
          <w:rStyle w:val="hps"/>
          <w:rFonts w:ascii="Arial" w:hAnsi="Arial" w:cs="Arial"/>
          <w:lang w:val="en-US"/>
        </w:rPr>
        <w:t>management tools</w:t>
      </w:r>
      <w:r w:rsidRPr="00AA0D39">
        <w:rPr>
          <w:rFonts w:ascii="Arial" w:hAnsi="Arial" w:cs="Arial"/>
          <w:lang w:val="en-US"/>
        </w:rPr>
        <w:t xml:space="preserve"> </w:t>
      </w:r>
      <w:r w:rsidRPr="00AA0D39">
        <w:rPr>
          <w:rStyle w:val="hps"/>
          <w:rFonts w:ascii="Arial" w:hAnsi="Arial" w:cs="Arial"/>
          <w:lang w:val="en-US"/>
        </w:rPr>
        <w:t>now,</w:t>
      </w:r>
      <w:r w:rsidRPr="00AA0D39">
        <w:rPr>
          <w:rFonts w:ascii="Arial" w:hAnsi="Arial" w:cs="Arial"/>
          <w:lang w:val="en-US"/>
        </w:rPr>
        <w:t xml:space="preserve"> </w:t>
      </w:r>
      <w:r w:rsidRPr="00AA0D39">
        <w:rPr>
          <w:rStyle w:val="hps"/>
          <w:rFonts w:ascii="Arial" w:hAnsi="Arial" w:cs="Arial"/>
          <w:lang w:val="en-US"/>
        </w:rPr>
        <w:t>by law</w:t>
      </w:r>
      <w:r w:rsidRPr="00AA0D39">
        <w:rPr>
          <w:rFonts w:ascii="Arial" w:hAnsi="Arial" w:cs="Arial"/>
          <w:lang w:val="en-US"/>
        </w:rPr>
        <w:t xml:space="preserve">, </w:t>
      </w:r>
      <w:r w:rsidRPr="00AA0D39">
        <w:rPr>
          <w:rStyle w:val="hps"/>
          <w:rFonts w:ascii="Arial" w:hAnsi="Arial" w:cs="Arial"/>
          <w:lang w:val="en-US"/>
        </w:rPr>
        <w:t>need</w:t>
      </w:r>
      <w:r w:rsidRPr="00AA0D39">
        <w:rPr>
          <w:rFonts w:ascii="Arial" w:hAnsi="Arial" w:cs="Arial"/>
          <w:lang w:val="en-US"/>
        </w:rPr>
        <w:t xml:space="preserve"> </w:t>
      </w:r>
      <w:r w:rsidRPr="00AA0D39">
        <w:rPr>
          <w:rStyle w:val="hps"/>
          <w:rFonts w:ascii="Arial" w:hAnsi="Arial" w:cs="Arial"/>
          <w:lang w:val="en-US"/>
        </w:rPr>
        <w:t>to</w:t>
      </w:r>
      <w:r w:rsidRPr="00AA0D39">
        <w:rPr>
          <w:rFonts w:ascii="Arial" w:hAnsi="Arial" w:cs="Arial"/>
          <w:lang w:val="en-US"/>
        </w:rPr>
        <w:t xml:space="preserve"> </w:t>
      </w:r>
      <w:r w:rsidRPr="00AA0D39">
        <w:rPr>
          <w:rStyle w:val="hps"/>
          <w:rFonts w:ascii="Arial" w:hAnsi="Arial" w:cs="Arial"/>
          <w:lang w:val="en-US"/>
        </w:rPr>
        <w:t>take into</w:t>
      </w:r>
      <w:r w:rsidRPr="00AA0D39">
        <w:rPr>
          <w:rFonts w:ascii="Arial" w:hAnsi="Arial" w:cs="Arial"/>
          <w:lang w:val="en-US"/>
        </w:rPr>
        <w:t xml:space="preserve"> </w:t>
      </w:r>
      <w:r w:rsidRPr="00AA0D39">
        <w:rPr>
          <w:rStyle w:val="hps"/>
          <w:rFonts w:ascii="Arial" w:hAnsi="Arial" w:cs="Arial"/>
          <w:lang w:val="en-US"/>
        </w:rPr>
        <w:t>account</w:t>
      </w:r>
      <w:r w:rsidRPr="00AA0D39">
        <w:rPr>
          <w:rFonts w:ascii="Arial" w:hAnsi="Arial" w:cs="Arial"/>
          <w:lang w:val="en-US"/>
        </w:rPr>
        <w:t xml:space="preserve"> </w:t>
      </w:r>
      <w:r w:rsidRPr="00AA0D39">
        <w:rPr>
          <w:rStyle w:val="hps"/>
          <w:rFonts w:ascii="Arial" w:hAnsi="Arial" w:cs="Arial"/>
          <w:lang w:val="en-US"/>
        </w:rPr>
        <w:t>aspects</w:t>
      </w:r>
      <w:r w:rsidRPr="00AA0D39">
        <w:rPr>
          <w:rFonts w:ascii="Arial" w:hAnsi="Arial" w:cs="Arial"/>
          <w:lang w:val="en-US"/>
        </w:rPr>
        <w:t xml:space="preserve"> </w:t>
      </w:r>
      <w:r w:rsidRPr="00AA0D39">
        <w:rPr>
          <w:rStyle w:val="hps"/>
          <w:rFonts w:ascii="Arial" w:hAnsi="Arial" w:cs="Arial"/>
          <w:lang w:val="en-US"/>
        </w:rPr>
        <w:t>that characterize</w:t>
      </w:r>
      <w:r w:rsidRPr="00AA0D39">
        <w:rPr>
          <w:rFonts w:ascii="Arial" w:hAnsi="Arial" w:cs="Arial"/>
          <w:lang w:val="en-US"/>
        </w:rPr>
        <w:t xml:space="preserve"> </w:t>
      </w:r>
      <w:r w:rsidRPr="00AA0D39">
        <w:rPr>
          <w:rStyle w:val="hps"/>
          <w:rFonts w:ascii="Arial" w:hAnsi="Arial" w:cs="Arial"/>
          <w:lang w:val="en-US"/>
        </w:rPr>
        <w:t>the integration</w:t>
      </w:r>
      <w:r w:rsidRPr="00AA0D39">
        <w:rPr>
          <w:rFonts w:ascii="Arial" w:hAnsi="Arial" w:cs="Arial"/>
          <w:lang w:val="en-US"/>
        </w:rPr>
        <w:t xml:space="preserve"> </w:t>
      </w:r>
      <w:r w:rsidRPr="00AA0D39">
        <w:rPr>
          <w:rStyle w:val="hps"/>
          <w:rFonts w:ascii="Arial" w:hAnsi="Arial" w:cs="Arial"/>
          <w:lang w:val="en-US"/>
        </w:rPr>
        <w:t>of</w:t>
      </w:r>
      <w:r w:rsidRPr="00AA0D39">
        <w:rPr>
          <w:rFonts w:ascii="Arial" w:hAnsi="Arial" w:cs="Arial"/>
          <w:lang w:val="en-US"/>
        </w:rPr>
        <w:t xml:space="preserve"> </w:t>
      </w:r>
      <w:r w:rsidRPr="00AA0D39">
        <w:rPr>
          <w:rStyle w:val="hps"/>
          <w:rFonts w:ascii="Arial" w:hAnsi="Arial" w:cs="Arial"/>
          <w:lang w:val="en-US"/>
        </w:rPr>
        <w:t>disaster risk</w:t>
      </w:r>
      <w:r w:rsidRPr="00AA0D39">
        <w:rPr>
          <w:rFonts w:ascii="Arial" w:hAnsi="Arial" w:cs="Arial"/>
          <w:lang w:val="en-US"/>
        </w:rPr>
        <w:t xml:space="preserve"> </w:t>
      </w:r>
      <w:r w:rsidRPr="00AA0D39">
        <w:rPr>
          <w:rStyle w:val="hps"/>
          <w:rFonts w:ascii="Arial" w:hAnsi="Arial" w:cs="Arial"/>
          <w:lang w:val="en-US"/>
        </w:rPr>
        <w:t>variable</w:t>
      </w:r>
      <w:r w:rsidRPr="00AA0D39">
        <w:rPr>
          <w:rFonts w:ascii="Arial" w:hAnsi="Arial" w:cs="Arial"/>
          <w:lang w:val="en-US"/>
        </w:rPr>
        <w:t xml:space="preserve"> </w:t>
      </w:r>
      <w:r w:rsidRPr="00AA0D39">
        <w:rPr>
          <w:rStyle w:val="hps"/>
          <w:rFonts w:ascii="Arial" w:hAnsi="Arial" w:cs="Arial"/>
          <w:lang w:val="en-US"/>
        </w:rPr>
        <w:t>where it</w:t>
      </w:r>
      <w:r w:rsidRPr="00AA0D39">
        <w:rPr>
          <w:rFonts w:ascii="Arial" w:hAnsi="Arial" w:cs="Arial"/>
          <w:lang w:val="en-US"/>
        </w:rPr>
        <w:t xml:space="preserve"> </w:t>
      </w:r>
      <w:r w:rsidRPr="00AA0D39">
        <w:rPr>
          <w:rStyle w:val="hps"/>
          <w:rFonts w:ascii="Arial" w:hAnsi="Arial" w:cs="Arial"/>
          <w:lang w:val="en-US"/>
        </w:rPr>
        <w:t>could never</w:t>
      </w:r>
      <w:r w:rsidRPr="00AA0D39">
        <w:rPr>
          <w:rFonts w:ascii="Arial" w:hAnsi="Arial" w:cs="Arial"/>
          <w:lang w:val="en-US"/>
        </w:rPr>
        <w:t xml:space="preserve"> </w:t>
      </w:r>
      <w:r w:rsidRPr="00AA0D39">
        <w:rPr>
          <w:rStyle w:val="hps"/>
          <w:rFonts w:ascii="Arial" w:hAnsi="Arial" w:cs="Arial"/>
          <w:lang w:val="en-US"/>
        </w:rPr>
        <w:t>be absent</w:t>
      </w:r>
      <w:r w:rsidRPr="00AA0D39">
        <w:rPr>
          <w:rFonts w:ascii="Arial" w:hAnsi="Arial" w:cs="Arial"/>
          <w:lang w:val="en-US"/>
        </w:rPr>
        <w:t xml:space="preserve"> </w:t>
      </w:r>
      <w:r w:rsidRPr="00AA0D39">
        <w:rPr>
          <w:rStyle w:val="hps"/>
          <w:rFonts w:ascii="Arial" w:hAnsi="Arial" w:cs="Arial"/>
          <w:lang w:val="en-US"/>
        </w:rPr>
        <w:t>-</w:t>
      </w:r>
      <w:r w:rsidRPr="00AA0D39">
        <w:rPr>
          <w:rFonts w:ascii="Arial" w:hAnsi="Arial" w:cs="Arial"/>
          <w:lang w:val="en-US"/>
        </w:rPr>
        <w:t xml:space="preserve"> </w:t>
      </w:r>
      <w:r w:rsidRPr="00AA0D39">
        <w:rPr>
          <w:rStyle w:val="hps"/>
          <w:rFonts w:ascii="Arial" w:hAnsi="Arial" w:cs="Arial"/>
          <w:lang w:val="en-US"/>
        </w:rPr>
        <w:t>and</w:t>
      </w:r>
      <w:r w:rsidRPr="00AA0D39">
        <w:rPr>
          <w:rFonts w:ascii="Arial" w:hAnsi="Arial" w:cs="Arial"/>
          <w:lang w:val="en-US"/>
        </w:rPr>
        <w:t xml:space="preserve"> </w:t>
      </w:r>
      <w:r w:rsidRPr="00AA0D39">
        <w:rPr>
          <w:rStyle w:val="hps"/>
          <w:rFonts w:ascii="Arial" w:hAnsi="Arial" w:cs="Arial"/>
          <w:lang w:val="en-US"/>
        </w:rPr>
        <w:t>was</w:t>
      </w:r>
      <w:r w:rsidRPr="00AA0D39">
        <w:rPr>
          <w:rFonts w:ascii="Arial" w:hAnsi="Arial" w:cs="Arial"/>
          <w:lang w:val="en-US"/>
        </w:rPr>
        <w:t xml:space="preserve"> </w:t>
      </w:r>
      <w:r w:rsidRPr="00AA0D39">
        <w:rPr>
          <w:rStyle w:val="hps"/>
          <w:rFonts w:ascii="Arial" w:hAnsi="Arial" w:cs="Arial"/>
          <w:lang w:val="en-US"/>
        </w:rPr>
        <w:t>-</w:t>
      </w:r>
      <w:r w:rsidRPr="00AA0D39">
        <w:rPr>
          <w:rFonts w:ascii="Arial" w:hAnsi="Arial" w:cs="Arial"/>
          <w:lang w:val="en-US"/>
        </w:rPr>
        <w:t xml:space="preserve"> </w:t>
      </w:r>
      <w:r w:rsidRPr="00AA0D39">
        <w:rPr>
          <w:rStyle w:val="hps"/>
          <w:rFonts w:ascii="Arial" w:hAnsi="Arial" w:cs="Arial"/>
          <w:lang w:val="en-US"/>
        </w:rPr>
        <w:t>in defining the</w:t>
      </w:r>
      <w:r w:rsidRPr="00AA0D39">
        <w:rPr>
          <w:rFonts w:ascii="Arial" w:hAnsi="Arial" w:cs="Arial"/>
          <w:lang w:val="en-US"/>
        </w:rPr>
        <w:t xml:space="preserve"> </w:t>
      </w:r>
      <w:r w:rsidRPr="00AA0D39">
        <w:rPr>
          <w:rStyle w:val="hps"/>
          <w:rFonts w:ascii="Arial" w:hAnsi="Arial" w:cs="Arial"/>
          <w:lang w:val="en-US"/>
        </w:rPr>
        <w:t>use and occupation of</w:t>
      </w:r>
      <w:r w:rsidRPr="00AA0D39">
        <w:rPr>
          <w:rFonts w:ascii="Arial" w:hAnsi="Arial" w:cs="Arial"/>
          <w:lang w:val="en-US"/>
        </w:rPr>
        <w:t xml:space="preserve"> </w:t>
      </w:r>
      <w:r w:rsidRPr="00AA0D39">
        <w:rPr>
          <w:rStyle w:val="hps"/>
          <w:rFonts w:ascii="Arial" w:hAnsi="Arial" w:cs="Arial"/>
          <w:lang w:val="en-US"/>
        </w:rPr>
        <w:t>urban and rural land</w:t>
      </w:r>
      <w:r w:rsidRPr="00AA0D39">
        <w:rPr>
          <w:rFonts w:ascii="Arial" w:hAnsi="Arial" w:cs="Arial"/>
          <w:lang w:val="en-US"/>
        </w:rPr>
        <w:t xml:space="preserve">, </w:t>
      </w:r>
      <w:r w:rsidRPr="00AA0D39">
        <w:rPr>
          <w:rStyle w:val="hps"/>
          <w:rFonts w:ascii="Arial" w:hAnsi="Arial" w:cs="Arial"/>
          <w:lang w:val="en-US"/>
        </w:rPr>
        <w:t>the</w:t>
      </w:r>
      <w:r w:rsidRPr="00AA0D39">
        <w:rPr>
          <w:rFonts w:ascii="Arial" w:hAnsi="Arial" w:cs="Arial"/>
          <w:lang w:val="en-US"/>
        </w:rPr>
        <w:t xml:space="preserve"> </w:t>
      </w:r>
      <w:r w:rsidRPr="00AA0D39">
        <w:rPr>
          <w:rStyle w:val="hps"/>
          <w:rFonts w:ascii="Arial" w:hAnsi="Arial" w:cs="Arial"/>
          <w:lang w:val="en-US"/>
        </w:rPr>
        <w:t>zoning laws</w:t>
      </w:r>
      <w:r w:rsidRPr="00AA0D39">
        <w:rPr>
          <w:rFonts w:ascii="Arial" w:hAnsi="Arial" w:cs="Arial"/>
          <w:lang w:val="en-US"/>
        </w:rPr>
        <w:t xml:space="preserve"> </w:t>
      </w:r>
      <w:r w:rsidRPr="00AA0D39">
        <w:rPr>
          <w:rStyle w:val="hps"/>
          <w:rFonts w:ascii="Arial" w:hAnsi="Arial" w:cs="Arial"/>
          <w:lang w:val="en-US"/>
        </w:rPr>
        <w:t>and</w:t>
      </w:r>
      <w:r w:rsidRPr="00AA0D39">
        <w:rPr>
          <w:rFonts w:ascii="Arial" w:hAnsi="Arial" w:cs="Arial"/>
          <w:lang w:val="en-US"/>
        </w:rPr>
        <w:t xml:space="preserve"> </w:t>
      </w:r>
      <w:r w:rsidRPr="00AA0D39">
        <w:rPr>
          <w:rStyle w:val="hps"/>
          <w:rFonts w:ascii="Arial" w:hAnsi="Arial" w:cs="Arial"/>
          <w:lang w:val="en-US"/>
        </w:rPr>
        <w:t>others</w:t>
      </w:r>
      <w:r w:rsidRPr="00AA0D39">
        <w:rPr>
          <w:rFonts w:ascii="Arial" w:hAnsi="Arial" w:cs="Arial"/>
          <w:lang w:val="en-US"/>
        </w:rPr>
        <w:t xml:space="preserve"> </w:t>
      </w:r>
      <w:r w:rsidRPr="00AA0D39">
        <w:rPr>
          <w:rStyle w:val="hps"/>
          <w:rFonts w:ascii="Arial" w:hAnsi="Arial" w:cs="Arial"/>
          <w:lang w:val="en-US"/>
        </w:rPr>
        <w:t>that constitute the group</w:t>
      </w:r>
      <w:r w:rsidRPr="00AA0D39">
        <w:rPr>
          <w:rFonts w:ascii="Arial" w:hAnsi="Arial" w:cs="Arial"/>
          <w:lang w:val="en-US"/>
        </w:rPr>
        <w:t xml:space="preserve"> </w:t>
      </w:r>
      <w:r w:rsidRPr="00AA0D39">
        <w:rPr>
          <w:rStyle w:val="hps"/>
          <w:rFonts w:ascii="Arial" w:hAnsi="Arial" w:cs="Arial"/>
          <w:lang w:val="en-US"/>
        </w:rPr>
        <w:t>as a whole.</w:t>
      </w:r>
      <w:r w:rsidRPr="00AA0D39">
        <w:rPr>
          <w:rFonts w:ascii="Arial" w:hAnsi="Arial" w:cs="Arial"/>
          <w:lang w:val="en-US"/>
        </w:rPr>
        <w:t xml:space="preserve"> </w:t>
      </w:r>
      <w:r w:rsidRPr="00AA0D39">
        <w:rPr>
          <w:rStyle w:val="hps"/>
          <w:rFonts w:ascii="Arial" w:hAnsi="Arial" w:cs="Arial"/>
          <w:lang w:val="en-US"/>
        </w:rPr>
        <w:t>What aspects</w:t>
      </w:r>
      <w:r w:rsidRPr="00AA0D39">
        <w:rPr>
          <w:rFonts w:ascii="Arial" w:hAnsi="Arial" w:cs="Arial"/>
          <w:lang w:val="en-US"/>
        </w:rPr>
        <w:t xml:space="preserve"> </w:t>
      </w:r>
      <w:r w:rsidRPr="00AA0D39">
        <w:rPr>
          <w:rStyle w:val="hps"/>
          <w:rFonts w:ascii="Arial" w:hAnsi="Arial" w:cs="Arial"/>
          <w:lang w:val="en-US"/>
        </w:rPr>
        <w:t>were modified</w:t>
      </w:r>
      <w:r w:rsidRPr="00AA0D39">
        <w:rPr>
          <w:rFonts w:ascii="Arial" w:hAnsi="Arial" w:cs="Arial"/>
          <w:lang w:val="en-US"/>
        </w:rPr>
        <w:t xml:space="preserve">, </w:t>
      </w:r>
      <w:r w:rsidRPr="00AA0D39">
        <w:rPr>
          <w:rStyle w:val="hps"/>
          <w:rFonts w:ascii="Arial" w:hAnsi="Arial" w:cs="Arial"/>
          <w:lang w:val="en-US"/>
        </w:rPr>
        <w:t>how they</w:t>
      </w:r>
      <w:r w:rsidRPr="00AA0D39">
        <w:rPr>
          <w:rFonts w:ascii="Arial" w:hAnsi="Arial" w:cs="Arial"/>
          <w:lang w:val="en-US"/>
        </w:rPr>
        <w:t xml:space="preserve"> </w:t>
      </w:r>
      <w:r w:rsidRPr="00AA0D39">
        <w:rPr>
          <w:rStyle w:val="hps"/>
          <w:rFonts w:ascii="Arial" w:hAnsi="Arial" w:cs="Arial"/>
          <w:lang w:val="en-US"/>
        </w:rPr>
        <w:t>present themselves</w:t>
      </w:r>
      <w:r w:rsidRPr="00AA0D39">
        <w:rPr>
          <w:rFonts w:ascii="Arial" w:hAnsi="Arial" w:cs="Arial"/>
          <w:lang w:val="en-US"/>
        </w:rPr>
        <w:t xml:space="preserve"> </w:t>
      </w:r>
      <w:r w:rsidRPr="00AA0D39">
        <w:rPr>
          <w:rStyle w:val="hps"/>
          <w:rFonts w:ascii="Arial" w:hAnsi="Arial" w:cs="Arial"/>
          <w:lang w:val="en-US"/>
        </w:rPr>
        <w:t>and the consequences</w:t>
      </w:r>
      <w:r w:rsidRPr="00AA0D39">
        <w:rPr>
          <w:rFonts w:ascii="Arial" w:hAnsi="Arial" w:cs="Arial"/>
          <w:lang w:val="en-US"/>
        </w:rPr>
        <w:t xml:space="preserve"> </w:t>
      </w:r>
      <w:r w:rsidRPr="00AA0D39">
        <w:rPr>
          <w:rStyle w:val="hps"/>
          <w:rFonts w:ascii="Arial" w:hAnsi="Arial" w:cs="Arial"/>
          <w:lang w:val="en-US"/>
        </w:rPr>
        <w:t>for cities</w:t>
      </w:r>
      <w:r w:rsidRPr="00AA0D39">
        <w:rPr>
          <w:rFonts w:ascii="Arial" w:hAnsi="Arial" w:cs="Arial"/>
          <w:lang w:val="en-US"/>
        </w:rPr>
        <w:t xml:space="preserve"> </w:t>
      </w:r>
      <w:r w:rsidRPr="00AA0D39">
        <w:rPr>
          <w:rStyle w:val="hps"/>
          <w:rFonts w:ascii="Arial" w:hAnsi="Arial" w:cs="Arial"/>
          <w:lang w:val="en-US"/>
        </w:rPr>
        <w:t>contain</w:t>
      </w:r>
      <w:r w:rsidRPr="00AA0D39">
        <w:rPr>
          <w:rFonts w:ascii="Arial" w:hAnsi="Arial" w:cs="Arial"/>
          <w:lang w:val="en-US"/>
        </w:rPr>
        <w:t xml:space="preserve"> </w:t>
      </w:r>
      <w:r w:rsidRPr="00AA0D39">
        <w:rPr>
          <w:rStyle w:val="hps"/>
          <w:rFonts w:ascii="Arial" w:hAnsi="Arial" w:cs="Arial"/>
          <w:lang w:val="en-US"/>
        </w:rPr>
        <w:t>the approach</w:t>
      </w:r>
      <w:r w:rsidRPr="00AA0D39">
        <w:rPr>
          <w:rFonts w:ascii="Arial" w:hAnsi="Arial" w:cs="Arial"/>
          <w:lang w:val="en-US"/>
        </w:rPr>
        <w:t xml:space="preserve"> </w:t>
      </w:r>
      <w:r w:rsidRPr="00AA0D39">
        <w:rPr>
          <w:rStyle w:val="hps"/>
          <w:rFonts w:ascii="Arial" w:hAnsi="Arial" w:cs="Arial"/>
          <w:lang w:val="en-US"/>
        </w:rPr>
        <w:t>intended</w:t>
      </w:r>
      <w:r w:rsidRPr="00AA0D39">
        <w:rPr>
          <w:rFonts w:ascii="Arial" w:hAnsi="Arial" w:cs="Arial"/>
          <w:lang w:val="en-US"/>
        </w:rPr>
        <w:t xml:space="preserve"> </w:t>
      </w:r>
      <w:r w:rsidRPr="00AA0D39">
        <w:rPr>
          <w:rStyle w:val="hps"/>
          <w:rFonts w:ascii="Arial" w:hAnsi="Arial" w:cs="Arial"/>
          <w:lang w:val="en-US"/>
        </w:rPr>
        <w:t>by this article</w:t>
      </w:r>
      <w:r w:rsidRPr="00AA0D39">
        <w:rPr>
          <w:rFonts w:ascii="Arial" w:hAnsi="Arial" w:cs="Arial"/>
          <w:lang w:val="en-US"/>
        </w:rPr>
        <w:t xml:space="preserve"> </w:t>
      </w:r>
      <w:r w:rsidRPr="00AA0D39">
        <w:rPr>
          <w:rStyle w:val="hps"/>
          <w:rFonts w:ascii="Arial" w:hAnsi="Arial" w:cs="Arial"/>
          <w:lang w:val="en-US"/>
        </w:rPr>
        <w:t>that is guided</w:t>
      </w:r>
      <w:r w:rsidRPr="00AA0D39">
        <w:rPr>
          <w:rFonts w:ascii="Arial" w:hAnsi="Arial" w:cs="Arial"/>
          <w:lang w:val="en-US"/>
        </w:rPr>
        <w:t xml:space="preserve"> </w:t>
      </w:r>
      <w:r w:rsidRPr="00AA0D39">
        <w:rPr>
          <w:rStyle w:val="hps"/>
          <w:rFonts w:ascii="Arial" w:hAnsi="Arial" w:cs="Arial"/>
          <w:lang w:val="en-US"/>
        </w:rPr>
        <w:t>through the analysis</w:t>
      </w:r>
      <w:r w:rsidRPr="00AA0D39">
        <w:rPr>
          <w:rFonts w:ascii="Arial" w:hAnsi="Arial" w:cs="Arial"/>
          <w:lang w:val="en-US"/>
        </w:rPr>
        <w:t xml:space="preserve"> </w:t>
      </w:r>
      <w:r w:rsidRPr="00AA0D39">
        <w:rPr>
          <w:rStyle w:val="hps"/>
          <w:rFonts w:ascii="Arial" w:hAnsi="Arial" w:cs="Arial"/>
          <w:lang w:val="en-US"/>
        </w:rPr>
        <w:t>of those policies</w:t>
      </w:r>
      <w:r w:rsidRPr="00AA0D39">
        <w:rPr>
          <w:rFonts w:ascii="Arial" w:hAnsi="Arial" w:cs="Arial"/>
          <w:lang w:val="en-US"/>
        </w:rPr>
        <w:t xml:space="preserve">, </w:t>
      </w:r>
      <w:r w:rsidRPr="00AA0D39">
        <w:rPr>
          <w:rStyle w:val="hps"/>
          <w:rFonts w:ascii="Arial" w:hAnsi="Arial" w:cs="Arial"/>
          <w:lang w:val="en-US"/>
        </w:rPr>
        <w:t>legislation and</w:t>
      </w:r>
      <w:r w:rsidRPr="00AA0D39">
        <w:rPr>
          <w:rFonts w:ascii="Arial" w:hAnsi="Arial" w:cs="Arial"/>
          <w:lang w:val="en-US"/>
        </w:rPr>
        <w:t xml:space="preserve"> </w:t>
      </w:r>
      <w:r w:rsidRPr="00AA0D39">
        <w:rPr>
          <w:rStyle w:val="hps"/>
          <w:rFonts w:ascii="Arial" w:hAnsi="Arial" w:cs="Arial"/>
          <w:lang w:val="en-US"/>
        </w:rPr>
        <w:t>compulsoriness</w:t>
      </w:r>
      <w:r w:rsidRPr="00AA0D39">
        <w:rPr>
          <w:rFonts w:ascii="Arial" w:hAnsi="Arial" w:cs="Arial"/>
          <w:lang w:val="en-US"/>
        </w:rPr>
        <w:t xml:space="preserve"> </w:t>
      </w:r>
      <w:r w:rsidRPr="00AA0D39">
        <w:rPr>
          <w:rStyle w:val="hps"/>
          <w:rFonts w:ascii="Arial" w:hAnsi="Arial" w:cs="Arial"/>
          <w:lang w:val="en-US"/>
        </w:rPr>
        <w:t>resulting therefrom</w:t>
      </w:r>
      <w:r w:rsidRPr="00AA0D39">
        <w:rPr>
          <w:rFonts w:ascii="Arial" w:hAnsi="Arial" w:cs="Arial"/>
          <w:lang w:val="en-US"/>
        </w:rPr>
        <w:t xml:space="preserve">, as well as </w:t>
      </w:r>
      <w:r w:rsidRPr="00AA0D39">
        <w:rPr>
          <w:rStyle w:val="hps"/>
          <w:rFonts w:ascii="Arial" w:hAnsi="Arial" w:cs="Arial"/>
          <w:lang w:val="en-US"/>
        </w:rPr>
        <w:t>the length</w:t>
      </w:r>
      <w:r w:rsidRPr="00AA0D39">
        <w:rPr>
          <w:rFonts w:ascii="Arial" w:hAnsi="Arial" w:cs="Arial"/>
          <w:lang w:val="en-US"/>
        </w:rPr>
        <w:t xml:space="preserve"> </w:t>
      </w:r>
      <w:r w:rsidRPr="00AA0D39">
        <w:rPr>
          <w:rStyle w:val="hps"/>
          <w:rFonts w:ascii="Arial" w:hAnsi="Arial" w:cs="Arial"/>
          <w:lang w:val="en-US"/>
        </w:rPr>
        <w:t>of the</w:t>
      </w:r>
      <w:r w:rsidRPr="00AA0D39">
        <w:rPr>
          <w:rFonts w:ascii="Arial" w:hAnsi="Arial" w:cs="Arial"/>
          <w:lang w:val="en-US"/>
        </w:rPr>
        <w:t xml:space="preserve"> </w:t>
      </w:r>
      <w:r w:rsidRPr="00AA0D39">
        <w:rPr>
          <w:rStyle w:val="hps"/>
          <w:rFonts w:ascii="Arial" w:hAnsi="Arial" w:cs="Arial"/>
          <w:lang w:val="en-US"/>
        </w:rPr>
        <w:t>critical approach</w:t>
      </w:r>
      <w:r w:rsidRPr="00AA0D39">
        <w:rPr>
          <w:rFonts w:ascii="Arial" w:hAnsi="Arial" w:cs="Arial"/>
          <w:lang w:val="en-US"/>
        </w:rPr>
        <w:t xml:space="preserve"> </w:t>
      </w:r>
      <w:r w:rsidRPr="00AA0D39">
        <w:rPr>
          <w:rStyle w:val="hps"/>
          <w:rFonts w:ascii="Arial" w:hAnsi="Arial" w:cs="Arial"/>
          <w:lang w:val="en-US"/>
        </w:rPr>
        <w:t>that</w:t>
      </w:r>
      <w:r w:rsidRPr="00AA0D39">
        <w:rPr>
          <w:rFonts w:ascii="Arial" w:hAnsi="Arial" w:cs="Arial"/>
          <w:lang w:val="en-US"/>
        </w:rPr>
        <w:t xml:space="preserve"> </w:t>
      </w:r>
      <w:r w:rsidRPr="00AA0D39">
        <w:rPr>
          <w:rStyle w:val="hps"/>
          <w:rFonts w:ascii="Arial" w:hAnsi="Arial" w:cs="Arial"/>
          <w:lang w:val="en-US"/>
        </w:rPr>
        <w:t>resulted in this</w:t>
      </w:r>
      <w:r w:rsidRPr="00AA0D39">
        <w:rPr>
          <w:rFonts w:ascii="Arial" w:hAnsi="Arial" w:cs="Arial"/>
          <w:lang w:val="en-US"/>
        </w:rPr>
        <w:t xml:space="preserve"> </w:t>
      </w:r>
      <w:r w:rsidRPr="00AA0D39">
        <w:rPr>
          <w:rStyle w:val="hps"/>
          <w:rFonts w:ascii="Arial" w:hAnsi="Arial" w:cs="Arial"/>
          <w:lang w:val="en-US"/>
        </w:rPr>
        <w:t>late</w:t>
      </w:r>
      <w:r w:rsidRPr="00AA0D39">
        <w:rPr>
          <w:rFonts w:ascii="Arial" w:hAnsi="Arial" w:cs="Arial"/>
          <w:lang w:val="en-US"/>
        </w:rPr>
        <w:t xml:space="preserve"> </w:t>
      </w:r>
      <w:r w:rsidRPr="00AA0D39">
        <w:rPr>
          <w:rStyle w:val="hps"/>
          <w:rFonts w:ascii="Arial" w:hAnsi="Arial" w:cs="Arial"/>
          <w:lang w:val="en-US"/>
        </w:rPr>
        <w:t>but still</w:t>
      </w:r>
      <w:r w:rsidRPr="00AA0D39">
        <w:rPr>
          <w:rFonts w:ascii="Arial" w:hAnsi="Arial" w:cs="Arial"/>
          <w:lang w:val="en-US"/>
        </w:rPr>
        <w:t xml:space="preserve"> </w:t>
      </w:r>
      <w:r w:rsidRPr="00AA0D39">
        <w:rPr>
          <w:rStyle w:val="hps"/>
          <w:rFonts w:ascii="Arial" w:hAnsi="Arial" w:cs="Arial"/>
          <w:lang w:val="en-US"/>
        </w:rPr>
        <w:t>celebrated</w:t>
      </w:r>
      <w:r w:rsidRPr="00AA0D39">
        <w:rPr>
          <w:rFonts w:ascii="Arial" w:hAnsi="Arial" w:cs="Arial"/>
          <w:lang w:val="en-US"/>
        </w:rPr>
        <w:t xml:space="preserve">, </w:t>
      </w:r>
      <w:r w:rsidRPr="00AA0D39">
        <w:rPr>
          <w:rStyle w:val="hps"/>
          <w:rFonts w:ascii="Arial" w:hAnsi="Arial" w:cs="Arial"/>
          <w:lang w:val="en-US"/>
        </w:rPr>
        <w:t>the intersection of</w:t>
      </w:r>
      <w:r w:rsidRPr="00AA0D39">
        <w:rPr>
          <w:rFonts w:ascii="Arial" w:hAnsi="Arial" w:cs="Arial"/>
          <w:lang w:val="en-US"/>
        </w:rPr>
        <w:t xml:space="preserve"> </w:t>
      </w:r>
      <w:r w:rsidRPr="00AA0D39">
        <w:rPr>
          <w:rStyle w:val="hps"/>
          <w:rFonts w:ascii="Arial" w:hAnsi="Arial" w:cs="Arial"/>
          <w:lang w:val="en-US"/>
        </w:rPr>
        <w:t>public policy</w:t>
      </w:r>
      <w:r w:rsidRPr="00AA0D39">
        <w:rPr>
          <w:rFonts w:ascii="Arial" w:hAnsi="Arial" w:cs="Arial"/>
          <w:lang w:val="en-US"/>
        </w:rPr>
        <w:t xml:space="preserve">. </w:t>
      </w:r>
      <w:r w:rsidRPr="00AA0D39">
        <w:rPr>
          <w:rStyle w:val="hps"/>
          <w:rFonts w:ascii="Arial" w:hAnsi="Arial" w:cs="Arial"/>
          <w:lang w:val="en-US"/>
        </w:rPr>
        <w:t>The expectation</w:t>
      </w:r>
      <w:r w:rsidRPr="00AA0D39">
        <w:rPr>
          <w:rFonts w:ascii="Arial" w:hAnsi="Arial" w:cs="Arial"/>
          <w:lang w:val="en-US"/>
        </w:rPr>
        <w:t xml:space="preserve"> </w:t>
      </w:r>
      <w:r w:rsidRPr="00AA0D39">
        <w:rPr>
          <w:rStyle w:val="hps"/>
          <w:rFonts w:ascii="Arial" w:hAnsi="Arial" w:cs="Arial"/>
          <w:lang w:val="en-US"/>
        </w:rPr>
        <w:t>is focused</w:t>
      </w:r>
      <w:r w:rsidRPr="00AA0D39">
        <w:rPr>
          <w:rFonts w:ascii="Arial" w:hAnsi="Arial" w:cs="Arial"/>
          <w:lang w:val="en-US"/>
        </w:rPr>
        <w:t xml:space="preserve"> </w:t>
      </w:r>
      <w:r w:rsidRPr="00AA0D39">
        <w:rPr>
          <w:rStyle w:val="hps"/>
          <w:rFonts w:ascii="Arial" w:hAnsi="Arial" w:cs="Arial"/>
          <w:lang w:val="en-US"/>
        </w:rPr>
        <w:t>on providing</w:t>
      </w:r>
      <w:r w:rsidRPr="00AA0D39">
        <w:rPr>
          <w:rFonts w:ascii="Arial" w:hAnsi="Arial" w:cs="Arial"/>
          <w:lang w:val="en-US"/>
        </w:rPr>
        <w:t xml:space="preserve"> </w:t>
      </w:r>
      <w:r w:rsidRPr="00AA0D39">
        <w:rPr>
          <w:rStyle w:val="hps"/>
          <w:rFonts w:ascii="Arial" w:hAnsi="Arial" w:cs="Arial"/>
          <w:lang w:val="en-US"/>
        </w:rPr>
        <w:t>subsidies</w:t>
      </w:r>
      <w:r w:rsidRPr="00AA0D39">
        <w:rPr>
          <w:rFonts w:ascii="Arial" w:hAnsi="Arial" w:cs="Arial"/>
          <w:lang w:val="en-US"/>
        </w:rPr>
        <w:t xml:space="preserve"> </w:t>
      </w:r>
      <w:r w:rsidRPr="00AA0D39">
        <w:rPr>
          <w:rStyle w:val="hps"/>
          <w:rFonts w:ascii="Arial" w:hAnsi="Arial" w:cs="Arial"/>
          <w:lang w:val="en-US"/>
        </w:rPr>
        <w:t>to</w:t>
      </w:r>
      <w:r w:rsidRPr="00AA0D39">
        <w:rPr>
          <w:rFonts w:ascii="Arial" w:hAnsi="Arial" w:cs="Arial"/>
          <w:lang w:val="en-US"/>
        </w:rPr>
        <w:t xml:space="preserve"> </w:t>
      </w:r>
      <w:r w:rsidRPr="00AA0D39">
        <w:rPr>
          <w:rStyle w:val="hps"/>
          <w:rFonts w:ascii="Arial" w:hAnsi="Arial" w:cs="Arial"/>
          <w:lang w:val="en-US"/>
        </w:rPr>
        <w:t>the reformulation</w:t>
      </w:r>
      <w:r w:rsidRPr="00AA0D39">
        <w:rPr>
          <w:rFonts w:ascii="Arial" w:hAnsi="Arial" w:cs="Arial"/>
          <w:lang w:val="en-US"/>
        </w:rPr>
        <w:t xml:space="preserve"> </w:t>
      </w:r>
      <w:r w:rsidRPr="00AA0D39">
        <w:rPr>
          <w:rStyle w:val="hps"/>
          <w:rFonts w:ascii="Arial" w:hAnsi="Arial" w:cs="Arial"/>
          <w:lang w:val="en-US"/>
        </w:rPr>
        <w:t>of the Terms of</w:t>
      </w:r>
      <w:r w:rsidRPr="00AA0D39">
        <w:rPr>
          <w:rFonts w:ascii="Arial" w:hAnsi="Arial" w:cs="Arial"/>
          <w:lang w:val="en-US"/>
        </w:rPr>
        <w:t xml:space="preserve"> </w:t>
      </w:r>
      <w:r w:rsidRPr="00AA0D39">
        <w:rPr>
          <w:rStyle w:val="hps"/>
          <w:rFonts w:ascii="Arial" w:hAnsi="Arial" w:cs="Arial"/>
          <w:lang w:val="en-US"/>
        </w:rPr>
        <w:t>Reference</w:t>
      </w:r>
      <w:r w:rsidRPr="00AA0D39">
        <w:rPr>
          <w:rFonts w:ascii="Arial" w:hAnsi="Arial" w:cs="Arial"/>
          <w:lang w:val="en-US"/>
        </w:rPr>
        <w:t xml:space="preserve"> </w:t>
      </w:r>
      <w:r w:rsidRPr="00AA0D39">
        <w:rPr>
          <w:rStyle w:val="hps"/>
          <w:rFonts w:ascii="Arial" w:hAnsi="Arial" w:cs="Arial"/>
          <w:lang w:val="en-US"/>
        </w:rPr>
        <w:t>which</w:t>
      </w:r>
      <w:r w:rsidRPr="00AA0D39">
        <w:rPr>
          <w:rFonts w:ascii="Arial" w:hAnsi="Arial" w:cs="Arial"/>
          <w:lang w:val="en-US"/>
        </w:rPr>
        <w:t xml:space="preserve"> </w:t>
      </w:r>
      <w:r w:rsidRPr="00AA0D39">
        <w:rPr>
          <w:rStyle w:val="hps"/>
          <w:rFonts w:ascii="Arial" w:hAnsi="Arial" w:cs="Arial"/>
          <w:lang w:val="en-US"/>
        </w:rPr>
        <w:t>shall guide</w:t>
      </w:r>
      <w:r w:rsidRPr="00AA0D39">
        <w:rPr>
          <w:rFonts w:ascii="Arial" w:hAnsi="Arial" w:cs="Arial"/>
          <w:lang w:val="en-US"/>
        </w:rPr>
        <w:t xml:space="preserve"> </w:t>
      </w:r>
      <w:r w:rsidRPr="00AA0D39">
        <w:rPr>
          <w:rStyle w:val="hps"/>
          <w:rFonts w:ascii="Arial" w:hAnsi="Arial" w:cs="Arial"/>
          <w:lang w:val="en-US"/>
        </w:rPr>
        <w:t>the revisions</w:t>
      </w:r>
      <w:r w:rsidRPr="00AA0D39">
        <w:rPr>
          <w:rFonts w:ascii="Arial" w:hAnsi="Arial" w:cs="Arial"/>
          <w:lang w:val="en-US"/>
        </w:rPr>
        <w:t xml:space="preserve"> </w:t>
      </w:r>
      <w:r w:rsidRPr="00AA0D39">
        <w:rPr>
          <w:rStyle w:val="hps"/>
          <w:rFonts w:ascii="Arial" w:hAnsi="Arial" w:cs="Arial"/>
          <w:lang w:val="en-US"/>
        </w:rPr>
        <w:t>provided</w:t>
      </w:r>
      <w:r w:rsidRPr="00AA0D39">
        <w:rPr>
          <w:rFonts w:ascii="Arial" w:hAnsi="Arial" w:cs="Arial"/>
          <w:lang w:val="en-US"/>
        </w:rPr>
        <w:t xml:space="preserve"> </w:t>
      </w:r>
      <w:r w:rsidRPr="00AA0D39">
        <w:rPr>
          <w:rStyle w:val="hps"/>
          <w:rFonts w:ascii="Arial" w:hAnsi="Arial" w:cs="Arial"/>
          <w:lang w:val="en-US"/>
        </w:rPr>
        <w:t>by law for</w:t>
      </w:r>
      <w:r w:rsidRPr="00AA0D39">
        <w:rPr>
          <w:rFonts w:ascii="Arial" w:hAnsi="Arial" w:cs="Arial"/>
          <w:lang w:val="en-US"/>
        </w:rPr>
        <w:t xml:space="preserve"> </w:t>
      </w:r>
      <w:r w:rsidRPr="00AA0D39">
        <w:rPr>
          <w:rStyle w:val="hps"/>
          <w:rFonts w:ascii="Arial" w:hAnsi="Arial" w:cs="Arial"/>
          <w:lang w:val="en-US"/>
        </w:rPr>
        <w:t>existing plans</w:t>
      </w:r>
      <w:r w:rsidRPr="00AA0D39">
        <w:rPr>
          <w:rFonts w:ascii="Arial" w:hAnsi="Arial" w:cs="Arial"/>
          <w:lang w:val="en-US"/>
        </w:rPr>
        <w:t xml:space="preserve">, </w:t>
      </w:r>
      <w:r w:rsidRPr="00AA0D39">
        <w:rPr>
          <w:rStyle w:val="hps"/>
          <w:rFonts w:ascii="Arial" w:hAnsi="Arial" w:cs="Arial"/>
          <w:lang w:val="en-US"/>
        </w:rPr>
        <w:t>beyond the need to</w:t>
      </w:r>
      <w:r w:rsidRPr="00AA0D39">
        <w:rPr>
          <w:rFonts w:ascii="Arial" w:hAnsi="Arial" w:cs="Arial"/>
          <w:lang w:val="en-US"/>
        </w:rPr>
        <w:t xml:space="preserve"> </w:t>
      </w:r>
      <w:r w:rsidRPr="00AA0D39">
        <w:rPr>
          <w:rStyle w:val="hps"/>
          <w:rFonts w:ascii="Arial" w:hAnsi="Arial" w:cs="Arial"/>
          <w:lang w:val="en-US"/>
        </w:rPr>
        <w:t>implement this</w:t>
      </w:r>
      <w:r w:rsidRPr="00AA0D39">
        <w:rPr>
          <w:rFonts w:ascii="Arial" w:hAnsi="Arial" w:cs="Arial"/>
          <w:lang w:val="en-US"/>
        </w:rPr>
        <w:t xml:space="preserve"> </w:t>
      </w:r>
      <w:r w:rsidRPr="00AA0D39">
        <w:rPr>
          <w:rStyle w:val="hps"/>
          <w:rFonts w:ascii="Arial" w:hAnsi="Arial" w:cs="Arial"/>
          <w:lang w:val="en-US"/>
        </w:rPr>
        <w:t>powerful management tool</w:t>
      </w:r>
      <w:r w:rsidRPr="00AA0D39">
        <w:rPr>
          <w:rFonts w:ascii="Arial" w:hAnsi="Arial" w:cs="Arial"/>
          <w:lang w:val="en-US"/>
        </w:rPr>
        <w:t xml:space="preserve"> </w:t>
      </w:r>
      <w:r w:rsidRPr="00AA0D39">
        <w:rPr>
          <w:rStyle w:val="hps"/>
          <w:rFonts w:ascii="Arial" w:hAnsi="Arial" w:cs="Arial"/>
          <w:lang w:val="en-US"/>
        </w:rPr>
        <w:t>for</w:t>
      </w:r>
      <w:r w:rsidRPr="00AA0D39">
        <w:rPr>
          <w:rFonts w:ascii="Arial" w:hAnsi="Arial" w:cs="Arial"/>
          <w:lang w:val="en-US"/>
        </w:rPr>
        <w:t xml:space="preserve"> </w:t>
      </w:r>
      <w:r w:rsidRPr="00AA0D39">
        <w:rPr>
          <w:rStyle w:val="hps"/>
          <w:rFonts w:ascii="Arial" w:hAnsi="Arial" w:cs="Arial"/>
          <w:lang w:val="en-US"/>
        </w:rPr>
        <w:t>urban</w:t>
      </w:r>
      <w:r w:rsidRPr="00AA0D39">
        <w:rPr>
          <w:rFonts w:ascii="Arial" w:hAnsi="Arial" w:cs="Arial"/>
          <w:lang w:val="en-US"/>
        </w:rPr>
        <w:t xml:space="preserve"> </w:t>
      </w:r>
      <w:r w:rsidRPr="00AA0D39">
        <w:rPr>
          <w:rStyle w:val="hps"/>
          <w:rFonts w:ascii="Arial" w:hAnsi="Arial" w:cs="Arial"/>
          <w:lang w:val="en-US"/>
        </w:rPr>
        <w:t>municipalities</w:t>
      </w:r>
      <w:r w:rsidRPr="00AA0D39">
        <w:rPr>
          <w:rFonts w:ascii="Arial" w:hAnsi="Arial" w:cs="Arial"/>
          <w:lang w:val="en-US"/>
        </w:rPr>
        <w:t xml:space="preserve"> </w:t>
      </w:r>
      <w:r w:rsidRPr="00AA0D39">
        <w:rPr>
          <w:rStyle w:val="hps"/>
          <w:rFonts w:ascii="Arial" w:hAnsi="Arial" w:cs="Arial"/>
          <w:lang w:val="en-US"/>
        </w:rPr>
        <w:t>recognized</w:t>
      </w:r>
      <w:r w:rsidRPr="00AA0D39">
        <w:rPr>
          <w:rFonts w:ascii="Arial" w:hAnsi="Arial" w:cs="Arial"/>
          <w:lang w:val="en-US"/>
        </w:rPr>
        <w:t xml:space="preserve"> </w:t>
      </w:r>
      <w:r w:rsidRPr="00AA0D39">
        <w:rPr>
          <w:rStyle w:val="hps"/>
          <w:rFonts w:ascii="Arial" w:hAnsi="Arial" w:cs="Arial"/>
          <w:lang w:val="en-US"/>
        </w:rPr>
        <w:t>holders of</w:t>
      </w:r>
      <w:r w:rsidRPr="00AA0D39">
        <w:rPr>
          <w:rFonts w:ascii="Arial" w:hAnsi="Arial" w:cs="Arial"/>
          <w:lang w:val="en-US"/>
        </w:rPr>
        <w:t xml:space="preserve"> </w:t>
      </w:r>
      <w:r w:rsidRPr="00AA0D39">
        <w:rPr>
          <w:rStyle w:val="hps"/>
          <w:rFonts w:ascii="Arial" w:hAnsi="Arial" w:cs="Arial"/>
          <w:lang w:val="en-US"/>
        </w:rPr>
        <w:t>areas considered</w:t>
      </w:r>
      <w:r w:rsidRPr="00AA0D39">
        <w:rPr>
          <w:rFonts w:ascii="Arial" w:hAnsi="Arial" w:cs="Arial"/>
          <w:lang w:val="en-US"/>
        </w:rPr>
        <w:t xml:space="preserve"> </w:t>
      </w:r>
      <w:r w:rsidRPr="00AA0D39">
        <w:rPr>
          <w:rStyle w:val="hps"/>
          <w:rFonts w:ascii="Arial" w:hAnsi="Arial" w:cs="Arial"/>
          <w:lang w:val="en-US"/>
        </w:rPr>
        <w:t>susceptible</w:t>
      </w:r>
      <w:r w:rsidRPr="00AA0D39">
        <w:rPr>
          <w:rFonts w:ascii="Arial" w:hAnsi="Arial" w:cs="Arial"/>
          <w:lang w:val="en-US"/>
        </w:rPr>
        <w:t xml:space="preserve"> </w:t>
      </w:r>
      <w:r w:rsidRPr="00AA0D39">
        <w:rPr>
          <w:rStyle w:val="hps"/>
          <w:rFonts w:ascii="Arial" w:hAnsi="Arial" w:cs="Arial"/>
          <w:lang w:val="en-US"/>
        </w:rPr>
        <w:t xml:space="preserve">to certain </w:t>
      </w:r>
      <w:proofErr w:type="gramStart"/>
      <w:r w:rsidRPr="00AA0D39">
        <w:rPr>
          <w:rStyle w:val="hps"/>
          <w:rFonts w:ascii="Arial" w:hAnsi="Arial" w:cs="Arial"/>
          <w:lang w:val="en-US"/>
        </w:rPr>
        <w:t>types</w:t>
      </w:r>
      <w:proofErr w:type="gramEnd"/>
      <w:r w:rsidRPr="00AA0D39">
        <w:rPr>
          <w:rFonts w:ascii="Arial" w:hAnsi="Arial" w:cs="Arial"/>
          <w:lang w:val="en-US"/>
        </w:rPr>
        <w:t xml:space="preserve"> </w:t>
      </w:r>
      <w:r w:rsidRPr="00AA0D39">
        <w:rPr>
          <w:rStyle w:val="hps"/>
          <w:rFonts w:ascii="Arial" w:hAnsi="Arial" w:cs="Arial"/>
          <w:lang w:val="en-US"/>
        </w:rPr>
        <w:t>disaster</w:t>
      </w:r>
      <w:r w:rsidRPr="00AA0D39">
        <w:rPr>
          <w:rFonts w:ascii="Arial" w:hAnsi="Arial" w:cs="Arial"/>
          <w:lang w:val="en-US"/>
        </w:rPr>
        <w:t>.</w:t>
      </w:r>
    </w:p>
    <w:p w:rsidR="00641BB8" w:rsidRPr="00AA0D39" w:rsidRDefault="00641BB8">
      <w:pPr>
        <w:autoSpaceDE w:val="0"/>
        <w:autoSpaceDN w:val="0"/>
        <w:adjustRightInd w:val="0"/>
        <w:spacing w:line="360" w:lineRule="auto"/>
        <w:jc w:val="both"/>
        <w:rPr>
          <w:rFonts w:ascii="Arial" w:hAnsi="Arial" w:cs="Arial"/>
          <w:b/>
          <w:bCs/>
          <w:lang w:val="en-US"/>
        </w:rPr>
      </w:pPr>
    </w:p>
    <w:p w:rsidR="00641BB8" w:rsidRPr="00AA0D39" w:rsidRDefault="00641BB8">
      <w:pPr>
        <w:autoSpaceDE w:val="0"/>
        <w:autoSpaceDN w:val="0"/>
        <w:adjustRightInd w:val="0"/>
        <w:jc w:val="both"/>
        <w:rPr>
          <w:rFonts w:ascii="Arial" w:hAnsi="Arial" w:cs="Arial"/>
          <w:lang w:val="en-US"/>
        </w:rPr>
      </w:pPr>
      <w:r w:rsidRPr="00AA0D39">
        <w:rPr>
          <w:rFonts w:ascii="Arial" w:hAnsi="Arial" w:cs="Arial"/>
          <w:b/>
          <w:bCs/>
          <w:lang w:val="en-US"/>
        </w:rPr>
        <w:t>Keywords:</w:t>
      </w:r>
      <w:r w:rsidRPr="00AA0D39">
        <w:rPr>
          <w:rFonts w:ascii="Arial" w:hAnsi="Arial" w:cs="Arial"/>
          <w:lang w:val="en-US"/>
        </w:rPr>
        <w:t xml:space="preserve"> Master Plan. </w:t>
      </w:r>
      <w:proofErr w:type="gramStart"/>
      <w:r w:rsidRPr="00AA0D39">
        <w:rPr>
          <w:rFonts w:ascii="Arial" w:hAnsi="Arial" w:cs="Arial"/>
          <w:lang w:val="en-US"/>
        </w:rPr>
        <w:t>Public Policy.</w:t>
      </w:r>
      <w:proofErr w:type="gramEnd"/>
      <w:r w:rsidRPr="00AA0D39">
        <w:rPr>
          <w:rFonts w:ascii="Arial" w:hAnsi="Arial" w:cs="Arial"/>
          <w:lang w:val="en-US"/>
        </w:rPr>
        <w:t xml:space="preserve"> </w:t>
      </w:r>
      <w:proofErr w:type="gramStart"/>
      <w:r w:rsidRPr="00AA0D39">
        <w:rPr>
          <w:rFonts w:ascii="Arial" w:hAnsi="Arial" w:cs="Arial"/>
          <w:lang w:val="en-US"/>
        </w:rPr>
        <w:t>Protection and civil defense.</w:t>
      </w:r>
      <w:proofErr w:type="gramEnd"/>
      <w:r w:rsidRPr="00AA0D39">
        <w:rPr>
          <w:rFonts w:ascii="Arial" w:hAnsi="Arial" w:cs="Arial"/>
          <w:lang w:val="en-US"/>
        </w:rPr>
        <w:t xml:space="preserve"> </w:t>
      </w:r>
      <w:proofErr w:type="gramStart"/>
      <w:r w:rsidRPr="00AA0D39">
        <w:rPr>
          <w:rFonts w:ascii="Arial" w:hAnsi="Arial" w:cs="Arial"/>
          <w:lang w:val="en-US"/>
        </w:rPr>
        <w:t>Disaster risk management.</w:t>
      </w:r>
      <w:proofErr w:type="gramEnd"/>
      <w:r w:rsidRPr="00AA0D39">
        <w:rPr>
          <w:rFonts w:ascii="Arial" w:hAnsi="Arial" w:cs="Arial"/>
          <w:lang w:val="en-US"/>
        </w:rPr>
        <w:t xml:space="preserve"> </w:t>
      </w:r>
    </w:p>
    <w:p w:rsidR="00641BB8" w:rsidRPr="00AA0D39" w:rsidRDefault="00641BB8">
      <w:pPr>
        <w:autoSpaceDE w:val="0"/>
        <w:autoSpaceDN w:val="0"/>
        <w:adjustRightInd w:val="0"/>
        <w:spacing w:line="360" w:lineRule="auto"/>
        <w:jc w:val="both"/>
        <w:rPr>
          <w:rFonts w:ascii="Arial" w:hAnsi="Arial" w:cs="Arial"/>
          <w:lang w:val="en-US"/>
        </w:rPr>
      </w:pPr>
    </w:p>
    <w:p w:rsidR="00641BB8" w:rsidRPr="00AA0D39" w:rsidRDefault="00641BB8">
      <w:pPr>
        <w:autoSpaceDE w:val="0"/>
        <w:autoSpaceDN w:val="0"/>
        <w:adjustRightInd w:val="0"/>
        <w:spacing w:line="360" w:lineRule="auto"/>
        <w:jc w:val="both"/>
        <w:rPr>
          <w:rFonts w:ascii="Arial" w:hAnsi="Arial" w:cs="Arial"/>
          <w:lang w:val="en-US"/>
        </w:rPr>
      </w:pPr>
    </w:p>
    <w:p w:rsidR="00641BB8" w:rsidRPr="00AA0D39" w:rsidRDefault="00641BB8">
      <w:pPr>
        <w:autoSpaceDE w:val="0"/>
        <w:autoSpaceDN w:val="0"/>
        <w:adjustRightInd w:val="0"/>
        <w:spacing w:line="360" w:lineRule="auto"/>
        <w:jc w:val="both"/>
        <w:rPr>
          <w:rFonts w:ascii="Arial" w:hAnsi="Arial" w:cs="Arial"/>
          <w:lang w:val="en-US"/>
        </w:rPr>
      </w:pPr>
    </w:p>
    <w:p w:rsidR="00641BB8" w:rsidRPr="00AA0D39" w:rsidRDefault="00641BB8">
      <w:pPr>
        <w:autoSpaceDE w:val="0"/>
        <w:autoSpaceDN w:val="0"/>
        <w:adjustRightInd w:val="0"/>
        <w:spacing w:line="360" w:lineRule="auto"/>
        <w:jc w:val="both"/>
        <w:rPr>
          <w:rFonts w:ascii="Arial" w:hAnsi="Arial" w:cs="Arial"/>
          <w:lang w:val="en-US"/>
        </w:rPr>
      </w:pPr>
    </w:p>
    <w:p w:rsidR="00641BB8" w:rsidRPr="00AA0D39" w:rsidRDefault="00641BB8">
      <w:pPr>
        <w:autoSpaceDE w:val="0"/>
        <w:autoSpaceDN w:val="0"/>
        <w:adjustRightInd w:val="0"/>
        <w:spacing w:line="360" w:lineRule="auto"/>
        <w:jc w:val="both"/>
        <w:rPr>
          <w:rFonts w:ascii="Arial" w:hAnsi="Arial" w:cs="Arial"/>
          <w:lang w:val="en-US"/>
        </w:rPr>
      </w:pPr>
    </w:p>
    <w:p w:rsidR="00641BB8" w:rsidRPr="00AA0D39" w:rsidRDefault="00641BB8">
      <w:pPr>
        <w:autoSpaceDE w:val="0"/>
        <w:autoSpaceDN w:val="0"/>
        <w:adjustRightInd w:val="0"/>
        <w:jc w:val="both"/>
        <w:rPr>
          <w:rFonts w:ascii="Arial" w:hAnsi="Arial" w:cs="Arial"/>
          <w:color w:val="FF0000"/>
          <w:lang w:val="en-US"/>
        </w:rPr>
      </w:pPr>
    </w:p>
    <w:p w:rsidR="00641BB8" w:rsidRPr="00AA0D39" w:rsidRDefault="00641BB8">
      <w:pPr>
        <w:autoSpaceDE w:val="0"/>
        <w:autoSpaceDN w:val="0"/>
        <w:adjustRightInd w:val="0"/>
        <w:jc w:val="both"/>
        <w:rPr>
          <w:rFonts w:ascii="Arial" w:hAnsi="Arial" w:cs="Arial"/>
          <w:lang w:val="en-US" w:eastAsia="ar-SA"/>
        </w:rPr>
      </w:pPr>
    </w:p>
    <w:p w:rsidR="00AA0D39" w:rsidRDefault="00641BB8" w:rsidP="00AA0D39">
      <w:pPr>
        <w:autoSpaceDE w:val="0"/>
        <w:autoSpaceDN w:val="0"/>
        <w:adjustRightInd w:val="0"/>
        <w:jc w:val="both"/>
        <w:rPr>
          <w:rFonts w:ascii="Arial" w:hAnsi="Arial" w:cs="Arial"/>
          <w:lang w:eastAsia="ar-SA"/>
        </w:rPr>
      </w:pPr>
      <w:proofErr w:type="gramStart"/>
      <w:r w:rsidRPr="00AA0D39">
        <w:rPr>
          <w:rFonts w:ascii="Arial" w:hAnsi="Arial" w:cs="Arial"/>
          <w:lang w:eastAsia="ar-SA"/>
        </w:rPr>
        <w:t>¹</w:t>
      </w:r>
      <w:proofErr w:type="gramEnd"/>
      <w:r w:rsidR="00AA0D39">
        <w:rPr>
          <w:rFonts w:ascii="Arial" w:hAnsi="Arial" w:cs="Arial"/>
          <w:lang w:eastAsia="ar-SA"/>
        </w:rPr>
        <w:t xml:space="preserve"> </w:t>
      </w:r>
      <w:r w:rsidR="00AA0D39" w:rsidRPr="00AA0D39">
        <w:rPr>
          <w:rFonts w:ascii="Arial" w:hAnsi="Arial" w:cs="Arial"/>
          <w:lang w:eastAsia="ar-SA"/>
        </w:rPr>
        <w:t>Doutorando e Mestre em Gestão Urbana - PPGTU/PUCPR, Especialista em Emergências Ambientais e Bacharel em Segurança Pública - APMG. Oficia</w:t>
      </w:r>
      <w:r w:rsidR="00AA0D39">
        <w:rPr>
          <w:rFonts w:ascii="Arial" w:hAnsi="Arial" w:cs="Arial"/>
          <w:lang w:eastAsia="ar-SA"/>
        </w:rPr>
        <w:t>l do Corpo de Bombeiros da PMPR, Chefe do Centro Universitário de Estudos e Pesquisas sobre Desastres - CEPED/PR.</w:t>
      </w:r>
    </w:p>
    <w:p w:rsidR="00641BB8" w:rsidRPr="00AA0D39" w:rsidRDefault="00641BB8">
      <w:pPr>
        <w:autoSpaceDE w:val="0"/>
        <w:autoSpaceDN w:val="0"/>
        <w:adjustRightInd w:val="0"/>
        <w:jc w:val="both"/>
        <w:rPr>
          <w:rFonts w:ascii="Arial" w:hAnsi="Arial" w:cs="Arial"/>
          <w:lang w:eastAsia="ar-SA"/>
        </w:rPr>
      </w:pPr>
    </w:p>
    <w:p w:rsidR="00AA0D39" w:rsidRDefault="00AA0D39">
      <w:pPr>
        <w:autoSpaceDE w:val="0"/>
        <w:autoSpaceDN w:val="0"/>
        <w:adjustRightInd w:val="0"/>
        <w:jc w:val="both"/>
        <w:rPr>
          <w:rFonts w:ascii="Arial" w:hAnsi="Arial" w:cs="Arial"/>
          <w:lang w:eastAsia="ar-SA"/>
        </w:rPr>
      </w:pPr>
      <w:proofErr w:type="gramStart"/>
      <w:r>
        <w:rPr>
          <w:rFonts w:ascii="Arial" w:hAnsi="Arial" w:cs="Arial"/>
          <w:lang w:eastAsia="ar-SA"/>
        </w:rPr>
        <w:t>²</w:t>
      </w:r>
      <w:proofErr w:type="gramEnd"/>
      <w:r>
        <w:rPr>
          <w:rFonts w:ascii="Arial" w:hAnsi="Arial" w:cs="Arial"/>
          <w:lang w:eastAsia="ar-SA"/>
        </w:rPr>
        <w:t xml:space="preserve"> </w:t>
      </w:r>
      <w:r w:rsidRPr="00AA0D39">
        <w:rPr>
          <w:rFonts w:ascii="Arial" w:hAnsi="Arial" w:cs="Arial"/>
          <w:lang w:eastAsia="ar-SA"/>
        </w:rPr>
        <w:t xml:space="preserve">Arquiteto e Urbanista – PUCPR , Bacharel em Segurança Pública – APMG/UNESPAR, Especialista em </w:t>
      </w:r>
      <w:proofErr w:type="spellStart"/>
      <w:r w:rsidRPr="00AA0D39">
        <w:rPr>
          <w:rFonts w:ascii="Arial" w:hAnsi="Arial" w:cs="Arial"/>
          <w:lang w:eastAsia="ar-SA"/>
        </w:rPr>
        <w:t>xxxxxxxxx</w:t>
      </w:r>
      <w:proofErr w:type="spellEnd"/>
      <w:r w:rsidRPr="00AA0D39">
        <w:rPr>
          <w:rFonts w:ascii="Arial" w:hAnsi="Arial" w:cs="Arial"/>
          <w:lang w:eastAsia="ar-SA"/>
        </w:rPr>
        <w:t>. Oficial do Corpo de Bombeiros da Polícia Militar do Paraná prestando serviços junto à Coordenadoria Estadual de Proteção e Defesa Civil – Paraná</w:t>
      </w:r>
    </w:p>
    <w:p w:rsidR="00AA0D39" w:rsidRDefault="00AA0D39" w:rsidP="00AA0D39">
      <w:pPr>
        <w:autoSpaceDE w:val="0"/>
        <w:autoSpaceDN w:val="0"/>
        <w:adjustRightInd w:val="0"/>
        <w:jc w:val="both"/>
        <w:rPr>
          <w:rFonts w:ascii="Arial" w:hAnsi="Arial" w:cs="Arial"/>
          <w:vertAlign w:val="superscript"/>
          <w:lang w:eastAsia="ar-SA"/>
        </w:rPr>
      </w:pPr>
    </w:p>
    <w:p w:rsidR="00AA0D39" w:rsidRPr="00AA0D39" w:rsidRDefault="00AA0D39" w:rsidP="00AA0D39">
      <w:pPr>
        <w:autoSpaceDE w:val="0"/>
        <w:autoSpaceDN w:val="0"/>
        <w:adjustRightInd w:val="0"/>
        <w:jc w:val="both"/>
        <w:rPr>
          <w:rFonts w:ascii="Arial" w:hAnsi="Arial" w:cs="Arial"/>
          <w:lang w:eastAsia="ar-SA"/>
        </w:rPr>
      </w:pPr>
      <w:proofErr w:type="gramStart"/>
      <w:r w:rsidRPr="00AA0D39">
        <w:rPr>
          <w:rFonts w:ascii="Arial" w:hAnsi="Arial" w:cs="Arial"/>
          <w:vertAlign w:val="superscript"/>
          <w:lang w:eastAsia="ar-SA"/>
        </w:rPr>
        <w:t>3</w:t>
      </w:r>
      <w:proofErr w:type="gramEnd"/>
      <w:r w:rsidRPr="00AA0D39">
        <w:rPr>
          <w:rFonts w:ascii="Arial" w:hAnsi="Arial" w:cs="Arial"/>
          <w:lang w:eastAsia="ar-SA"/>
        </w:rPr>
        <w:t xml:space="preserve"> </w:t>
      </w:r>
      <w:r>
        <w:rPr>
          <w:rFonts w:ascii="Arial" w:hAnsi="Arial" w:cs="Arial"/>
          <w:lang w:eastAsia="ar-SA"/>
        </w:rPr>
        <w:t>Bióloga, Doutora em Genética... Professora</w:t>
      </w:r>
      <w:r w:rsidR="003424BD">
        <w:rPr>
          <w:rFonts w:ascii="Arial" w:hAnsi="Arial" w:cs="Arial"/>
          <w:lang w:eastAsia="ar-SA"/>
        </w:rPr>
        <w:t xml:space="preserve"> da Universidade Estadual do Paraná - UNESPAR</w:t>
      </w:r>
      <w:proofErr w:type="gramStart"/>
      <w:r>
        <w:rPr>
          <w:rFonts w:ascii="Arial" w:hAnsi="Arial" w:cs="Arial"/>
          <w:lang w:eastAsia="ar-SA"/>
        </w:rPr>
        <w:t>, ...</w:t>
      </w:r>
      <w:proofErr w:type="gramEnd"/>
      <w:r>
        <w:rPr>
          <w:rFonts w:ascii="Arial" w:hAnsi="Arial" w:cs="Arial"/>
          <w:lang w:eastAsia="ar-SA"/>
        </w:rPr>
        <w:t>. Diretora Acadêmica do Centro Universitário de Estudos e Pesquisas sobre Desastres - CEPED/PR</w:t>
      </w:r>
      <w:r w:rsidRPr="00AA0D39">
        <w:rPr>
          <w:rFonts w:ascii="Arial" w:hAnsi="Arial" w:cs="Arial"/>
          <w:lang w:eastAsia="ar-SA"/>
        </w:rPr>
        <w:t>.</w:t>
      </w:r>
    </w:p>
    <w:p w:rsidR="00AA0D39" w:rsidRDefault="00AA0D39">
      <w:pPr>
        <w:autoSpaceDE w:val="0"/>
        <w:autoSpaceDN w:val="0"/>
        <w:adjustRightInd w:val="0"/>
        <w:jc w:val="both"/>
        <w:rPr>
          <w:rFonts w:ascii="Arial" w:hAnsi="Arial" w:cs="Arial"/>
          <w:lang w:eastAsia="ar-SA"/>
        </w:rPr>
      </w:pPr>
    </w:p>
    <w:p w:rsidR="00AA0D39" w:rsidRPr="00AA0D39" w:rsidRDefault="00AA0D39">
      <w:pPr>
        <w:autoSpaceDE w:val="0"/>
        <w:autoSpaceDN w:val="0"/>
        <w:adjustRightInd w:val="0"/>
        <w:jc w:val="both"/>
        <w:rPr>
          <w:rFonts w:ascii="Arial" w:hAnsi="Arial" w:cs="Arial"/>
          <w:lang w:eastAsia="ar-SA"/>
        </w:rPr>
      </w:pPr>
    </w:p>
    <w:p w:rsidR="00641BB8" w:rsidRPr="00AA0D39" w:rsidRDefault="00641BB8">
      <w:pPr>
        <w:autoSpaceDE w:val="0"/>
        <w:autoSpaceDN w:val="0"/>
        <w:adjustRightInd w:val="0"/>
        <w:jc w:val="both"/>
        <w:rPr>
          <w:rFonts w:ascii="Arial" w:hAnsi="Arial" w:cs="Arial"/>
          <w:lang w:eastAsia="ar-SA"/>
        </w:rPr>
      </w:pPr>
    </w:p>
    <w:p w:rsidR="00EA1987" w:rsidRPr="00AA0D39" w:rsidRDefault="00EA1987">
      <w:pPr>
        <w:autoSpaceDE w:val="0"/>
        <w:autoSpaceDN w:val="0"/>
        <w:adjustRightInd w:val="0"/>
        <w:jc w:val="both"/>
        <w:rPr>
          <w:rFonts w:ascii="Arial" w:hAnsi="Arial" w:cs="Arial"/>
          <w:lang w:eastAsia="ar-SA"/>
        </w:rPr>
      </w:pPr>
    </w:p>
    <w:p w:rsidR="00EA1987" w:rsidRPr="00AA0D39" w:rsidRDefault="00EA1987">
      <w:pPr>
        <w:autoSpaceDE w:val="0"/>
        <w:autoSpaceDN w:val="0"/>
        <w:adjustRightInd w:val="0"/>
        <w:jc w:val="both"/>
        <w:rPr>
          <w:rFonts w:ascii="Arial" w:hAnsi="Arial" w:cs="Arial"/>
          <w:lang w:eastAsia="ar-SA"/>
        </w:rPr>
      </w:pPr>
    </w:p>
    <w:p w:rsidR="00EA1987" w:rsidRPr="00AA0D39" w:rsidRDefault="00EA1987">
      <w:pPr>
        <w:autoSpaceDE w:val="0"/>
        <w:autoSpaceDN w:val="0"/>
        <w:adjustRightInd w:val="0"/>
        <w:jc w:val="both"/>
        <w:rPr>
          <w:rFonts w:ascii="Arial" w:hAnsi="Arial" w:cs="Arial"/>
          <w:lang w:eastAsia="ar-SA"/>
        </w:rPr>
      </w:pPr>
    </w:p>
    <w:p w:rsidR="00EA1987" w:rsidRPr="00AA0D39" w:rsidRDefault="00EA1987">
      <w:pPr>
        <w:autoSpaceDE w:val="0"/>
        <w:autoSpaceDN w:val="0"/>
        <w:adjustRightInd w:val="0"/>
        <w:jc w:val="both"/>
        <w:rPr>
          <w:rFonts w:ascii="Arial" w:hAnsi="Arial" w:cs="Arial"/>
          <w:lang w:eastAsia="ar-SA"/>
        </w:rPr>
      </w:pPr>
    </w:p>
    <w:p w:rsidR="00641BB8" w:rsidRPr="00AA0D39" w:rsidRDefault="00641BB8">
      <w:pPr>
        <w:autoSpaceDE w:val="0"/>
        <w:autoSpaceDN w:val="0"/>
        <w:adjustRightInd w:val="0"/>
        <w:jc w:val="both"/>
        <w:rPr>
          <w:rFonts w:ascii="Arial" w:hAnsi="Arial" w:cs="Arial"/>
          <w:color w:val="FF0000"/>
        </w:rPr>
      </w:pPr>
    </w:p>
    <w:p w:rsidR="00641BB8" w:rsidRPr="00AA0D39" w:rsidRDefault="00641BB8">
      <w:pPr>
        <w:autoSpaceDE w:val="0"/>
        <w:autoSpaceDN w:val="0"/>
        <w:adjustRightInd w:val="0"/>
        <w:spacing w:line="360" w:lineRule="auto"/>
        <w:jc w:val="both"/>
        <w:rPr>
          <w:rFonts w:ascii="Arial" w:hAnsi="Arial" w:cs="Arial"/>
          <w:b/>
          <w:bCs/>
        </w:rPr>
      </w:pPr>
      <w:r w:rsidRPr="00AA0D39">
        <w:rPr>
          <w:rFonts w:ascii="Arial" w:hAnsi="Arial" w:cs="Arial"/>
          <w:b/>
          <w:bCs/>
        </w:rPr>
        <w:t>INTRODUÇÃO – OS DESASTRES E A GESTÃO URBANA NO BRASIL</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autoSpaceDE w:val="0"/>
        <w:autoSpaceDN w:val="0"/>
        <w:adjustRightInd w:val="0"/>
        <w:spacing w:line="360" w:lineRule="auto"/>
        <w:ind w:firstLine="709"/>
        <w:jc w:val="both"/>
        <w:rPr>
          <w:rFonts w:ascii="Arial" w:hAnsi="Arial" w:cs="Arial"/>
        </w:rPr>
      </w:pPr>
      <w:r w:rsidRPr="00AA0D39">
        <w:rPr>
          <w:rFonts w:ascii="Arial" w:hAnsi="Arial" w:cs="Arial"/>
        </w:rPr>
        <w:t>Passaram-se pouco mais de dez anos para que o legislativo brasileiro reconhecesse o que a realidade demonstrava rotineiramente: a existência da relação estreita entre a Política Urbana e a Política de Proteção e Defesa Civil. Enquanto que a primeira focaliza a cidade, motivada pela comprovada expansão da população que passou a estar fixada nas áreas urbanas no Brasil, ultrapassando os 84 %</w:t>
      </w:r>
      <w:r w:rsidRPr="00AA0D39">
        <w:rPr>
          <w:rStyle w:val="Refdenotaderodap"/>
          <w:rFonts w:ascii="Arial" w:hAnsi="Arial" w:cs="Arial"/>
        </w:rPr>
        <w:footnoteReference w:id="1"/>
      </w:r>
      <w:r w:rsidRPr="00AA0D39">
        <w:rPr>
          <w:rFonts w:ascii="Arial" w:hAnsi="Arial" w:cs="Arial"/>
        </w:rPr>
        <w:t xml:space="preserve"> de concentração, a outra apresenta como objetivo principal a redução dos desastres no país (BRASIL, 2012). </w:t>
      </w:r>
    </w:p>
    <w:p w:rsidR="00641BB8" w:rsidRDefault="00641BB8">
      <w:pPr>
        <w:autoSpaceDE w:val="0"/>
        <w:autoSpaceDN w:val="0"/>
        <w:adjustRightInd w:val="0"/>
        <w:spacing w:line="360" w:lineRule="auto"/>
        <w:ind w:firstLine="709"/>
        <w:jc w:val="both"/>
        <w:rPr>
          <w:rFonts w:ascii="Arial" w:hAnsi="Arial" w:cs="Arial"/>
        </w:rPr>
      </w:pPr>
      <w:r w:rsidRPr="00AA0D39">
        <w:rPr>
          <w:rFonts w:ascii="Arial" w:hAnsi="Arial" w:cs="Arial"/>
        </w:rPr>
        <w:t>Notadamente, os desastres que o país pretende reduzir - quanto à quantidade e quanto aos danos e perdas daqueles que inevitavelmente forem registrados - ocorrem nos municípios e são motivados pela complexidade de variáveis envolvidas, tornando-os dignos de comparação aos sistemas complexos</w:t>
      </w:r>
      <w:r w:rsidR="003424BD">
        <w:rPr>
          <w:rFonts w:ascii="Arial" w:hAnsi="Arial" w:cs="Arial"/>
        </w:rPr>
        <w:t xml:space="preserve"> (GARCIAS; PINHEIRO, 2013)</w:t>
      </w:r>
      <w:r w:rsidRPr="00AA0D39">
        <w:rPr>
          <w:rFonts w:ascii="Arial" w:hAnsi="Arial" w:cs="Arial"/>
        </w:rPr>
        <w:t xml:space="preserve">. </w:t>
      </w:r>
    </w:p>
    <w:p w:rsidR="00CF7AC8" w:rsidRDefault="00DC04B5" w:rsidP="00DC04B5">
      <w:pPr>
        <w:autoSpaceDE w:val="0"/>
        <w:autoSpaceDN w:val="0"/>
        <w:adjustRightInd w:val="0"/>
        <w:spacing w:line="360" w:lineRule="auto"/>
        <w:ind w:firstLine="709"/>
        <w:jc w:val="both"/>
        <w:rPr>
          <w:rFonts w:ascii="Arial" w:eastAsia="Calibri" w:hAnsi="Arial" w:cs="Arial"/>
        </w:rPr>
      </w:pPr>
      <w:r>
        <w:rPr>
          <w:rFonts w:ascii="Arial" w:hAnsi="Arial" w:cs="Arial"/>
        </w:rPr>
        <w:t xml:space="preserve">O aumento da quantidade e intensidade desses eventos tem chamado </w:t>
      </w:r>
      <w:proofErr w:type="gramStart"/>
      <w:r>
        <w:rPr>
          <w:rFonts w:ascii="Arial" w:hAnsi="Arial" w:cs="Arial"/>
        </w:rPr>
        <w:t>a</w:t>
      </w:r>
      <w:proofErr w:type="gramEnd"/>
      <w:r>
        <w:rPr>
          <w:rFonts w:ascii="Arial" w:hAnsi="Arial" w:cs="Arial"/>
        </w:rPr>
        <w:t xml:space="preserve"> atenção e considerando que o tecido urbano se constitui numa potencial criação e manutenção das vulnerabilidades, sua relação com o planejamento se torna inevitável: "</w:t>
      </w:r>
      <w:r w:rsidR="00CF7AC8" w:rsidRPr="00DC04B5">
        <w:rPr>
          <w:rFonts w:ascii="Arial" w:eastAsia="Calibri" w:hAnsi="Arial" w:cs="Arial"/>
        </w:rPr>
        <w:t>Nos últimos anos vem ocorrendo uma intensificação dos prejuízos causados por estes fenômenos devido ao mau planejamento urbano</w:t>
      </w:r>
      <w:r w:rsidRPr="00DC04B5">
        <w:rPr>
          <w:rFonts w:ascii="Arial" w:eastAsia="Calibri" w:hAnsi="Arial" w:cs="Arial"/>
        </w:rPr>
        <w:t>"</w:t>
      </w:r>
      <w:r w:rsidR="00CF7AC8" w:rsidRPr="00DC04B5">
        <w:rPr>
          <w:rFonts w:ascii="Arial" w:eastAsia="Calibri" w:hAnsi="Arial" w:cs="Arial"/>
        </w:rPr>
        <w:t xml:space="preserve"> (KOBIYAMA </w:t>
      </w:r>
      <w:r w:rsidR="00CF7AC8" w:rsidRPr="00DC04B5">
        <w:rPr>
          <w:rFonts w:ascii="Arial" w:eastAsia="Calibri" w:hAnsi="Arial" w:cs="Arial"/>
          <w:i/>
        </w:rPr>
        <w:t xml:space="preserve">et al, </w:t>
      </w:r>
      <w:r w:rsidR="00CF7AC8" w:rsidRPr="00DC04B5">
        <w:rPr>
          <w:rFonts w:ascii="Arial" w:eastAsia="Calibri" w:hAnsi="Arial" w:cs="Arial"/>
        </w:rPr>
        <w:t>2006).</w:t>
      </w:r>
    </w:p>
    <w:p w:rsidR="00641BB8" w:rsidRDefault="00641BB8">
      <w:pPr>
        <w:autoSpaceDE w:val="0"/>
        <w:autoSpaceDN w:val="0"/>
        <w:adjustRightInd w:val="0"/>
        <w:spacing w:line="360" w:lineRule="auto"/>
        <w:ind w:firstLine="709"/>
        <w:jc w:val="both"/>
        <w:rPr>
          <w:rFonts w:ascii="Arial" w:hAnsi="Arial" w:cs="Arial"/>
        </w:rPr>
      </w:pPr>
      <w:r w:rsidRPr="00AA0D39">
        <w:rPr>
          <w:rFonts w:ascii="Arial" w:hAnsi="Arial" w:cs="Arial"/>
        </w:rPr>
        <w:t>No entanto, ao se construir essa relação com naturalidade, observa-se que, localizando o conceito de desastre, algumas dessas variáveis e, do conjunto, as mais representativas e influentes no resultado final, podem ser expostas e analisadas.</w:t>
      </w:r>
    </w:p>
    <w:p w:rsidR="00060B66" w:rsidRPr="00060B66" w:rsidRDefault="00060B66" w:rsidP="00060B66">
      <w:pPr>
        <w:autoSpaceDE w:val="0"/>
        <w:autoSpaceDN w:val="0"/>
        <w:adjustRightInd w:val="0"/>
        <w:spacing w:line="360" w:lineRule="auto"/>
        <w:ind w:firstLine="709"/>
        <w:jc w:val="both"/>
        <w:rPr>
          <w:rFonts w:ascii="Arial" w:hAnsi="Arial" w:cs="Arial"/>
        </w:rPr>
      </w:pPr>
      <w:r>
        <w:rPr>
          <w:rFonts w:ascii="Arial" w:hAnsi="Arial" w:cs="Arial"/>
        </w:rPr>
        <w:t>Essas constatações tendem a afastar alguns aspectos culturais que por vezes se tornam um empecilho para uma necessária mudança cultural. LUCENTE e MANACEZ (1999, p.8) ressaltam essa percepção a partir de uma premissa que por muito tempo imperou: "</w:t>
      </w:r>
      <w:r w:rsidRPr="00060B66">
        <w:rPr>
          <w:rFonts w:ascii="Arial" w:eastAsia="Calibri" w:hAnsi="Arial" w:cs="Arial"/>
        </w:rPr>
        <w:t>Apesar do que é dito, popularmente, que o Brasil é uma terra abençoada e que não temos problemas de desastres, isto não é uma realidade.</w:t>
      </w:r>
      <w:proofErr w:type="gramStart"/>
      <w:r>
        <w:rPr>
          <w:rFonts w:ascii="Arial" w:eastAsia="Calibri" w:hAnsi="Arial" w:cs="Arial"/>
        </w:rPr>
        <w:t>"</w:t>
      </w:r>
      <w:proofErr w:type="gramEnd"/>
    </w:p>
    <w:p w:rsidR="00060B66" w:rsidRPr="00AA0D39" w:rsidRDefault="00060B66">
      <w:pPr>
        <w:autoSpaceDE w:val="0"/>
        <w:autoSpaceDN w:val="0"/>
        <w:adjustRightInd w:val="0"/>
        <w:spacing w:line="360" w:lineRule="auto"/>
        <w:ind w:firstLine="709"/>
        <w:jc w:val="both"/>
        <w:rPr>
          <w:rFonts w:ascii="Arial" w:hAnsi="Arial" w:cs="Arial"/>
        </w:rPr>
      </w:pP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t xml:space="preserve">O conceito de desastre acompanha a própria </w:t>
      </w:r>
      <w:proofErr w:type="gramStart"/>
      <w:r w:rsidRPr="00AA0D39">
        <w:rPr>
          <w:rFonts w:ascii="Arial" w:hAnsi="Arial" w:cs="Arial"/>
        </w:rPr>
        <w:t>dinâmica</w:t>
      </w:r>
      <w:proofErr w:type="gramEnd"/>
      <w:r w:rsidRPr="00AA0D39">
        <w:rPr>
          <w:rFonts w:ascii="Arial" w:hAnsi="Arial" w:cs="Arial"/>
        </w:rPr>
        <w:t xml:space="preserve"> que o caracteriza, transitando da ideia do desígnio divino, do castigo, passando pelo determinismo que queria entender como um fenômeno natural sobre o qual o ser humano constituía apenas o polo passivo receptor das suas consequências, chegando a ser reduzido à relação causa e efeito na qual a magnitude do evento adverso e sua variação seria a responsável pela intensidade dos danos e prejuízos aferidos.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Entretanto, tentativas como essa não se sustentaram diante de eventos com magnitude semelhante produzirem efeitos bastante diferenciados em países nos quais variavam características desse sistema receptor como os tipos das edificações, o desenho das cidades (GUIMARÃES </w:t>
      </w:r>
      <w:proofErr w:type="gramStart"/>
      <w:r w:rsidRPr="00AA0D39">
        <w:rPr>
          <w:rFonts w:ascii="Arial" w:hAnsi="Arial" w:cs="Arial"/>
          <w:i/>
          <w:iCs/>
        </w:rPr>
        <w:t>et</w:t>
      </w:r>
      <w:proofErr w:type="gramEnd"/>
      <w:r w:rsidRPr="00AA0D39">
        <w:rPr>
          <w:rFonts w:ascii="Arial" w:hAnsi="Arial" w:cs="Arial"/>
          <w:i/>
          <w:iCs/>
        </w:rPr>
        <w:t xml:space="preserve"> al, </w:t>
      </w:r>
      <w:r w:rsidRPr="00AA0D39">
        <w:rPr>
          <w:rFonts w:ascii="Arial" w:hAnsi="Arial" w:cs="Arial"/>
        </w:rPr>
        <w:t>2008, p.3). No entanto, a definição de desastre contida na legislação em vigor no país, cita-se o Decreto Federal nº 7257/10, apresenta-se da seguinte forma:</w:t>
      </w:r>
    </w:p>
    <w:p w:rsidR="00641BB8" w:rsidRPr="00AA0D39" w:rsidRDefault="00641BB8">
      <w:pPr>
        <w:autoSpaceDE w:val="0"/>
        <w:autoSpaceDN w:val="0"/>
        <w:adjustRightInd w:val="0"/>
        <w:ind w:left="2160"/>
        <w:jc w:val="both"/>
        <w:rPr>
          <w:rFonts w:ascii="Arial" w:hAnsi="Arial" w:cs="Arial"/>
          <w:color w:val="FF0000"/>
        </w:rPr>
      </w:pPr>
      <w:r w:rsidRPr="00AA0D39">
        <w:rPr>
          <w:rFonts w:ascii="Arial" w:hAnsi="Arial" w:cs="Arial"/>
        </w:rPr>
        <w:t>Resultado de eventos adversos, naturais ou provocados pelo homem sobre um ecossistema vulnerável, causando danos humanos, materiais ou ambientais e consequentes prejuízos econômicos e sociais (BRASIL, 2010a).</w:t>
      </w: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Por outro lado, nota-se que o conceito volta-se, diretamente, para a consequência do evento sobre a sociedade, ressaltando a importância dos seus efeitos. Dessa forma, a localização da população, sua distribuição pelo território passam a ser determinantes para que haja maior ou menos vulnerabilidade diante de determinados eventos de origem natural (chuvas intensas, vendavais, granizo, estiagens, etc.) quanto daqueles de origem antropogênica (explosões, vazamentos de produtos perigosos, desemprego, doenças e epidemias, dentre outras).</w:t>
      </w: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t>A determinação das características dessa ocupação – ponto chave para determinar a ocorrência de desastres – resultava da aplicação dos elementos derivados da Política Urbana brasileira, atualmente – em que pese o planejamento das cidades constituir-se um processo de longa data, mas esta abordagem será restrita às regulamentações em vigor, atualmente, e a sua expressão prática no ambiente urbano brasileiro.</w:t>
      </w: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t>O Plano Diretor Municipal como elemento constitucional para o estabelecimento das diretrizes a médio e longo prazo, voltadas às cidades obedeceu, desde a edição da Lei Federal nº. 10</w:t>
      </w:r>
      <w:r w:rsidRPr="00AA0D39">
        <w:rPr>
          <w:rFonts w:ascii="Arial" w:hAnsi="Arial" w:cs="Arial"/>
          <w:color w:val="000000"/>
        </w:rPr>
        <w:t>.257, de 21 de junho de 2001,</w:t>
      </w:r>
      <w:r w:rsidRPr="00AA0D39">
        <w:rPr>
          <w:rFonts w:ascii="Arial" w:hAnsi="Arial" w:cs="Arial"/>
        </w:rPr>
        <w:t xml:space="preserve"> as </w:t>
      </w:r>
      <w:r w:rsidRPr="00AA0D39">
        <w:rPr>
          <w:rFonts w:ascii="Arial" w:hAnsi="Arial" w:cs="Arial"/>
        </w:rPr>
        <w:lastRenderedPageBreak/>
        <w:t>diretrizes e orientações cravadas pelo Estatuto da Cidade, no entanto, algo estava errado, pois apesar de ter aumentado o planejamento, os desastres, nos últimos anos, também aumentaram no Brasil – o que soava contraditório.</w:t>
      </w: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t xml:space="preserve">  A Política Nacional de Defesa Civil que vigorou até o início deste ano trazia como seu principal instrumento, o Plano Diretor de Defesa Civil – PDDC, caracterizado pelo conjunto das diretrizes voltadas à prevenção, preparação, resposta e reconstrução diante de eventos desastrosos. Planejamento que saiu pouco do papel e, quando assim ocorreu, esquivou-se das suas características principais, descaracterizando-se chegando a se parecer com planos de contingência ou pior, sendo absorvido pelo PDM sem ocorrer o que mais se buscava: a inserção da variável risco de desastres ao planejamento urbano</w:t>
      </w:r>
      <w:r w:rsidRPr="00AA0D39">
        <w:rPr>
          <w:rStyle w:val="Refdenotaderodap"/>
          <w:rFonts w:ascii="Arial" w:hAnsi="Arial" w:cs="Arial"/>
        </w:rPr>
        <w:footnoteReference w:id="2"/>
      </w:r>
      <w:r w:rsidRPr="00AA0D39">
        <w:rPr>
          <w:rFonts w:ascii="Arial" w:hAnsi="Arial" w:cs="Arial"/>
        </w:rPr>
        <w:t xml:space="preserve"> – único objetivo necessário para a redução desses eventos a partir do planejamento das cidades.</w:t>
      </w: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t>A Lei Federal 12.608/12, além de editar nova nomenclatura ao Sistema Nacional de Defesa Civil, agora Sistema Nacional de Proteção e Defesa Civil, substituiu o Plano Diretor de Defesa Civil pelos Planos Nacionais (e Estaduais) de Proteção e Defesa Civil e revolucionou ao corrigir a lei 10.257/01, inserindo diretrizes voltadas à prevenção e mitigação de desastres no país.</w:t>
      </w: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t>Constitui-se objetivo deste artigo científico apresentar, discutir e entender melhor essas mudanças quanto ao seu impacto sobre a gestão urbana, sobretudo a territorial de forma a subsidiar novos Termos de Referência para a revisão dos Planos Diretores Municipais existentes, a partir da inserção da variável risco de desastre na Política Urbana Brasileira.</w:t>
      </w: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t xml:space="preserve">Para tanto, a pesquisa necessária à realização do estudo compreendeu a pesquisa bibliográfica direcionada à Constituição da República Federativa do Brasil, às leis dela decorrentes e aplicáveis à Política Nacional de Proteção e Defesa Civil, à Política Urbana Brasileira, à bibliografia de apoio complementar </w:t>
      </w:r>
      <w:proofErr w:type="gramStart"/>
      <w:r w:rsidRPr="00AA0D39">
        <w:rPr>
          <w:rFonts w:ascii="Arial" w:hAnsi="Arial" w:cs="Arial"/>
        </w:rPr>
        <w:t>nacional e internacional sobre o tema e, principalmente, experiências</w:t>
      </w:r>
      <w:proofErr w:type="gramEnd"/>
      <w:r w:rsidRPr="00AA0D39">
        <w:rPr>
          <w:rFonts w:ascii="Arial" w:hAnsi="Arial" w:cs="Arial"/>
        </w:rPr>
        <w:t xml:space="preserve"> anteriores de conexão entre os planos de defesa civil e diretores municipais, como a abordagem descrita envolvendo a experiência ocorrida no Estado do Paraná.</w:t>
      </w: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lastRenderedPageBreak/>
        <w:tab/>
        <w:t>A pretensão desse estudo é servir aos profissionais das duas áreas que precisam atuar em conjunto construindo relações conceituais e referenciais para que haja um ponto de partida para discussões complementares que tenderão a resultar, para a gestão urbana, nos novos Planos Diretores Municipais e, para a proteção e defesa civil, na prevenção e mitigação de desastres.</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autoSpaceDE w:val="0"/>
        <w:autoSpaceDN w:val="0"/>
        <w:adjustRightInd w:val="0"/>
        <w:spacing w:line="360" w:lineRule="auto"/>
        <w:jc w:val="both"/>
        <w:rPr>
          <w:rFonts w:ascii="Arial" w:hAnsi="Arial" w:cs="Arial"/>
          <w:b/>
          <w:bCs/>
        </w:rPr>
      </w:pPr>
      <w:r w:rsidRPr="00AA0D39">
        <w:rPr>
          <w:rFonts w:ascii="Arial" w:hAnsi="Arial" w:cs="Arial"/>
          <w:b/>
          <w:bCs/>
        </w:rPr>
        <w:t>AS PRINCIPAIS NOVIDADES DA LEI 12.608/12 PERANTE O PLANEJAMENTO URBANO E REGIONAL</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autoSpaceDE w:val="0"/>
        <w:autoSpaceDN w:val="0"/>
        <w:adjustRightInd w:val="0"/>
        <w:spacing w:line="360" w:lineRule="auto"/>
        <w:jc w:val="both"/>
        <w:rPr>
          <w:rFonts w:ascii="Arial" w:hAnsi="Arial" w:cs="Arial"/>
        </w:rPr>
      </w:pPr>
      <w:r w:rsidRPr="00AA0D39">
        <w:rPr>
          <w:rFonts w:ascii="Arial" w:hAnsi="Arial" w:cs="Arial"/>
        </w:rPr>
        <w:tab/>
        <w:t>O principal fator que caracteriza a lei 12.608/12 é o caráter integrador e multissetorial, fazendo com que os problemas envolvendo a gestão de risco de desastres deixem de ser incumbência única dos órgãos de proteção e defesa civil e passem a ser responsabilidade de toda a sociedade. Quanto à inserção de fatores correlatos ao planejamento urbano e regional, que acarretam em mudanças na elaboração do Plano Diretor Municipal, foram elencados os tópicos subsequentes e realizados comentários acerca da aplicabilidade de cada um deles:</w:t>
      </w: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Adoção da Bacia hidrográfica como unidade de referência para questões preventivas relacionadas a corpos d’água;</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O principal ponto que deve ser destacado quando apontamos a Bacia Hidrográfica como unidade referencial para o desenvolvimento de algum trabalho é de que em muitas vezes os limites dos rios, lagos e vertentes não condizem com os limites municipais. Isso cria a necessidade de atuação articulada e integrada, principalmente quando falamos em instrumentos de natureza eminentemente municipal, como o Plano Diretor Municipal.</w:t>
      </w:r>
    </w:p>
    <w:p w:rsidR="00641BB8" w:rsidRPr="00AA0D39" w:rsidRDefault="00641BB8">
      <w:pPr>
        <w:autoSpaceDE w:val="0"/>
        <w:autoSpaceDN w:val="0"/>
        <w:adjustRightInd w:val="0"/>
        <w:spacing w:line="360" w:lineRule="auto"/>
        <w:ind w:left="106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Planejamento baseado em pesquisas e estudos de áreas de risco e histórico de incidência de desastres;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Fatores de relevância ímpar no que tange subsídios para a realização de trabalhos que visam um resultado prático. Para melhor compreensão deste tópico, define-se mapeamento de área de risco, como:</w:t>
      </w:r>
    </w:p>
    <w:p w:rsidR="00641BB8" w:rsidRPr="00AA0D39" w:rsidRDefault="00641BB8">
      <w:pPr>
        <w:spacing w:line="360" w:lineRule="auto"/>
        <w:jc w:val="both"/>
        <w:rPr>
          <w:rFonts w:ascii="Arial" w:hAnsi="Arial" w:cs="Arial"/>
        </w:rPr>
      </w:pPr>
    </w:p>
    <w:p w:rsidR="00641BB8" w:rsidRPr="00AA0D39" w:rsidRDefault="00641BB8">
      <w:pPr>
        <w:autoSpaceDE w:val="0"/>
        <w:autoSpaceDN w:val="0"/>
        <w:adjustRightInd w:val="0"/>
        <w:ind w:left="2340"/>
        <w:jc w:val="both"/>
        <w:rPr>
          <w:rFonts w:ascii="Arial" w:hAnsi="Arial" w:cs="Arial"/>
          <w:lang w:val="es-ES_tradnl"/>
        </w:rPr>
      </w:pPr>
      <w:r w:rsidRPr="00AA0D39">
        <w:rPr>
          <w:rFonts w:ascii="Arial" w:hAnsi="Arial" w:cs="Arial"/>
          <w:lang w:val="es-ES_tradnl"/>
        </w:rPr>
        <w:t xml:space="preserve">El proceso que emprenden las autoridades públicas para identificar, evaluar y determinar las diferentes opciones para </w:t>
      </w:r>
      <w:r w:rsidRPr="00AA0D39">
        <w:rPr>
          <w:rFonts w:ascii="Arial" w:hAnsi="Arial" w:cs="Arial"/>
          <w:lang w:val="es-ES_tradnl"/>
        </w:rPr>
        <w:lastRenderedPageBreak/>
        <w:t>el uso de los suelos, lo que incluye la consideración de objetivos económicos, sociales y ambientales a largo plazo y las consecuencias para las diferentes comunidades y grupos de interés, al igual que la consiguiente formulación y promulgación de planes que describan los usos permitidos o aceptables (UNISDR, 2009, p.23).</w:t>
      </w:r>
    </w:p>
    <w:p w:rsidR="00641BB8" w:rsidRPr="00AA0D39" w:rsidRDefault="00641BB8">
      <w:pPr>
        <w:autoSpaceDE w:val="0"/>
        <w:autoSpaceDN w:val="0"/>
        <w:adjustRightInd w:val="0"/>
        <w:spacing w:line="360" w:lineRule="auto"/>
        <w:jc w:val="both"/>
        <w:rPr>
          <w:rFonts w:ascii="Arial" w:hAnsi="Arial" w:cs="Arial"/>
          <w:lang w:val="es-ES_tradnl"/>
        </w:rPr>
      </w:pP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Raciocinando acerca da elaboração do zoneamento urbano e estabelecimento de parâmetros para o uso e ocupação do solo, por exemplo, que outros elementos </w:t>
      </w:r>
      <w:proofErr w:type="gramStart"/>
      <w:r w:rsidR="008313D8" w:rsidRPr="00AA0D39">
        <w:rPr>
          <w:rFonts w:ascii="Arial" w:hAnsi="Arial" w:cs="Arial"/>
        </w:rPr>
        <w:t>teríamos</w:t>
      </w:r>
      <w:r w:rsidRPr="00AA0D39">
        <w:rPr>
          <w:rFonts w:ascii="Arial" w:hAnsi="Arial" w:cs="Arial"/>
        </w:rPr>
        <w:t>,</w:t>
      </w:r>
      <w:proofErr w:type="gramEnd"/>
      <w:r w:rsidRPr="00AA0D39">
        <w:rPr>
          <w:rFonts w:ascii="Arial" w:hAnsi="Arial" w:cs="Arial"/>
        </w:rPr>
        <w:t xml:space="preserve"> se não o histórico de desastres e o mapeamento de áreas de risco poderiam subsidiar o arquiteto e urbanista responsável pelo desenvolvimento do Plano Diretor Municipal para determinar as áreas condenadas à ocupação pela forte tendência a sofrerem desastres? Considerando que o desastre ocorre somente onde existem vulnerabilidades, conclui-se que esta é a principal ferramenta preventiva para reduzir o número de desastres. </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Recuperação de áreas afetadas por desastres;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A recuperação de áreas afetadas por desastres deve ser compreendida como o momento em que se planeja e projeta espaços diferentes aos existentes anteriormente, ao passo que o novo local não pode vir a ser suscetível a problemas já identificados. Logo, o PDM deve ser receptivo a essa possibilidade, não engessando o ordenamento territorial.</w:t>
      </w:r>
    </w:p>
    <w:p w:rsidR="00641BB8" w:rsidRPr="00AA0D39" w:rsidRDefault="00641BB8">
      <w:pPr>
        <w:autoSpaceDE w:val="0"/>
        <w:autoSpaceDN w:val="0"/>
        <w:adjustRightInd w:val="0"/>
        <w:spacing w:line="360" w:lineRule="auto"/>
        <w:ind w:firstLine="70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 xml:space="preserve">Desenvolvimento de cidades </w:t>
      </w:r>
      <w:proofErr w:type="spellStart"/>
      <w:r w:rsidRPr="00AA0D39">
        <w:rPr>
          <w:rFonts w:ascii="Arial" w:hAnsi="Arial" w:cs="Arial"/>
        </w:rPr>
        <w:t>resilientes</w:t>
      </w:r>
      <w:proofErr w:type="spellEnd"/>
      <w:r w:rsidRPr="00AA0D39">
        <w:rPr>
          <w:rFonts w:ascii="Arial" w:hAnsi="Arial" w:cs="Arial"/>
        </w:rPr>
        <w:t xml:space="preserve"> e de processos sustentáveis de urbanização;</w:t>
      </w:r>
    </w:p>
    <w:p w:rsidR="00641BB8" w:rsidRPr="00AA0D39" w:rsidRDefault="00641BB8">
      <w:pPr>
        <w:autoSpaceDE w:val="0"/>
        <w:autoSpaceDN w:val="0"/>
        <w:adjustRightInd w:val="0"/>
        <w:spacing w:line="360" w:lineRule="auto"/>
        <w:ind w:firstLine="708"/>
        <w:jc w:val="both"/>
        <w:rPr>
          <w:rFonts w:ascii="Arial" w:hAnsi="Arial" w:cs="Arial"/>
          <w:color w:val="000000"/>
        </w:rPr>
      </w:pPr>
      <w:r w:rsidRPr="00AA0D39">
        <w:rPr>
          <w:rFonts w:ascii="Arial" w:hAnsi="Arial" w:cs="Arial"/>
          <w:color w:val="000000"/>
        </w:rPr>
        <w:t xml:space="preserve">Segundo a publicação “Como Construir Cidades Mais </w:t>
      </w:r>
      <w:proofErr w:type="spellStart"/>
      <w:r w:rsidRPr="00AA0D39">
        <w:rPr>
          <w:rFonts w:ascii="Arial" w:hAnsi="Arial" w:cs="Arial"/>
          <w:color w:val="000000"/>
        </w:rPr>
        <w:t>Resilientes</w:t>
      </w:r>
      <w:proofErr w:type="spellEnd"/>
      <w:r w:rsidRPr="00AA0D39">
        <w:rPr>
          <w:rFonts w:ascii="Arial" w:hAnsi="Arial" w:cs="Arial"/>
          <w:color w:val="000000"/>
        </w:rPr>
        <w:t xml:space="preserve"> - Um Guia para Gestores Públicos Locais”, a definição de cidades </w:t>
      </w:r>
      <w:proofErr w:type="spellStart"/>
      <w:r w:rsidRPr="00AA0D39">
        <w:rPr>
          <w:rFonts w:ascii="Arial" w:hAnsi="Arial" w:cs="Arial"/>
          <w:color w:val="000000"/>
        </w:rPr>
        <w:t>resilientes</w:t>
      </w:r>
      <w:proofErr w:type="spellEnd"/>
      <w:r w:rsidRPr="00AA0D39">
        <w:rPr>
          <w:rFonts w:ascii="Arial" w:hAnsi="Arial" w:cs="Arial"/>
          <w:color w:val="000000"/>
        </w:rPr>
        <w:t xml:space="preserve"> é a seguinte:</w:t>
      </w:r>
    </w:p>
    <w:p w:rsidR="00641BB8" w:rsidRPr="00AA0D39" w:rsidRDefault="00641BB8">
      <w:pPr>
        <w:autoSpaceDE w:val="0"/>
        <w:autoSpaceDN w:val="0"/>
        <w:adjustRightInd w:val="0"/>
        <w:spacing w:line="360" w:lineRule="auto"/>
        <w:ind w:firstLine="708"/>
        <w:jc w:val="both"/>
        <w:rPr>
          <w:rFonts w:ascii="Arial" w:hAnsi="Arial" w:cs="Arial"/>
          <w:color w:val="000000"/>
        </w:rPr>
      </w:pP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color w:val="000000"/>
          <w:shd w:val="clear" w:color="auto" w:fill="FFFFFF"/>
        </w:rPr>
        <w:t xml:space="preserve">• É um local onde os desastres são minimizados porque sua população vive em residências e comunidades com serviços e infraestrutura organizados e que obedecem a padrões de segurança e códigos de construção; sem ocupações </w:t>
      </w:r>
      <w:r w:rsidRPr="00AA0D39">
        <w:rPr>
          <w:rFonts w:ascii="Arial" w:hAnsi="Arial" w:cs="Arial"/>
          <w:color w:val="000000"/>
          <w:shd w:val="clear" w:color="auto" w:fill="FFFFFF"/>
        </w:rPr>
        <w:lastRenderedPageBreak/>
        <w:t>irregulares construídas em planícies de inundação ou em encostas íngremes por falta de outras terras disponíveis.</w:t>
      </w: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color w:val="000000"/>
          <w:shd w:val="clear" w:color="auto" w:fill="FFFFFF"/>
        </w:rPr>
        <w:t>• Possui um governo local competente, inclusivo e transparente que se preocupa com uma urbanização sustentável e investe os recursos necessários ao desenvolvimento de capacidades para gestão e organização municipal antes, durante e após um evento adverso ou ameaça natural.</w:t>
      </w: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color w:val="000000"/>
          <w:shd w:val="clear" w:color="auto" w:fill="FFFFFF"/>
        </w:rPr>
        <w:t xml:space="preserve">• É onde as autoridades locais e a população compreendem os riscos que enfrentam e desenvolvem processos de informação local e compartilhada com base nos danos por desastres, </w:t>
      </w:r>
      <w:proofErr w:type="gramStart"/>
      <w:r w:rsidRPr="00AA0D39">
        <w:rPr>
          <w:rFonts w:ascii="Arial" w:hAnsi="Arial" w:cs="Arial"/>
          <w:color w:val="000000"/>
          <w:shd w:val="clear" w:color="auto" w:fill="FFFFFF"/>
        </w:rPr>
        <w:t>ameaças e riscos, inclusive sobre quem está</w:t>
      </w:r>
      <w:proofErr w:type="gramEnd"/>
      <w:r w:rsidRPr="00AA0D39">
        <w:rPr>
          <w:rFonts w:ascii="Arial" w:hAnsi="Arial" w:cs="Arial"/>
          <w:color w:val="000000"/>
          <w:shd w:val="clear" w:color="auto" w:fill="FFFFFF"/>
        </w:rPr>
        <w:t xml:space="preserve"> exposto e quem é vulnerável.</w:t>
      </w: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color w:val="000000"/>
          <w:shd w:val="clear" w:color="auto" w:fill="FFFFFF"/>
        </w:rPr>
        <w:t>• É onde existe o empedramento dos cidadãos para participação, decisão e planejamento de sua cidade em conjunto com as autoridades locais; é onde existe a valorização do conhecimento local e indígena, suas capacidades e recursos.</w:t>
      </w: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color w:val="000000"/>
          <w:shd w:val="clear" w:color="auto" w:fill="FFFFFF"/>
        </w:rPr>
        <w:t>• Preocupa-se em antecipar e mitigar os impactos dos desastres, incorporando tecnologias de monitoramento, alerta e alarme para a proteção da infraestrutura, dos bens comunitários e individuais – incluindo suas residências e bens materiais –, do patrimônio cultural e ambiental, e do capital econômico. Esta também apta a minimizar danos físicos e sociais decorrentes de eventos climáticos extremos, terremotos e outras ameaças naturais ou induzidas pela ação humana.</w:t>
      </w: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color w:val="000000"/>
          <w:shd w:val="clear" w:color="auto" w:fill="FFFFFF"/>
        </w:rPr>
        <w:t xml:space="preserve">• </w:t>
      </w:r>
      <w:proofErr w:type="gramStart"/>
      <w:r w:rsidRPr="00AA0D39">
        <w:rPr>
          <w:rFonts w:ascii="Arial" w:hAnsi="Arial" w:cs="Arial"/>
          <w:color w:val="000000"/>
          <w:shd w:val="clear" w:color="auto" w:fill="FFFFFF"/>
        </w:rPr>
        <w:t>É</w:t>
      </w:r>
      <w:proofErr w:type="gramEnd"/>
      <w:r w:rsidRPr="00AA0D39">
        <w:rPr>
          <w:rFonts w:ascii="Arial" w:hAnsi="Arial" w:cs="Arial"/>
          <w:color w:val="000000"/>
          <w:shd w:val="clear" w:color="auto" w:fill="FFFFFF"/>
        </w:rPr>
        <w:t xml:space="preserve"> capaz de responder, implantar estratégias imediatas de reconstrução e reestabelecer rapidamente os serviços básicos para retomar suas atividades sociais, institucionais e econômicas após um evento adverso.</w:t>
      </w: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color w:val="000000"/>
          <w:shd w:val="clear" w:color="auto" w:fill="FFFFFF"/>
        </w:rPr>
        <w:t xml:space="preserve">• </w:t>
      </w:r>
      <w:proofErr w:type="gramStart"/>
      <w:r w:rsidRPr="00AA0D39">
        <w:rPr>
          <w:rFonts w:ascii="Arial" w:hAnsi="Arial" w:cs="Arial"/>
          <w:color w:val="000000"/>
          <w:shd w:val="clear" w:color="auto" w:fill="FFFFFF"/>
        </w:rPr>
        <w:t>Compreende</w:t>
      </w:r>
      <w:proofErr w:type="gramEnd"/>
      <w:r w:rsidRPr="00AA0D39">
        <w:rPr>
          <w:rFonts w:ascii="Arial" w:hAnsi="Arial" w:cs="Arial"/>
          <w:color w:val="000000"/>
          <w:shd w:val="clear" w:color="auto" w:fill="FFFFFF"/>
        </w:rPr>
        <w:t xml:space="preserve"> que grande parte dos itens anteriores são também pontos centrais para a construção da resiliência as mudanças ambientais, incluindo as mudanças climáticas, além de reduzir as emissões dos gases que provocam o efeito estufa. (UNISDR, 2012, p. 11)</w:t>
      </w:r>
    </w:p>
    <w:p w:rsidR="00641BB8" w:rsidRPr="00AA0D39" w:rsidRDefault="00641BB8">
      <w:pPr>
        <w:autoSpaceDE w:val="0"/>
        <w:autoSpaceDN w:val="0"/>
        <w:adjustRightInd w:val="0"/>
        <w:ind w:left="2160"/>
        <w:jc w:val="both"/>
        <w:rPr>
          <w:rFonts w:ascii="Arial" w:hAnsi="Arial" w:cs="Arial"/>
          <w:color w:val="000000"/>
          <w:shd w:val="clear" w:color="auto" w:fill="FFFFFF"/>
        </w:rPr>
      </w:pPr>
    </w:p>
    <w:p w:rsidR="00641BB8" w:rsidRPr="00AA0D39" w:rsidRDefault="00641BB8">
      <w:pPr>
        <w:autoSpaceDE w:val="0"/>
        <w:autoSpaceDN w:val="0"/>
        <w:adjustRightInd w:val="0"/>
        <w:jc w:val="both"/>
        <w:rPr>
          <w:rFonts w:ascii="Arial" w:hAnsi="Arial" w:cs="Arial"/>
          <w:color w:val="000000"/>
          <w:shd w:val="clear" w:color="auto" w:fill="FFFFFF"/>
        </w:rPr>
      </w:pPr>
    </w:p>
    <w:p w:rsidR="00641BB8" w:rsidRPr="00AA0D39" w:rsidRDefault="00641BB8">
      <w:pPr>
        <w:autoSpaceDE w:val="0"/>
        <w:autoSpaceDN w:val="0"/>
        <w:adjustRightInd w:val="0"/>
        <w:jc w:val="both"/>
        <w:rPr>
          <w:rFonts w:ascii="Arial" w:hAnsi="Arial" w:cs="Arial"/>
          <w:color w:val="000000"/>
          <w:shd w:val="clear" w:color="auto" w:fill="FFFFFF"/>
        </w:rPr>
      </w:pP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Conclui-se então que a legislação buscou alinhar conceitos internacionais que criam na cidade a responsabilidade do planejamento responsável e sustentável de modo a evitar e/ou resistir </w:t>
      </w:r>
      <w:proofErr w:type="gramStart"/>
      <w:r w:rsidRPr="00AA0D39">
        <w:rPr>
          <w:rFonts w:ascii="Arial" w:hAnsi="Arial" w:cs="Arial"/>
        </w:rPr>
        <w:t>à</w:t>
      </w:r>
      <w:proofErr w:type="gramEnd"/>
      <w:r w:rsidRPr="00AA0D39">
        <w:rPr>
          <w:rFonts w:ascii="Arial" w:hAnsi="Arial" w:cs="Arial"/>
        </w:rPr>
        <w:t xml:space="preserve"> desastres de forma satisfatória.</w:t>
      </w:r>
    </w:p>
    <w:p w:rsidR="00641BB8" w:rsidRPr="00AA0D39" w:rsidRDefault="00641BB8">
      <w:pPr>
        <w:autoSpaceDE w:val="0"/>
        <w:autoSpaceDN w:val="0"/>
        <w:adjustRightInd w:val="0"/>
        <w:spacing w:line="360" w:lineRule="auto"/>
        <w:ind w:firstLine="70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Identificação de ameaças, suscetibilidades e vulnerabilidades a desastres;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Aspectos norteadores para o mapeamento das áreas de risco, ao passo que sem saber os tipos de exposições e o grau de risco que estas exposições </w:t>
      </w:r>
      <w:r w:rsidRPr="00AA0D39">
        <w:rPr>
          <w:rFonts w:ascii="Arial" w:hAnsi="Arial" w:cs="Arial"/>
        </w:rPr>
        <w:lastRenderedPageBreak/>
        <w:t>podem gerar a população local, fica impossível determinar o real risco do espaço em questão.</w:t>
      </w:r>
    </w:p>
    <w:p w:rsidR="00641BB8" w:rsidRPr="00AA0D39" w:rsidRDefault="00641BB8">
      <w:pPr>
        <w:autoSpaceDE w:val="0"/>
        <w:autoSpaceDN w:val="0"/>
        <w:adjustRightInd w:val="0"/>
        <w:spacing w:line="360" w:lineRule="auto"/>
        <w:ind w:firstLine="70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Monitoramento de eventos potencialmente causadores de desastres;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É fundamental compreender que a existência de risco em determinado local não é fator obrigatório para a não ocupação desta área. Deve-se entender que é impossível eliminar todos os riscos, restando-nos saber conviver com eles, sendo fundamental determinar os diferentes graus de riscos e quais as melhores providências devem ser tomadas para cada um deles. </w:t>
      </w:r>
    </w:p>
    <w:p w:rsidR="00641BB8" w:rsidRPr="00AA0D39" w:rsidRDefault="00641BB8">
      <w:pPr>
        <w:autoSpaceDE w:val="0"/>
        <w:autoSpaceDN w:val="0"/>
        <w:adjustRightInd w:val="0"/>
        <w:spacing w:line="360" w:lineRule="auto"/>
        <w:ind w:firstLine="70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Ordenamento e ocupação do solo urbano e rural voltado à conservação e a proteção da vegetação nativa, dos recursos hídricos e da vida humana;</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Apontamentos gerais, que visam o estabelecimento de princípios norteadores para a temática em tela. Ressalta-se a importância dada não somente as áreas urbanas, mais também ao solo rural.</w:t>
      </w:r>
    </w:p>
    <w:p w:rsidR="00641BB8" w:rsidRPr="00AA0D39" w:rsidRDefault="00641BB8">
      <w:pPr>
        <w:autoSpaceDE w:val="0"/>
        <w:autoSpaceDN w:val="0"/>
        <w:adjustRightInd w:val="0"/>
        <w:spacing w:line="360" w:lineRule="auto"/>
        <w:ind w:firstLine="70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Combate à ocupação em áreas de risco e relocação da população residente nessas áreas;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De início, é fundamental compreender que diversas pessoas vivem em condições de elevado risco não por sua escolha, mais sim pela necessidade. Além disso, é comum ver pessoas que possuem forte identidade com o local onde </w:t>
      </w:r>
      <w:proofErr w:type="gramStart"/>
      <w:r w:rsidRPr="00AA0D39">
        <w:rPr>
          <w:rFonts w:ascii="Arial" w:hAnsi="Arial" w:cs="Arial"/>
        </w:rPr>
        <w:t>residem,</w:t>
      </w:r>
      <w:proofErr w:type="gramEnd"/>
      <w:r w:rsidRPr="00AA0D39">
        <w:rPr>
          <w:rFonts w:ascii="Arial" w:hAnsi="Arial" w:cs="Arial"/>
        </w:rPr>
        <w:t xml:space="preserve"> preferirem, não raramente, permanecer no risco do que ter que se mudar. Desta forma, este tópico deve ser compreendido a partir da relação ameaças x exposição x vulnerabilidades de determinado local e o risco ali existente. Muitas vezes, trabalhando em medidas mitigatórias, consegue-se atingir níveis interessantes de preservação e proteção da população a desastres sem que se reloque ninguém.</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Estímulo a iniciativas que resultam em moradias em locais seguros;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Muito comumente observam-se desastres ocorrendo em regiões onde os moradores possuem condições financeiras baixas, face aos valores de imóveis serem mais baixos em locais mais vulneráveis e acabarem por ser a única opção </w:t>
      </w:r>
      <w:r w:rsidRPr="00AA0D39">
        <w:rPr>
          <w:rFonts w:ascii="Arial" w:hAnsi="Arial" w:cs="Arial"/>
        </w:rPr>
        <w:lastRenderedPageBreak/>
        <w:t xml:space="preserve">para muitos. </w:t>
      </w:r>
      <w:proofErr w:type="gramStart"/>
      <w:r w:rsidRPr="00AA0D39">
        <w:rPr>
          <w:rFonts w:ascii="Arial" w:hAnsi="Arial" w:cs="Arial"/>
        </w:rPr>
        <w:t>Isto posto</w:t>
      </w:r>
      <w:proofErr w:type="gramEnd"/>
      <w:r w:rsidRPr="00AA0D39">
        <w:rPr>
          <w:rFonts w:ascii="Arial" w:hAnsi="Arial" w:cs="Arial"/>
        </w:rPr>
        <w:t>, este tópico tem a intenção de estimular iniciativas que combatam essa realidade.</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Obrigação ao Município em promover a fiscalização de áreas de risco e vedar novas ocupações;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A delegação ao Município como responsável pela fiscalização da vedação de novas ocupações em áreas de risco é resultado do exposto no caput do Art. 182 da Constituição Federal:</w:t>
      </w:r>
    </w:p>
    <w:p w:rsidR="00641BB8" w:rsidRPr="00AA0D39" w:rsidRDefault="00641BB8">
      <w:pPr>
        <w:autoSpaceDE w:val="0"/>
        <w:autoSpaceDN w:val="0"/>
        <w:adjustRightInd w:val="0"/>
        <w:spacing w:line="360" w:lineRule="auto"/>
        <w:ind w:firstLine="708"/>
        <w:jc w:val="both"/>
        <w:rPr>
          <w:rFonts w:ascii="Arial" w:hAnsi="Arial" w:cs="Arial"/>
        </w:rPr>
      </w:pP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color w:val="000000"/>
          <w:shd w:val="clear" w:color="auto" w:fill="FFFFFF"/>
        </w:rPr>
        <w:t>Art. 182. A política de desenvolvimento urbano, executada pelo Poder Público municipal, conforme diretrizes gerais fixadas em lei</w:t>
      </w:r>
      <w:proofErr w:type="gramStart"/>
      <w:r w:rsidRPr="00AA0D39">
        <w:rPr>
          <w:rFonts w:ascii="Arial" w:hAnsi="Arial" w:cs="Arial"/>
          <w:color w:val="000000"/>
          <w:shd w:val="clear" w:color="auto" w:fill="FFFFFF"/>
        </w:rPr>
        <w:t>, tem</w:t>
      </w:r>
      <w:proofErr w:type="gramEnd"/>
      <w:r w:rsidRPr="00AA0D39">
        <w:rPr>
          <w:rFonts w:ascii="Arial" w:hAnsi="Arial" w:cs="Arial"/>
          <w:color w:val="000000"/>
          <w:shd w:val="clear" w:color="auto" w:fill="FFFFFF"/>
        </w:rPr>
        <w:t xml:space="preserve"> por objetivo ordenar o pleno desenvolvimento das funções sociais da cidade e garantir o bem- estar de seus habitantes. (BRASIL, 1988)</w:t>
      </w:r>
    </w:p>
    <w:p w:rsidR="00641BB8" w:rsidRPr="00AA0D39" w:rsidRDefault="00641BB8">
      <w:pPr>
        <w:autoSpaceDE w:val="0"/>
        <w:autoSpaceDN w:val="0"/>
        <w:adjustRightInd w:val="0"/>
        <w:spacing w:line="360" w:lineRule="auto"/>
        <w:ind w:left="70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Responsabilidade solidária entre União, Estados e Municípios em estimular a reorganização do setor produtivo e reestruturação econômica das áreas atingidas por desastres;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Quando é falado em uma reestruturação produtiva e econômica em áreas atingidas por desastres, estamos falando de eventos adversos críticos, que causaram danos extremamente severos à comunidade afetada.</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Pelo Estatuto das Cidades (2001), “A lei que instituir o plano diretor deverá ser revista, pelo menos, a cada dez anos”. Sendo assim, qualquer reestruturação de grande porte derivado de determinado desastre de grandes proporções, poderia vir acompanhada de pelo menos uma “atualização” do PDM, ao passo que grandes desastres acarretam numa nova realidade local, certamente diferente daquela existente anteriormente.</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Priorização dos programas habitacionais em realocar as comunidades atingidas por desastres e os moradores de áreas de risco;</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Para tanto, é necessário que exista o cadastro das áreas de risco, que </w:t>
      </w:r>
      <w:proofErr w:type="gramStart"/>
      <w:r w:rsidRPr="00AA0D39">
        <w:rPr>
          <w:rFonts w:ascii="Arial" w:hAnsi="Arial" w:cs="Arial"/>
        </w:rPr>
        <w:t>aponte</w:t>
      </w:r>
      <w:proofErr w:type="gramEnd"/>
      <w:r w:rsidRPr="00AA0D39">
        <w:rPr>
          <w:rFonts w:ascii="Arial" w:hAnsi="Arial" w:cs="Arial"/>
        </w:rPr>
        <w:t xml:space="preserve"> quais são os locais em que o risco é intolerável.</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Cabe aqui destacar a Portaria Interministerial nº 1, de 24 de julho de 2013, que já procura atender a demanda este tópico, ao passo que em sua súmula diz o seguinte:</w:t>
      </w:r>
    </w:p>
    <w:p w:rsidR="00641BB8" w:rsidRPr="00AA0D39" w:rsidRDefault="00641BB8">
      <w:pPr>
        <w:autoSpaceDE w:val="0"/>
        <w:autoSpaceDN w:val="0"/>
        <w:adjustRightInd w:val="0"/>
        <w:spacing w:line="360" w:lineRule="auto"/>
        <w:ind w:firstLine="708"/>
        <w:jc w:val="both"/>
        <w:rPr>
          <w:rFonts w:ascii="Arial" w:hAnsi="Arial" w:cs="Arial"/>
        </w:rPr>
      </w:pPr>
    </w:p>
    <w:p w:rsidR="00641BB8" w:rsidRPr="00AA0D39" w:rsidRDefault="00641BB8">
      <w:pPr>
        <w:autoSpaceDE w:val="0"/>
        <w:autoSpaceDN w:val="0"/>
        <w:adjustRightInd w:val="0"/>
        <w:ind w:left="2160"/>
        <w:jc w:val="both"/>
        <w:rPr>
          <w:rFonts w:ascii="Arial" w:hAnsi="Arial" w:cs="Arial"/>
          <w:color w:val="000000"/>
          <w:shd w:val="clear" w:color="auto" w:fill="FFFFFF"/>
        </w:rPr>
      </w:pPr>
      <w:r w:rsidRPr="00AA0D39">
        <w:rPr>
          <w:rFonts w:ascii="Arial" w:hAnsi="Arial" w:cs="Arial"/>
        </w:rPr>
        <w:t>Dispõe sobre as diretrizes e procedimentos visando atender a demanda habitacional proveniente da situação de emergência ou de calamidade pública reconhecida pelo Ministério da Integração Nacional, por meio do Programa Nacional de Habitação Urbana, integrante do Programa Minha Casa, Minha Vida – PMCMV. (Brasil, 2013)</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Autorização a União para dar incentivo ao Município que adotar medidas voltadas ao aumento da terra urbanizada para a utilização de habitação de interesse social, através de repasse de recursos para a aquisição de terrenos;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Para o entendimento correto deste item, é necessário compreender que a legislação parte da premissa que terra urbanizada não é aquela em que são ofertados apenas serviços básicos (água, luz e esgoto), mais sim onde existe oferta de equipamentos urbanos suficientes para atender a comunidade e suas diversas necessidades, tais como saúde, educação, lazer, emprego e locomoção.</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Desta forma, consegue-se perceber a intersecção da premissa da segurança a eventos de desastrosos em conjunto com a intenção da integração das diferentes classes da sociedade.</w:t>
      </w:r>
    </w:p>
    <w:p w:rsidR="00641BB8" w:rsidRPr="00AA0D39" w:rsidRDefault="00641BB8">
      <w:pPr>
        <w:autoSpaceDE w:val="0"/>
        <w:autoSpaceDN w:val="0"/>
        <w:adjustRightInd w:val="0"/>
        <w:spacing w:line="360" w:lineRule="auto"/>
        <w:ind w:firstLine="70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Modificações na Lei 12.340/10, que acarretam na criação do cadastro nacional de municípios mais vulneráveis a desastres naturais, os quais ficam, dentre outras, com as seguintes responsabilidades:</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Mapeamento de riscos naturais;</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Elaboração de Plano de Contingência de Proteção e Defesa Civil;</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Elaboração de Plano de implantação de obras e serviços para a redução de risco de desastres;</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Criação de mecanismos de controle e fiscalização de ocupação de áreas de risco;</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Elaboração de carta geotécnica de aptidão para a urbanização, que tenha função de subsidiar novos parcelamentos do solo;</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Remoção de edificações e reassentamento dos moradores do local de risco;</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lastRenderedPageBreak/>
        <w:t>Percebe-se aqui a intenção de tratar o risco de desastres na sua plenitude (antes, durante e depois do evento adverso) de uma maneira mais enfática e pontual (caráter obrigatório), para os municípios do cadastro nacional.</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Destaca-se que ainda não existe nenhum registro de nenhuma medida voltada a elaboração deste cadastro nacional de municípios mais vulneráveis a desastres naturais.</w:t>
      </w:r>
    </w:p>
    <w:p w:rsidR="00641BB8" w:rsidRPr="00AA0D39" w:rsidRDefault="00641BB8">
      <w:pPr>
        <w:autoSpaceDE w:val="0"/>
        <w:autoSpaceDN w:val="0"/>
        <w:adjustRightInd w:val="0"/>
        <w:spacing w:line="360" w:lineRule="auto"/>
        <w:ind w:left="708" w:firstLine="360"/>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Vedação de concessão de licença ou alvará para construção em áreas de risco indicadas em plano diretor ou legislação dele derivada.</w:t>
      </w:r>
    </w:p>
    <w:p w:rsidR="00641BB8" w:rsidRPr="00AA0D39" w:rsidRDefault="00641BB8">
      <w:pPr>
        <w:autoSpaceDE w:val="0"/>
        <w:autoSpaceDN w:val="0"/>
        <w:adjustRightInd w:val="0"/>
        <w:spacing w:line="360" w:lineRule="auto"/>
        <w:ind w:left="708" w:firstLine="360"/>
        <w:jc w:val="both"/>
        <w:rPr>
          <w:rFonts w:ascii="Arial" w:hAnsi="Arial" w:cs="Arial"/>
        </w:rPr>
      </w:pPr>
      <w:r w:rsidRPr="00AA0D39">
        <w:rPr>
          <w:rFonts w:ascii="Arial" w:hAnsi="Arial" w:cs="Arial"/>
        </w:rPr>
        <w:t>Ao passo que as áreas de riscos sejam mapeadas, essa será apenas uma consequência natural do processo.</w:t>
      </w:r>
    </w:p>
    <w:p w:rsidR="00641BB8" w:rsidRPr="00AA0D39" w:rsidRDefault="00641BB8">
      <w:pPr>
        <w:autoSpaceDE w:val="0"/>
        <w:autoSpaceDN w:val="0"/>
        <w:adjustRightInd w:val="0"/>
        <w:spacing w:line="360" w:lineRule="auto"/>
        <w:ind w:left="708" w:firstLine="360"/>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Modificações na Lei 10.257/01, a fim de garantir que aqueles municípios que pretendem ampliar seu perímetro urbano delimitem os trechos com restrição a urbanização em face da ameaça a desastres naturais e, ainda, obrigações aos municípios pertencentes ao cadastro nacional de municípios mais vulneráveis a desastres naturais a possuírem PDM e nele determinar:</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Mapeamento de áreas suscetíveis à ocorrência de desastres naturais;</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Planejamento de ações de intervenção preventiva e realocação de população de áreas de risco de desastre;</w:t>
      </w:r>
    </w:p>
    <w:p w:rsidR="00641BB8" w:rsidRPr="00AA0D39" w:rsidRDefault="00641BB8">
      <w:pPr>
        <w:numPr>
          <w:ilvl w:val="1"/>
          <w:numId w:val="5"/>
        </w:numPr>
        <w:autoSpaceDE w:val="0"/>
        <w:autoSpaceDN w:val="0"/>
        <w:adjustRightInd w:val="0"/>
        <w:spacing w:line="360" w:lineRule="auto"/>
        <w:jc w:val="both"/>
        <w:rPr>
          <w:rFonts w:ascii="Arial" w:hAnsi="Arial" w:cs="Arial"/>
        </w:rPr>
      </w:pPr>
      <w:r w:rsidRPr="00AA0D39">
        <w:rPr>
          <w:rFonts w:ascii="Arial" w:hAnsi="Arial" w:cs="Arial"/>
        </w:rPr>
        <w:t xml:space="preserve">Medidas de drenagem </w:t>
      </w:r>
      <w:proofErr w:type="gramStart"/>
      <w:r w:rsidRPr="00AA0D39">
        <w:rPr>
          <w:rFonts w:ascii="Arial" w:hAnsi="Arial" w:cs="Arial"/>
        </w:rPr>
        <w:t>urbana voltadas</w:t>
      </w:r>
      <w:proofErr w:type="gramEnd"/>
      <w:r w:rsidRPr="00AA0D39">
        <w:rPr>
          <w:rFonts w:ascii="Arial" w:hAnsi="Arial" w:cs="Arial"/>
        </w:rPr>
        <w:t xml:space="preserve"> a prevenção e mitigação de desastres;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Em primeiro momento destaca-se a mudança no corpo da Lei 10.257/01, criando vertentes específicas ao manejo do risco de desastres nesta legislação. </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Quanto às obrigações impostas ao município que pretendem a ampliação do perímetro urbano, novamente ressalta-se a importância das áreas de risco </w:t>
      </w:r>
      <w:proofErr w:type="gramStart"/>
      <w:r w:rsidRPr="00AA0D39">
        <w:rPr>
          <w:rFonts w:ascii="Arial" w:hAnsi="Arial" w:cs="Arial"/>
        </w:rPr>
        <w:t>estarem</w:t>
      </w:r>
      <w:proofErr w:type="gramEnd"/>
      <w:r w:rsidRPr="00AA0D39">
        <w:rPr>
          <w:rFonts w:ascii="Arial" w:hAnsi="Arial" w:cs="Arial"/>
        </w:rPr>
        <w:t xml:space="preserve"> mapeadas, para que existam subsídios técnicos afim de servirem de base para a delimitação das áreas restritas a urbanização ou que necessitam de uma ocupação controlada e/ou específica.</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 xml:space="preserve">Já relativo à obrigatoriedade dos municípios do cadastro nacional dos mais vulneráveis a desastres naturais possuírem PDM e terem documentos específicos </w:t>
      </w:r>
      <w:r w:rsidRPr="00AA0D39">
        <w:rPr>
          <w:rFonts w:ascii="Arial" w:hAnsi="Arial" w:cs="Arial"/>
        </w:rPr>
        <w:lastRenderedPageBreak/>
        <w:t>para a gestão do risco de desastre, novamente é oportuno frisar a inexistência de iniciativas a fim de criar esse cadastro.</w:t>
      </w:r>
    </w:p>
    <w:p w:rsidR="00641BB8" w:rsidRPr="00AA0D39" w:rsidRDefault="00641BB8">
      <w:pPr>
        <w:autoSpaceDE w:val="0"/>
        <w:autoSpaceDN w:val="0"/>
        <w:adjustRightInd w:val="0"/>
        <w:spacing w:line="360" w:lineRule="auto"/>
        <w:ind w:left="708"/>
        <w:jc w:val="both"/>
        <w:rPr>
          <w:rFonts w:ascii="Arial" w:hAnsi="Arial" w:cs="Arial"/>
        </w:rPr>
      </w:pPr>
    </w:p>
    <w:p w:rsidR="00641BB8" w:rsidRPr="00AA0D39" w:rsidRDefault="00641BB8">
      <w:pPr>
        <w:numPr>
          <w:ilvl w:val="0"/>
          <w:numId w:val="5"/>
        </w:numPr>
        <w:autoSpaceDE w:val="0"/>
        <w:autoSpaceDN w:val="0"/>
        <w:adjustRightInd w:val="0"/>
        <w:spacing w:line="360" w:lineRule="auto"/>
        <w:jc w:val="both"/>
        <w:rPr>
          <w:rFonts w:ascii="Arial" w:hAnsi="Arial" w:cs="Arial"/>
        </w:rPr>
      </w:pPr>
      <w:r w:rsidRPr="00AA0D39">
        <w:rPr>
          <w:rFonts w:ascii="Arial" w:hAnsi="Arial" w:cs="Arial"/>
        </w:rPr>
        <w:t>Modificações na Lei 6.766/79, determinando que os municípios pertencentes ao cadastro nacional de municípios mais vulneráveis a desastres naturais, para aprovação de projetos de parcelamento do solo, atentem para os requisitos constantes na carta geográfica de aptidão a urbanização. Além disso, passa a ser vedada a aprovação de projeto de loteamento e desmembramento em áreas de risco definidas como não edificáveis.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Consequência das modificações do Estatuto das cidades, as modificações da Lei 6.766/79 visam completar o ciclo de ações para impedir futuras ocupações em áreas vedadas por motivo de risco de desastres.</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De todo exposto, verifica-se que houve avanços significativos para a gestão de riscos de desastres do Brasil, sobretudo, para o período “</w:t>
      </w:r>
      <w:proofErr w:type="gramStart"/>
      <w:r w:rsidRPr="00AA0D39">
        <w:rPr>
          <w:rFonts w:ascii="Arial" w:hAnsi="Arial" w:cs="Arial"/>
        </w:rPr>
        <w:t>pré desastre</w:t>
      </w:r>
      <w:proofErr w:type="gramEnd"/>
      <w:r w:rsidRPr="00AA0D39">
        <w:rPr>
          <w:rFonts w:ascii="Arial" w:hAnsi="Arial" w:cs="Arial"/>
        </w:rPr>
        <w:t>”, que envolve ações preventivas, preparatórias e mitigatórias.</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Contudo é fundamental observar que para a maioria dos apontamentos contidos na legislação, não existem prazos para que ações sejam conclusas, nem tão pouco a obrigatoriedade a todos os municípios cumprirem com o exposto, além de que as medidas mais pontuais atingem somente os municípios do cadastro nacional de vulnerabilidades a desastres naturais, o qual ainda sequer existe.</w:t>
      </w:r>
    </w:p>
    <w:p w:rsidR="00641BB8" w:rsidRPr="00AA0D39" w:rsidRDefault="00641BB8">
      <w:pPr>
        <w:autoSpaceDE w:val="0"/>
        <w:autoSpaceDN w:val="0"/>
        <w:adjustRightInd w:val="0"/>
        <w:spacing w:line="360" w:lineRule="auto"/>
        <w:ind w:firstLine="708"/>
        <w:jc w:val="both"/>
        <w:rPr>
          <w:rFonts w:ascii="Arial" w:hAnsi="Arial" w:cs="Arial"/>
        </w:rPr>
      </w:pPr>
      <w:r w:rsidRPr="00AA0D39">
        <w:rPr>
          <w:rFonts w:ascii="Arial" w:hAnsi="Arial" w:cs="Arial"/>
        </w:rPr>
        <w:t>Desta forma, entende-se que é de extrema importância que mecanismos sejam criados para que a legislação não fique vaga nos aspectos acima relacionados, tais como a vinculação do repasse de recursos federais aos municípios que não cumprirem a Lei 12608/12 de forma integral num determinado período, por exemplo.</w:t>
      </w:r>
    </w:p>
    <w:p w:rsidR="00641BB8" w:rsidRPr="00AA0D39" w:rsidRDefault="00641BB8">
      <w:pPr>
        <w:autoSpaceDE w:val="0"/>
        <w:autoSpaceDN w:val="0"/>
        <w:adjustRightInd w:val="0"/>
        <w:spacing w:line="360" w:lineRule="auto"/>
        <w:jc w:val="both"/>
        <w:rPr>
          <w:rFonts w:ascii="Arial" w:hAnsi="Arial" w:cs="Arial"/>
        </w:rPr>
      </w:pPr>
    </w:p>
    <w:p w:rsidR="00641BB8" w:rsidRPr="00AA0D39" w:rsidRDefault="00641BB8">
      <w:pPr>
        <w:spacing w:line="360" w:lineRule="auto"/>
        <w:jc w:val="both"/>
        <w:rPr>
          <w:rFonts w:ascii="Arial" w:hAnsi="Arial" w:cs="Arial"/>
          <w:b/>
          <w:bCs/>
        </w:rPr>
      </w:pPr>
      <w:r w:rsidRPr="00AA0D39">
        <w:rPr>
          <w:rFonts w:ascii="Arial" w:hAnsi="Arial" w:cs="Arial"/>
          <w:b/>
          <w:bCs/>
        </w:rPr>
        <w:t xml:space="preserve">CONSIDERAÇÕES FINAIS - OS PLANOS DIRETORES MUNICIPAIS NO PARANÁ APÓS A LEI 12.608/12 </w:t>
      </w:r>
    </w:p>
    <w:p w:rsidR="00641BB8" w:rsidRPr="00AA0D39" w:rsidRDefault="00641BB8">
      <w:pPr>
        <w:spacing w:line="360" w:lineRule="auto"/>
        <w:jc w:val="both"/>
        <w:rPr>
          <w:rFonts w:ascii="Arial" w:hAnsi="Arial" w:cs="Arial"/>
        </w:rPr>
      </w:pPr>
    </w:p>
    <w:p w:rsidR="00641BB8" w:rsidRPr="00AA0D39" w:rsidRDefault="00641BB8">
      <w:pPr>
        <w:spacing w:line="360" w:lineRule="auto"/>
        <w:jc w:val="both"/>
        <w:rPr>
          <w:rFonts w:ascii="Arial" w:hAnsi="Arial" w:cs="Arial"/>
        </w:rPr>
      </w:pPr>
      <w:r w:rsidRPr="00AA0D39">
        <w:rPr>
          <w:rFonts w:ascii="Arial" w:hAnsi="Arial" w:cs="Arial"/>
        </w:rPr>
        <w:tab/>
        <w:t xml:space="preserve">Anteriormente a Lei 12.608/12 exista a previsão para que fosse elaborado o Plano Diretor de Defesa Civil (PDDC) na então Política Nacional de Defesa Civil </w:t>
      </w:r>
      <w:r w:rsidRPr="00AA0D39">
        <w:rPr>
          <w:rFonts w:ascii="Arial" w:hAnsi="Arial" w:cs="Arial"/>
        </w:rPr>
        <w:lastRenderedPageBreak/>
        <w:t xml:space="preserve">– PNDC. Esse plano deveria apresentar as principais diretrizes para a gestão de riscos e desastres nos níveis nacional, estadual e municipal. Desde a sua previsão na PNDC, nunca fora elaborado um Plano Diretor Nacional de Defesa Civil. O Estado do Paraná também não elaborou o seu (como o Espírito Santo chegou a fazer, por exemplo). O máximo que se conseguiu fazer foi </w:t>
      </w:r>
      <w:proofErr w:type="gramStart"/>
      <w:r w:rsidRPr="00AA0D39">
        <w:rPr>
          <w:rFonts w:ascii="Arial" w:hAnsi="Arial" w:cs="Arial"/>
        </w:rPr>
        <w:t>a</w:t>
      </w:r>
      <w:proofErr w:type="gramEnd"/>
      <w:r w:rsidRPr="00AA0D39">
        <w:rPr>
          <w:rFonts w:ascii="Arial" w:hAnsi="Arial" w:cs="Arial"/>
        </w:rPr>
        <w:t xml:space="preserve"> estimulação para que, aproveitando o fenômeno da elaboração dos Planos Diretores Municipais no PR, motivado por ter se transformado num condicionante para a concessão de créditos (Lei Estadual 15.229/06), fosse aproveitado a oportunidade para tentar a associação do PDDC com o PDM, o qual já estava com seu termo de referência pronto, não podendo ter mais ajustes.</w:t>
      </w:r>
    </w:p>
    <w:p w:rsidR="00641BB8" w:rsidRPr="00AA0D39" w:rsidRDefault="00641BB8">
      <w:pPr>
        <w:spacing w:line="360" w:lineRule="auto"/>
        <w:ind w:firstLine="708"/>
        <w:jc w:val="both"/>
        <w:rPr>
          <w:rFonts w:ascii="Arial" w:hAnsi="Arial" w:cs="Arial"/>
        </w:rPr>
      </w:pPr>
      <w:r w:rsidRPr="00AA0D39">
        <w:rPr>
          <w:rFonts w:ascii="Arial" w:hAnsi="Arial" w:cs="Arial"/>
        </w:rPr>
        <w:t>Desta forma, isso veio a ocorrer somente durante as audiências públicas, quando Oficiais das Coordenadorias Regionais de Defesa Civil dirigiam-se aos locais onde estavam presentes os consultores e organizadores do evento levando consigo o termo de referência dos PDDC (documento elaborado com o apoio da Secretaria de Estado de Desenvolvimento Urbano), procurando persuadi-los da importância de elaborá-lo em conjunto com o PDM.</w:t>
      </w:r>
    </w:p>
    <w:p w:rsidR="00641BB8" w:rsidRPr="00AA0D39" w:rsidRDefault="00641BB8">
      <w:pPr>
        <w:spacing w:line="360" w:lineRule="auto"/>
        <w:ind w:firstLine="708"/>
        <w:jc w:val="both"/>
        <w:rPr>
          <w:rFonts w:ascii="Arial" w:hAnsi="Arial" w:cs="Arial"/>
        </w:rPr>
      </w:pPr>
      <w:r w:rsidRPr="00AA0D39">
        <w:rPr>
          <w:rFonts w:ascii="Arial" w:hAnsi="Arial" w:cs="Arial"/>
        </w:rPr>
        <w:t xml:space="preserve">Como resultado, em alguns municípios parte das leis de aprovação do PDM previu a necessidade de elaboração posterior do PDDC e outras apenas transcreveram num exercício de cópia com poucas e irrelevantes informações o TR do PDDC até mesmo para compor o teor da lei, sem, no entanto, torná-lo um documento integrado e, o que era desejável e fundamental – balizador para a estruturação de políticas públicas, inclusive a urbana municipal. </w:t>
      </w:r>
    </w:p>
    <w:p w:rsidR="00641BB8" w:rsidRPr="00AA0D39" w:rsidRDefault="00641BB8">
      <w:pPr>
        <w:spacing w:line="360" w:lineRule="auto"/>
        <w:ind w:firstLine="708"/>
        <w:jc w:val="both"/>
        <w:rPr>
          <w:rFonts w:ascii="Arial" w:hAnsi="Arial" w:cs="Arial"/>
        </w:rPr>
      </w:pPr>
      <w:r w:rsidRPr="00AA0D39">
        <w:rPr>
          <w:rFonts w:ascii="Arial" w:hAnsi="Arial" w:cs="Arial"/>
        </w:rPr>
        <w:t>Segundo o Estatuto das Cidades, o PDM deve ser revisto no máximo a cada 10 anos. Sendo assim, no ano de 2016, a Lei Estadual 15.229/06 completará 10 anos e a maioria dos Planos Diretores Municipais entrará num período de renovação ou estará próximo disso. Considerando isto, a Secretaria de Estado do Desenvolvimento Urbano, juntamente com o PARANACIDADE, já trabalham numa minuta a fim de compor o novo termo de referência.</w:t>
      </w:r>
    </w:p>
    <w:p w:rsidR="00641BB8" w:rsidRPr="00AA0D39" w:rsidRDefault="00641BB8">
      <w:pPr>
        <w:spacing w:line="360" w:lineRule="auto"/>
        <w:ind w:firstLine="708"/>
        <w:jc w:val="both"/>
        <w:rPr>
          <w:rFonts w:ascii="Arial" w:hAnsi="Arial" w:cs="Arial"/>
        </w:rPr>
      </w:pPr>
      <w:r w:rsidRPr="00AA0D39">
        <w:rPr>
          <w:rFonts w:ascii="Arial" w:hAnsi="Arial" w:cs="Arial"/>
        </w:rPr>
        <w:t xml:space="preserve">Para não perder a oportunidade novamente, é dever do Estado do Paraná, através do Sistema Estadual de Proteção e Defesa Civil e da Secretaria de Estado de Desenvolvimento Urbano/PARANACIDADE, trabalharem focados em um novo termo de referência que venha de encontro com os itens elencados nesse artigo no que tange a intersecção da Política Nacional de Proteção e Defesa Civil com a Política Urbana Brasileira, de modo que todas aquelas </w:t>
      </w:r>
      <w:r w:rsidRPr="00AA0D39">
        <w:rPr>
          <w:rFonts w:ascii="Arial" w:hAnsi="Arial" w:cs="Arial"/>
        </w:rPr>
        <w:lastRenderedPageBreak/>
        <w:t>premissas sejam, de fato, cumpridas pelos municípios, mesmo que se pese a viabilidade do cumprimento integral imediato.</w:t>
      </w:r>
    </w:p>
    <w:p w:rsidR="00641BB8" w:rsidRPr="00AA0D39" w:rsidRDefault="00641BB8">
      <w:pPr>
        <w:spacing w:line="360" w:lineRule="auto"/>
        <w:ind w:firstLine="708"/>
        <w:jc w:val="both"/>
        <w:rPr>
          <w:rFonts w:ascii="Arial" w:hAnsi="Arial" w:cs="Arial"/>
        </w:rPr>
      </w:pPr>
      <w:r w:rsidRPr="00AA0D39">
        <w:rPr>
          <w:rFonts w:ascii="Arial" w:hAnsi="Arial" w:cs="Arial"/>
        </w:rPr>
        <w:t>Um novo erro não será admissível, ao passo que a população não pode vir mais a sofrer com problemas já conhecidos e debatidos pela esfera pública, que a lentidão ou o manejo inadequado do Estado poderão configurar mais 10 anos de ostracismo nesta temática de valor impar. Já um trabalho bem desenvolvido colocará o Estado do Paraná, novamente, na vitrine nacional e internacional, ao ser pioneiro mais uma vez em tratar a gestão de risco de desastres de forma profissional e integral, trabalhando e enfrentando a temática da maneira mais completa e intersetorial já vista até então.</w:t>
      </w: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b/>
          <w:bCs/>
        </w:rPr>
      </w:pPr>
      <w:r w:rsidRPr="00AA0D39">
        <w:rPr>
          <w:rFonts w:ascii="Arial" w:hAnsi="Arial" w:cs="Arial"/>
          <w:b/>
          <w:bCs/>
        </w:rPr>
        <w:t>REFERÊNCIAS</w:t>
      </w:r>
    </w:p>
    <w:p w:rsidR="00641BB8" w:rsidRPr="00AA0D39" w:rsidRDefault="00641BB8">
      <w:pPr>
        <w:rPr>
          <w:rFonts w:ascii="Arial" w:hAnsi="Arial" w:cs="Arial"/>
          <w:b/>
          <w:bCs/>
        </w:rPr>
      </w:pPr>
    </w:p>
    <w:p w:rsidR="00641BB8" w:rsidRPr="00AA0D39" w:rsidRDefault="00641BB8">
      <w:pPr>
        <w:rPr>
          <w:rFonts w:ascii="Arial" w:hAnsi="Arial" w:cs="Arial"/>
          <w:b/>
          <w:bCs/>
        </w:rPr>
      </w:pPr>
    </w:p>
    <w:p w:rsidR="00641BB8" w:rsidRPr="00AA0D39" w:rsidRDefault="00641BB8">
      <w:pPr>
        <w:rPr>
          <w:rFonts w:ascii="Arial" w:hAnsi="Arial" w:cs="Arial"/>
        </w:rPr>
      </w:pPr>
      <w:r w:rsidRPr="00AA0D39">
        <w:rPr>
          <w:rFonts w:ascii="Arial" w:hAnsi="Arial" w:cs="Arial"/>
        </w:rPr>
        <w:t xml:space="preserve">BRASIL. </w:t>
      </w:r>
      <w:r w:rsidRPr="00AA0D39">
        <w:rPr>
          <w:rFonts w:ascii="Arial" w:hAnsi="Arial" w:cs="Arial"/>
          <w:b/>
          <w:bCs/>
        </w:rPr>
        <w:t>Decreto Federal nº 7.257</w:t>
      </w:r>
      <w:r w:rsidRPr="00AA0D39">
        <w:rPr>
          <w:rFonts w:ascii="Arial" w:hAnsi="Arial" w:cs="Arial"/>
        </w:rPr>
        <w:t>, de 04 de agosto de 2010. (2010a)</w:t>
      </w: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r w:rsidRPr="00AA0D39">
        <w:rPr>
          <w:rFonts w:ascii="Arial" w:hAnsi="Arial" w:cs="Arial"/>
        </w:rPr>
        <w:t xml:space="preserve">BRASIL. </w:t>
      </w:r>
      <w:r w:rsidRPr="00AA0D39">
        <w:rPr>
          <w:rFonts w:ascii="Arial" w:hAnsi="Arial" w:cs="Arial"/>
          <w:b/>
          <w:bCs/>
        </w:rPr>
        <w:t>Lei Federal nº 12.340</w:t>
      </w:r>
      <w:r w:rsidRPr="00AA0D39">
        <w:rPr>
          <w:rFonts w:ascii="Arial" w:hAnsi="Arial" w:cs="Arial"/>
        </w:rPr>
        <w:t>, de 1º de dezembro de 2010. (2010b)</w:t>
      </w:r>
    </w:p>
    <w:p w:rsidR="00641BB8" w:rsidRPr="00AA0D39" w:rsidRDefault="00641BB8">
      <w:pPr>
        <w:rPr>
          <w:rFonts w:ascii="Arial" w:hAnsi="Arial" w:cs="Arial"/>
          <w:b/>
          <w:bCs/>
        </w:rPr>
      </w:pPr>
    </w:p>
    <w:p w:rsidR="00641BB8" w:rsidRPr="00AA0D39" w:rsidRDefault="00641BB8">
      <w:pPr>
        <w:rPr>
          <w:rFonts w:ascii="Arial" w:hAnsi="Arial" w:cs="Arial"/>
        </w:rPr>
      </w:pPr>
    </w:p>
    <w:p w:rsidR="00641BB8" w:rsidRPr="00AA0D39" w:rsidRDefault="00641BB8">
      <w:pPr>
        <w:rPr>
          <w:rFonts w:ascii="Arial" w:hAnsi="Arial" w:cs="Arial"/>
        </w:rPr>
      </w:pPr>
      <w:r w:rsidRPr="00AA0D39">
        <w:rPr>
          <w:rFonts w:ascii="Arial" w:hAnsi="Arial" w:cs="Arial"/>
        </w:rPr>
        <w:lastRenderedPageBreak/>
        <w:t xml:space="preserve">BRASIL. </w:t>
      </w:r>
      <w:r w:rsidRPr="00AA0D39">
        <w:rPr>
          <w:rFonts w:ascii="Arial" w:hAnsi="Arial" w:cs="Arial"/>
          <w:b/>
          <w:bCs/>
        </w:rPr>
        <w:t>Lei Federal nº 12.608</w:t>
      </w:r>
      <w:r w:rsidRPr="00AA0D39">
        <w:rPr>
          <w:rFonts w:ascii="Arial" w:hAnsi="Arial" w:cs="Arial"/>
        </w:rPr>
        <w:t>, de 11 de abril de 2012.</w:t>
      </w: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r w:rsidRPr="00AA0D39">
        <w:rPr>
          <w:rFonts w:ascii="Arial" w:hAnsi="Arial" w:cs="Arial"/>
        </w:rPr>
        <w:t xml:space="preserve">BRASIL. </w:t>
      </w:r>
      <w:r w:rsidRPr="00AA0D39">
        <w:rPr>
          <w:rFonts w:ascii="Arial" w:hAnsi="Arial" w:cs="Arial"/>
          <w:b/>
        </w:rPr>
        <w:t>Portaria Interministerial nº 01</w:t>
      </w:r>
      <w:r w:rsidRPr="00AA0D39">
        <w:rPr>
          <w:rFonts w:ascii="Arial" w:hAnsi="Arial" w:cs="Arial"/>
        </w:rPr>
        <w:t>, de 24 de julho de 2013.</w:t>
      </w:r>
    </w:p>
    <w:p w:rsidR="00641BB8" w:rsidRPr="00AA0D39" w:rsidRDefault="00641BB8">
      <w:pPr>
        <w:rPr>
          <w:rFonts w:ascii="Arial" w:hAnsi="Arial" w:cs="Arial"/>
        </w:rPr>
      </w:pPr>
    </w:p>
    <w:p w:rsidR="00641BB8" w:rsidRDefault="00641BB8">
      <w:pPr>
        <w:rPr>
          <w:rFonts w:ascii="Arial" w:hAnsi="Arial" w:cs="Arial"/>
        </w:rPr>
      </w:pPr>
    </w:p>
    <w:p w:rsidR="003E1102" w:rsidRPr="00E1624D" w:rsidRDefault="003E1102" w:rsidP="003E1102">
      <w:pPr>
        <w:jc w:val="both"/>
        <w:rPr>
          <w:rFonts w:ascii="Arial" w:hAnsi="Arial" w:cs="Arial"/>
        </w:rPr>
      </w:pPr>
      <w:r w:rsidRPr="00E1624D">
        <w:rPr>
          <w:rFonts w:ascii="Arial" w:hAnsi="Arial" w:cs="Arial"/>
        </w:rPr>
        <w:t xml:space="preserve">GARCIAS, C. </w:t>
      </w:r>
      <w:proofErr w:type="gramStart"/>
      <w:r w:rsidRPr="00E1624D">
        <w:rPr>
          <w:rFonts w:ascii="Arial" w:hAnsi="Arial" w:cs="Arial"/>
        </w:rPr>
        <w:t>M. ;</w:t>
      </w:r>
      <w:proofErr w:type="gramEnd"/>
      <w:r w:rsidRPr="00E1624D">
        <w:rPr>
          <w:rFonts w:ascii="Arial" w:hAnsi="Arial" w:cs="Arial"/>
        </w:rPr>
        <w:t xml:space="preserve"> </w:t>
      </w:r>
      <w:r w:rsidRPr="00E1624D">
        <w:rPr>
          <w:rFonts w:ascii="Arial" w:hAnsi="Arial" w:cs="Arial"/>
          <w:bCs/>
        </w:rPr>
        <w:t>PINHEIRO, E. G</w:t>
      </w:r>
      <w:r w:rsidRPr="00E1624D">
        <w:rPr>
          <w:rFonts w:ascii="Arial" w:hAnsi="Arial" w:cs="Arial"/>
          <w:b/>
          <w:bCs/>
        </w:rPr>
        <w:t>.</w:t>
      </w:r>
      <w:r w:rsidRPr="00E1624D">
        <w:rPr>
          <w:rFonts w:ascii="Arial" w:hAnsi="Arial" w:cs="Arial"/>
        </w:rPr>
        <w:t xml:space="preserve"> </w:t>
      </w:r>
      <w:r w:rsidRPr="00E1624D">
        <w:rPr>
          <w:rFonts w:ascii="Arial" w:hAnsi="Arial" w:cs="Arial"/>
          <w:b/>
        </w:rPr>
        <w:t>A proteção civil e as mudanças climáticas: a necessidade da incorporação do risco de desastres ao planejamento das cidades.</w:t>
      </w:r>
      <w:r w:rsidRPr="00E1624D">
        <w:rPr>
          <w:rFonts w:ascii="Arial" w:hAnsi="Arial" w:cs="Arial"/>
        </w:rPr>
        <w:t xml:space="preserve"> In: Ricardo </w:t>
      </w:r>
      <w:proofErr w:type="spellStart"/>
      <w:r w:rsidRPr="00E1624D">
        <w:rPr>
          <w:rFonts w:ascii="Arial" w:hAnsi="Arial" w:cs="Arial"/>
        </w:rPr>
        <w:t>Ojima</w:t>
      </w:r>
      <w:proofErr w:type="spellEnd"/>
      <w:r w:rsidRPr="00E1624D">
        <w:rPr>
          <w:rFonts w:ascii="Arial" w:hAnsi="Arial" w:cs="Arial"/>
        </w:rPr>
        <w:t xml:space="preserve">; Eduardo </w:t>
      </w:r>
      <w:proofErr w:type="spellStart"/>
      <w:r w:rsidRPr="00E1624D">
        <w:rPr>
          <w:rFonts w:ascii="Arial" w:hAnsi="Arial" w:cs="Arial"/>
        </w:rPr>
        <w:t>Marandola</w:t>
      </w:r>
      <w:proofErr w:type="spellEnd"/>
      <w:r w:rsidRPr="00E1624D">
        <w:rPr>
          <w:rFonts w:ascii="Arial" w:hAnsi="Arial" w:cs="Arial"/>
        </w:rPr>
        <w:t xml:space="preserve"> Jr.. (Org.). Coleção População e Sustentabilidade: Mudanças Climáticas e as Cidades. </w:t>
      </w:r>
      <w:proofErr w:type="gramStart"/>
      <w:r w:rsidRPr="00E1624D">
        <w:rPr>
          <w:rFonts w:ascii="Arial" w:hAnsi="Arial" w:cs="Arial"/>
        </w:rPr>
        <w:t>1ed.</w:t>
      </w:r>
      <w:proofErr w:type="gramEnd"/>
      <w:r w:rsidRPr="00E1624D">
        <w:rPr>
          <w:rFonts w:ascii="Arial" w:hAnsi="Arial" w:cs="Arial"/>
        </w:rPr>
        <w:t xml:space="preserve">São Paulo: Editora </w:t>
      </w:r>
      <w:proofErr w:type="spellStart"/>
      <w:r w:rsidRPr="00E1624D">
        <w:rPr>
          <w:rFonts w:ascii="Arial" w:hAnsi="Arial" w:cs="Arial"/>
        </w:rPr>
        <w:t>Blucher</w:t>
      </w:r>
      <w:proofErr w:type="spellEnd"/>
      <w:r w:rsidRPr="00E1624D">
        <w:rPr>
          <w:rFonts w:ascii="Arial" w:hAnsi="Arial" w:cs="Arial"/>
        </w:rPr>
        <w:t>, 2013, v. 1, p. 215-249.</w:t>
      </w:r>
    </w:p>
    <w:p w:rsidR="00DC04B5" w:rsidRPr="00DC04B5" w:rsidRDefault="00DC04B5">
      <w:pPr>
        <w:rPr>
          <w:rFonts w:ascii="Arial" w:hAnsi="Arial" w:cs="Arial"/>
          <w:b/>
        </w:rPr>
      </w:pPr>
    </w:p>
    <w:p w:rsidR="00DC04B5" w:rsidRPr="00DC04B5" w:rsidRDefault="00DC04B5">
      <w:pPr>
        <w:rPr>
          <w:rFonts w:ascii="Arial" w:hAnsi="Arial" w:cs="Arial"/>
          <w:b/>
        </w:rPr>
      </w:pPr>
    </w:p>
    <w:p w:rsidR="00641BB8" w:rsidRPr="00AA0D39" w:rsidRDefault="00641BB8">
      <w:pPr>
        <w:rPr>
          <w:rFonts w:ascii="Arial" w:hAnsi="Arial" w:cs="Arial"/>
          <w:b/>
          <w:bCs/>
          <w:lang w:val="es-ES_tradnl"/>
        </w:rPr>
      </w:pPr>
      <w:r w:rsidRPr="00AA0D39">
        <w:rPr>
          <w:rFonts w:ascii="Arial" w:hAnsi="Arial" w:cs="Arial"/>
          <w:lang w:val="es-ES_tradnl"/>
        </w:rPr>
        <w:t xml:space="preserve">UNISRD. </w:t>
      </w:r>
      <w:proofErr w:type="spellStart"/>
      <w:r w:rsidRPr="00AA0D39">
        <w:rPr>
          <w:rFonts w:ascii="Arial" w:hAnsi="Arial" w:cs="Arial"/>
          <w:b/>
          <w:bCs/>
          <w:lang w:val="es-ES_tradnl"/>
        </w:rPr>
        <w:t>Terminologia</w:t>
      </w:r>
      <w:proofErr w:type="spellEnd"/>
      <w:r w:rsidRPr="00AA0D39">
        <w:rPr>
          <w:rFonts w:ascii="Arial" w:hAnsi="Arial" w:cs="Arial"/>
          <w:b/>
          <w:bCs/>
          <w:lang w:val="es-ES_tradnl"/>
        </w:rPr>
        <w:t xml:space="preserve"> sobre </w:t>
      </w:r>
      <w:proofErr w:type="spellStart"/>
      <w:r w:rsidRPr="00AA0D39">
        <w:rPr>
          <w:rFonts w:ascii="Arial" w:hAnsi="Arial" w:cs="Arial"/>
          <w:b/>
          <w:bCs/>
          <w:lang w:val="es-ES_tradnl"/>
        </w:rPr>
        <w:t>redución</w:t>
      </w:r>
      <w:proofErr w:type="spellEnd"/>
      <w:r w:rsidRPr="00AA0D39">
        <w:rPr>
          <w:rFonts w:ascii="Arial" w:hAnsi="Arial" w:cs="Arial"/>
          <w:b/>
          <w:bCs/>
          <w:lang w:val="es-ES_tradnl"/>
        </w:rPr>
        <w:t xml:space="preserve"> del riesgo de desastres. </w:t>
      </w:r>
      <w:proofErr w:type="spellStart"/>
      <w:r w:rsidRPr="00AA0D39">
        <w:rPr>
          <w:rFonts w:ascii="Arial" w:hAnsi="Arial" w:cs="Arial"/>
          <w:lang w:val="es-ES_tradnl"/>
        </w:rPr>
        <w:t>Estratégia</w:t>
      </w:r>
      <w:proofErr w:type="spellEnd"/>
      <w:r w:rsidRPr="00AA0D39">
        <w:rPr>
          <w:rFonts w:ascii="Arial" w:hAnsi="Arial" w:cs="Arial"/>
          <w:lang w:val="es-ES_tradnl"/>
        </w:rPr>
        <w:t xml:space="preserve"> Internacional para la Reducción de Desastres. Naciones Unidas. 2009.</w:t>
      </w:r>
      <w:r w:rsidRPr="00AA0D39">
        <w:rPr>
          <w:rFonts w:ascii="Arial" w:hAnsi="Arial" w:cs="Arial"/>
          <w:b/>
          <w:bCs/>
          <w:lang w:val="es-ES_tradnl"/>
        </w:rPr>
        <w:t xml:space="preserve"> </w:t>
      </w:r>
    </w:p>
    <w:p w:rsidR="00641BB8" w:rsidRPr="00AA0D39" w:rsidRDefault="00641BB8">
      <w:pPr>
        <w:rPr>
          <w:rFonts w:ascii="Arial" w:hAnsi="Arial" w:cs="Arial"/>
          <w:b/>
          <w:bCs/>
          <w:lang w:val="es-ES_tradnl"/>
        </w:rPr>
      </w:pPr>
    </w:p>
    <w:p w:rsidR="00641BB8" w:rsidRPr="00AA0D39" w:rsidRDefault="00641BB8">
      <w:pPr>
        <w:rPr>
          <w:rFonts w:ascii="Arial" w:hAnsi="Arial" w:cs="Arial"/>
          <w:b/>
          <w:bCs/>
          <w:lang w:val="es-ES_tradnl"/>
        </w:rPr>
      </w:pPr>
    </w:p>
    <w:p w:rsidR="00641BB8" w:rsidRPr="00AA0D39" w:rsidRDefault="00641BB8">
      <w:pPr>
        <w:rPr>
          <w:rFonts w:ascii="Arial" w:hAnsi="Arial" w:cs="Arial"/>
        </w:rPr>
      </w:pPr>
      <w:r w:rsidRPr="00AA0D39">
        <w:rPr>
          <w:rFonts w:ascii="Arial" w:hAnsi="Arial" w:cs="Arial"/>
          <w:lang w:val="es-ES_tradnl"/>
        </w:rPr>
        <w:t xml:space="preserve">EIRD. </w:t>
      </w:r>
      <w:r w:rsidRPr="00AA0D39">
        <w:rPr>
          <w:rFonts w:ascii="Arial" w:hAnsi="Arial" w:cs="Arial"/>
          <w:b/>
          <w:bCs/>
          <w:lang w:val="es-ES_tradnl"/>
        </w:rPr>
        <w:t>La gestión del riesgo de desastres hoy.</w:t>
      </w:r>
      <w:r w:rsidRPr="00AA0D39">
        <w:rPr>
          <w:rFonts w:ascii="Arial" w:hAnsi="Arial" w:cs="Arial"/>
          <w:lang w:val="es-ES_tradnl"/>
        </w:rPr>
        <w:t xml:space="preserve"> Contextos globales, herramientas locales. Naciones Unidas, Estrategia Internacional para la reducción de desastres. </w:t>
      </w:r>
      <w:r w:rsidRPr="00AA0D39">
        <w:rPr>
          <w:rFonts w:ascii="Arial" w:hAnsi="Arial" w:cs="Arial"/>
        </w:rPr>
        <w:t>2008.</w:t>
      </w:r>
    </w:p>
    <w:p w:rsidR="00641BB8" w:rsidRPr="00AA0D39" w:rsidRDefault="00641BB8">
      <w:pPr>
        <w:rPr>
          <w:rFonts w:ascii="Arial" w:hAnsi="Arial" w:cs="Arial"/>
        </w:rPr>
      </w:pPr>
    </w:p>
    <w:p w:rsidR="00641BB8" w:rsidRPr="00AA0D39" w:rsidRDefault="00641BB8">
      <w:pPr>
        <w:rPr>
          <w:rFonts w:ascii="Arial" w:hAnsi="Arial" w:cs="Arial"/>
        </w:rPr>
      </w:pPr>
      <w:r w:rsidRPr="00AA0D39">
        <w:rPr>
          <w:rFonts w:ascii="Arial" w:hAnsi="Arial" w:cs="Arial"/>
        </w:rPr>
        <w:t xml:space="preserve"> </w:t>
      </w:r>
    </w:p>
    <w:p w:rsidR="00641BB8" w:rsidRPr="00AA0D39" w:rsidRDefault="00641BB8">
      <w:pPr>
        <w:rPr>
          <w:rFonts w:ascii="Arial" w:hAnsi="Arial" w:cs="Arial"/>
        </w:rPr>
      </w:pPr>
      <w:r w:rsidRPr="00AA0D39">
        <w:rPr>
          <w:rFonts w:ascii="Arial" w:hAnsi="Arial" w:cs="Arial"/>
        </w:rPr>
        <w:t xml:space="preserve">UNISRD. </w:t>
      </w:r>
      <w:r w:rsidRPr="00AA0D39">
        <w:rPr>
          <w:rFonts w:ascii="Arial" w:hAnsi="Arial" w:cs="Arial"/>
          <w:b/>
        </w:rPr>
        <w:t xml:space="preserve">Como construir cidades mais </w:t>
      </w:r>
      <w:proofErr w:type="spellStart"/>
      <w:r w:rsidRPr="00AA0D39">
        <w:rPr>
          <w:rFonts w:ascii="Arial" w:hAnsi="Arial" w:cs="Arial"/>
          <w:b/>
        </w:rPr>
        <w:t>resilientes</w:t>
      </w:r>
      <w:proofErr w:type="spellEnd"/>
      <w:r w:rsidRPr="00AA0D39">
        <w:rPr>
          <w:rFonts w:ascii="Arial" w:hAnsi="Arial" w:cs="Arial"/>
        </w:rPr>
        <w:t xml:space="preserve"> Nações Unidas, Escritório das Nações Unidas para a Redução de Desastres. 2012.</w:t>
      </w:r>
    </w:p>
    <w:p w:rsidR="00641BB8" w:rsidRPr="00AA0D39" w:rsidRDefault="00641BB8">
      <w:pPr>
        <w:spacing w:line="360" w:lineRule="auto"/>
        <w:jc w:val="both"/>
        <w:rPr>
          <w:rFonts w:ascii="Arial" w:hAnsi="Arial" w:cs="Arial"/>
        </w:rPr>
      </w:pPr>
      <w:r w:rsidRPr="00AA0D39">
        <w:rPr>
          <w:rFonts w:ascii="Arial" w:hAnsi="Arial" w:cs="Arial"/>
        </w:rPr>
        <w:t xml:space="preserve"> </w:t>
      </w: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p w:rsidR="00641BB8" w:rsidRPr="00AA0D39" w:rsidRDefault="00641BB8">
      <w:pPr>
        <w:rPr>
          <w:rFonts w:ascii="Arial" w:hAnsi="Arial" w:cs="Arial"/>
        </w:rPr>
      </w:pPr>
    </w:p>
    <w:sectPr w:rsidR="00641BB8" w:rsidRPr="00AA0D39" w:rsidSect="007366F9">
      <w:headerReference w:type="even" r:id="rId9"/>
      <w:headerReference w:type="default" r:id="rId10"/>
      <w:footerReference w:type="default" r:id="rId11"/>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B8" w:rsidRDefault="00641BB8">
      <w:r>
        <w:separator/>
      </w:r>
    </w:p>
  </w:endnote>
  <w:endnote w:type="continuationSeparator" w:id="0">
    <w:p w:rsidR="00641BB8" w:rsidRDefault="0064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B8" w:rsidRDefault="00641BB8">
    <w:pPr>
      <w:pStyle w:val="Rodap"/>
    </w:pPr>
  </w:p>
  <w:p w:rsidR="00641BB8" w:rsidRDefault="00641B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B8" w:rsidRDefault="00641BB8">
      <w:r>
        <w:separator/>
      </w:r>
    </w:p>
  </w:footnote>
  <w:footnote w:type="continuationSeparator" w:id="0">
    <w:p w:rsidR="00641BB8" w:rsidRDefault="00641BB8">
      <w:r>
        <w:continuationSeparator/>
      </w:r>
    </w:p>
  </w:footnote>
  <w:footnote w:id="1">
    <w:p w:rsidR="00641BB8" w:rsidRDefault="00641BB8">
      <w:pPr>
        <w:pStyle w:val="Textodenotaderodap"/>
      </w:pPr>
      <w:r>
        <w:rPr>
          <w:rStyle w:val="Refdenotaderodap"/>
          <w:rFonts w:ascii="Arial" w:hAnsi="Arial" w:cs="Arial"/>
        </w:rPr>
        <w:footnoteRef/>
      </w:r>
      <w:r>
        <w:rPr>
          <w:rFonts w:ascii="Arial" w:hAnsi="Arial" w:cs="Arial"/>
        </w:rPr>
        <w:t xml:space="preserve"> IBGE: Censo 2010.</w:t>
      </w:r>
    </w:p>
  </w:footnote>
  <w:footnote w:id="2">
    <w:p w:rsidR="00641BB8" w:rsidRDefault="00641BB8">
      <w:pPr>
        <w:pStyle w:val="Textodenotaderodap"/>
        <w:jc w:val="both"/>
      </w:pPr>
      <w:r>
        <w:rPr>
          <w:rStyle w:val="Refdenotaderodap"/>
          <w:rFonts w:ascii="Arial" w:hAnsi="Arial" w:cs="Arial"/>
        </w:rPr>
        <w:footnoteRef/>
      </w:r>
      <w:r>
        <w:rPr>
          <w:rFonts w:ascii="Arial" w:hAnsi="Arial" w:cs="Arial"/>
        </w:rPr>
        <w:t xml:space="preserve"> A Lei Federal nº 12.608/12 estabelece, em seu artigo 5º, inciso IV, a necessidade de incorporação da redução do risco de desastre e as ações de proteção e defesa civil entre os elementos e o planejamento das políticas setoriais.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B8" w:rsidRDefault="00280C33">
    <w:pPr>
      <w:pStyle w:val="Cabealho"/>
      <w:framePr w:wrap="around" w:vAnchor="text" w:hAnchor="margin" w:xAlign="right" w:y="1"/>
      <w:rPr>
        <w:rStyle w:val="Nmerodepgina"/>
      </w:rPr>
    </w:pPr>
    <w:r>
      <w:rPr>
        <w:rStyle w:val="Nmerodepgina"/>
      </w:rPr>
      <w:fldChar w:fldCharType="begin"/>
    </w:r>
    <w:r w:rsidR="00641BB8">
      <w:rPr>
        <w:rStyle w:val="Nmerodepgina"/>
      </w:rPr>
      <w:instrText xml:space="preserve">PAGE  </w:instrText>
    </w:r>
    <w:r>
      <w:rPr>
        <w:rStyle w:val="Nmerodepgina"/>
      </w:rPr>
      <w:fldChar w:fldCharType="end"/>
    </w:r>
  </w:p>
  <w:p w:rsidR="00641BB8" w:rsidRDefault="00641BB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B8" w:rsidRDefault="00280C33">
    <w:pPr>
      <w:pStyle w:val="Cabealho"/>
      <w:framePr w:wrap="around" w:vAnchor="text" w:hAnchor="margin" w:xAlign="right" w:y="1"/>
      <w:rPr>
        <w:rStyle w:val="Nmerodepgina"/>
      </w:rPr>
    </w:pPr>
    <w:r>
      <w:rPr>
        <w:rStyle w:val="Nmerodepgina"/>
      </w:rPr>
      <w:fldChar w:fldCharType="begin"/>
    </w:r>
    <w:r w:rsidR="00641BB8">
      <w:rPr>
        <w:rStyle w:val="Nmerodepgina"/>
      </w:rPr>
      <w:instrText xml:space="preserve">PAGE  </w:instrText>
    </w:r>
    <w:r>
      <w:rPr>
        <w:rStyle w:val="Nmerodepgina"/>
      </w:rPr>
      <w:fldChar w:fldCharType="separate"/>
    </w:r>
    <w:r w:rsidR="00BE2D49">
      <w:rPr>
        <w:rStyle w:val="Nmerodepgina"/>
        <w:noProof/>
      </w:rPr>
      <w:t>1</w:t>
    </w:r>
    <w:r>
      <w:rPr>
        <w:rStyle w:val="Nmerodepgina"/>
      </w:rPr>
      <w:fldChar w:fldCharType="end"/>
    </w:r>
  </w:p>
  <w:p w:rsidR="00641BB8" w:rsidRDefault="00641BB8">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64C5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B161DA"/>
    <w:multiLevelType w:val="hybridMultilevel"/>
    <w:tmpl w:val="64A0A38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9E75767"/>
    <w:multiLevelType w:val="hybridMultilevel"/>
    <w:tmpl w:val="948E860C"/>
    <w:lvl w:ilvl="0" w:tplc="A25E9CC4">
      <w:numFmt w:val="bullet"/>
      <w:lvlText w:val=""/>
      <w:lvlJc w:val="left"/>
      <w:pPr>
        <w:ind w:left="1068" w:hanging="360"/>
      </w:pPr>
      <w:rPr>
        <w:rFonts w:ascii="Symbol" w:eastAsia="Times New Roman" w:hAnsi="Symbol"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1E77052B"/>
    <w:multiLevelType w:val="hybridMultilevel"/>
    <w:tmpl w:val="EF34300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4">
    <w:nsid w:val="47873E70"/>
    <w:multiLevelType w:val="hybridMultilevel"/>
    <w:tmpl w:val="31087EBA"/>
    <w:lvl w:ilvl="0" w:tplc="427A93F0">
      <w:start w:val="1"/>
      <w:numFmt w:val="bullet"/>
      <w:lvlText w:val="-"/>
      <w:lvlJc w:val="left"/>
      <w:pPr>
        <w:tabs>
          <w:tab w:val="num" w:pos="720"/>
        </w:tabs>
        <w:ind w:left="720" w:hanging="360"/>
      </w:pPr>
      <w:rPr>
        <w:rFonts w:ascii="Times New Roman" w:hAnsi="Times New Roman" w:hint="default"/>
      </w:rPr>
    </w:lvl>
    <w:lvl w:ilvl="1" w:tplc="FF840A2C">
      <w:start w:val="1"/>
      <w:numFmt w:val="bullet"/>
      <w:lvlText w:val="-"/>
      <w:lvlJc w:val="left"/>
      <w:pPr>
        <w:tabs>
          <w:tab w:val="num" w:pos="1440"/>
        </w:tabs>
        <w:ind w:left="1440" w:hanging="360"/>
      </w:pPr>
      <w:rPr>
        <w:rFonts w:ascii="Times New Roman" w:hAnsi="Times New Roman" w:hint="default"/>
      </w:rPr>
    </w:lvl>
    <w:lvl w:ilvl="2" w:tplc="8062A73C">
      <w:start w:val="1"/>
      <w:numFmt w:val="bullet"/>
      <w:lvlText w:val="-"/>
      <w:lvlJc w:val="left"/>
      <w:pPr>
        <w:tabs>
          <w:tab w:val="num" w:pos="2160"/>
        </w:tabs>
        <w:ind w:left="2160" w:hanging="360"/>
      </w:pPr>
      <w:rPr>
        <w:rFonts w:ascii="Times New Roman" w:hAnsi="Times New Roman" w:hint="default"/>
      </w:rPr>
    </w:lvl>
    <w:lvl w:ilvl="3" w:tplc="158E3A46">
      <w:start w:val="1"/>
      <w:numFmt w:val="bullet"/>
      <w:lvlText w:val="-"/>
      <w:lvlJc w:val="left"/>
      <w:pPr>
        <w:tabs>
          <w:tab w:val="num" w:pos="2880"/>
        </w:tabs>
        <w:ind w:left="2880" w:hanging="360"/>
      </w:pPr>
      <w:rPr>
        <w:rFonts w:ascii="Times New Roman" w:hAnsi="Times New Roman" w:hint="default"/>
      </w:rPr>
    </w:lvl>
    <w:lvl w:ilvl="4" w:tplc="F99EBE44">
      <w:start w:val="1"/>
      <w:numFmt w:val="bullet"/>
      <w:lvlText w:val="-"/>
      <w:lvlJc w:val="left"/>
      <w:pPr>
        <w:tabs>
          <w:tab w:val="num" w:pos="3600"/>
        </w:tabs>
        <w:ind w:left="3600" w:hanging="360"/>
      </w:pPr>
      <w:rPr>
        <w:rFonts w:ascii="Times New Roman" w:hAnsi="Times New Roman" w:hint="default"/>
      </w:rPr>
    </w:lvl>
    <w:lvl w:ilvl="5" w:tplc="E886EA40">
      <w:start w:val="1"/>
      <w:numFmt w:val="bullet"/>
      <w:lvlText w:val="-"/>
      <w:lvlJc w:val="left"/>
      <w:pPr>
        <w:tabs>
          <w:tab w:val="num" w:pos="4320"/>
        </w:tabs>
        <w:ind w:left="4320" w:hanging="360"/>
      </w:pPr>
      <w:rPr>
        <w:rFonts w:ascii="Times New Roman" w:hAnsi="Times New Roman" w:hint="default"/>
      </w:rPr>
    </w:lvl>
    <w:lvl w:ilvl="6" w:tplc="58287302">
      <w:start w:val="1"/>
      <w:numFmt w:val="bullet"/>
      <w:lvlText w:val="-"/>
      <w:lvlJc w:val="left"/>
      <w:pPr>
        <w:tabs>
          <w:tab w:val="num" w:pos="5040"/>
        </w:tabs>
        <w:ind w:left="5040" w:hanging="360"/>
      </w:pPr>
      <w:rPr>
        <w:rFonts w:ascii="Times New Roman" w:hAnsi="Times New Roman" w:hint="default"/>
      </w:rPr>
    </w:lvl>
    <w:lvl w:ilvl="7" w:tplc="79DA111E">
      <w:start w:val="1"/>
      <w:numFmt w:val="bullet"/>
      <w:lvlText w:val="-"/>
      <w:lvlJc w:val="left"/>
      <w:pPr>
        <w:tabs>
          <w:tab w:val="num" w:pos="5760"/>
        </w:tabs>
        <w:ind w:left="5760" w:hanging="360"/>
      </w:pPr>
      <w:rPr>
        <w:rFonts w:ascii="Times New Roman" w:hAnsi="Times New Roman" w:hint="default"/>
      </w:rPr>
    </w:lvl>
    <w:lvl w:ilvl="8" w:tplc="F2FC2D72">
      <w:start w:val="1"/>
      <w:numFmt w:val="bullet"/>
      <w:lvlText w:val="-"/>
      <w:lvlJc w:val="left"/>
      <w:pPr>
        <w:tabs>
          <w:tab w:val="num" w:pos="6480"/>
        </w:tabs>
        <w:ind w:left="6480" w:hanging="360"/>
      </w:pPr>
      <w:rPr>
        <w:rFonts w:ascii="Times New Roman" w:hAnsi="Times New Roman" w:hint="default"/>
      </w:rPr>
    </w:lvl>
  </w:abstractNum>
  <w:abstractNum w:abstractNumId="5">
    <w:nsid w:val="79D067A0"/>
    <w:multiLevelType w:val="hybridMultilevel"/>
    <w:tmpl w:val="1E7A9564"/>
    <w:lvl w:ilvl="0" w:tplc="F06E3E5E">
      <w:numFmt w:val="bullet"/>
      <w:lvlText w:val=""/>
      <w:lvlJc w:val="left"/>
      <w:pPr>
        <w:ind w:left="1068" w:hanging="360"/>
      </w:pPr>
      <w:rPr>
        <w:rFonts w:ascii="Symbol" w:eastAsia="Times New Roman" w:hAnsi="Symbol" w:hint="default"/>
      </w:rPr>
    </w:lvl>
    <w:lvl w:ilvl="1" w:tplc="04160003">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41BB8"/>
    <w:rsid w:val="00060B66"/>
    <w:rsid w:val="00216CDC"/>
    <w:rsid w:val="00280C33"/>
    <w:rsid w:val="003424BD"/>
    <w:rsid w:val="003E1102"/>
    <w:rsid w:val="004E22AD"/>
    <w:rsid w:val="00625213"/>
    <w:rsid w:val="00641BB8"/>
    <w:rsid w:val="006454F6"/>
    <w:rsid w:val="007366F9"/>
    <w:rsid w:val="008313D8"/>
    <w:rsid w:val="00AA0D39"/>
    <w:rsid w:val="00BE2D49"/>
    <w:rsid w:val="00C761E7"/>
    <w:rsid w:val="00CF7AC8"/>
    <w:rsid w:val="00DB1242"/>
    <w:rsid w:val="00DC04B5"/>
    <w:rsid w:val="00EA19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42"/>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DB1242"/>
    <w:rPr>
      <w:rFonts w:eastAsia="Calibri"/>
      <w:sz w:val="20"/>
      <w:szCs w:val="20"/>
    </w:rPr>
  </w:style>
  <w:style w:type="character" w:customStyle="1" w:styleId="TextodenotaderodapChar">
    <w:name w:val="Texto de nota de rodapé Char"/>
    <w:basedOn w:val="Fontepargpadro"/>
    <w:link w:val="Textodenotaderodap"/>
    <w:uiPriority w:val="99"/>
    <w:semiHidden/>
    <w:locked/>
    <w:rsid w:val="00DB1242"/>
    <w:rPr>
      <w:rFonts w:ascii="Times New Roman" w:hAnsi="Times New Roman"/>
      <w:sz w:val="20"/>
      <w:lang w:eastAsia="pt-BR"/>
    </w:rPr>
  </w:style>
  <w:style w:type="character" w:styleId="Refdenotaderodap">
    <w:name w:val="footnote reference"/>
    <w:basedOn w:val="Fontepargpadro"/>
    <w:uiPriority w:val="99"/>
    <w:semiHidden/>
    <w:rsid w:val="00DB1242"/>
    <w:rPr>
      <w:rFonts w:cs="Times New Roman"/>
      <w:vertAlign w:val="superscript"/>
    </w:rPr>
  </w:style>
  <w:style w:type="character" w:customStyle="1" w:styleId="shorttext1">
    <w:name w:val="short_text1"/>
    <w:uiPriority w:val="99"/>
    <w:rsid w:val="00DB1242"/>
    <w:rPr>
      <w:sz w:val="29"/>
    </w:rPr>
  </w:style>
  <w:style w:type="character" w:customStyle="1" w:styleId="longtext">
    <w:name w:val="long_text"/>
    <w:uiPriority w:val="99"/>
    <w:rsid w:val="00DB1242"/>
  </w:style>
  <w:style w:type="character" w:customStyle="1" w:styleId="hps">
    <w:name w:val="hps"/>
    <w:uiPriority w:val="99"/>
    <w:rsid w:val="00DB1242"/>
  </w:style>
  <w:style w:type="paragraph" w:styleId="Cabealho">
    <w:name w:val="header"/>
    <w:basedOn w:val="Normal"/>
    <w:link w:val="CabealhoChar"/>
    <w:uiPriority w:val="99"/>
    <w:semiHidden/>
    <w:rsid w:val="00DB1242"/>
    <w:pPr>
      <w:tabs>
        <w:tab w:val="center" w:pos="4252"/>
        <w:tab w:val="right" w:pos="8504"/>
      </w:tabs>
    </w:pPr>
    <w:rPr>
      <w:rFonts w:eastAsia="Calibri"/>
    </w:rPr>
  </w:style>
  <w:style w:type="character" w:customStyle="1" w:styleId="CabealhoChar">
    <w:name w:val="Cabeçalho Char"/>
    <w:basedOn w:val="Fontepargpadro"/>
    <w:link w:val="Cabealho"/>
    <w:uiPriority w:val="99"/>
    <w:semiHidden/>
    <w:locked/>
    <w:rsid w:val="00DB1242"/>
    <w:rPr>
      <w:rFonts w:ascii="Times New Roman" w:hAnsi="Times New Roman"/>
      <w:sz w:val="24"/>
      <w:lang w:eastAsia="pt-BR"/>
    </w:rPr>
  </w:style>
  <w:style w:type="paragraph" w:styleId="Rodap">
    <w:name w:val="footer"/>
    <w:basedOn w:val="Normal"/>
    <w:link w:val="RodapChar"/>
    <w:uiPriority w:val="99"/>
    <w:rsid w:val="00DB1242"/>
    <w:pPr>
      <w:tabs>
        <w:tab w:val="center" w:pos="4252"/>
        <w:tab w:val="right" w:pos="8504"/>
      </w:tabs>
    </w:pPr>
    <w:rPr>
      <w:rFonts w:eastAsia="Calibri"/>
    </w:rPr>
  </w:style>
  <w:style w:type="character" w:customStyle="1" w:styleId="RodapChar">
    <w:name w:val="Rodapé Char"/>
    <w:basedOn w:val="Fontepargpadro"/>
    <w:link w:val="Rodap"/>
    <w:uiPriority w:val="99"/>
    <w:locked/>
    <w:rsid w:val="00DB1242"/>
    <w:rPr>
      <w:rFonts w:ascii="Times New Roman" w:hAnsi="Times New Roman"/>
      <w:sz w:val="24"/>
      <w:lang w:eastAsia="pt-BR"/>
    </w:rPr>
  </w:style>
  <w:style w:type="paragraph" w:styleId="Textodebalo">
    <w:name w:val="Balloon Text"/>
    <w:basedOn w:val="Normal"/>
    <w:link w:val="TextodebaloChar"/>
    <w:uiPriority w:val="99"/>
    <w:semiHidden/>
    <w:rsid w:val="00DB1242"/>
    <w:rPr>
      <w:rFonts w:ascii="Tahoma" w:eastAsia="Calibri" w:hAnsi="Tahoma"/>
      <w:sz w:val="16"/>
      <w:szCs w:val="16"/>
    </w:rPr>
  </w:style>
  <w:style w:type="character" w:customStyle="1" w:styleId="TextodebaloChar">
    <w:name w:val="Texto de balão Char"/>
    <w:basedOn w:val="Fontepargpadro"/>
    <w:link w:val="Textodebalo"/>
    <w:uiPriority w:val="99"/>
    <w:semiHidden/>
    <w:locked/>
    <w:rsid w:val="00DB1242"/>
    <w:rPr>
      <w:rFonts w:ascii="Tahoma" w:hAnsi="Tahoma"/>
      <w:sz w:val="16"/>
      <w:lang w:eastAsia="pt-BR"/>
    </w:rPr>
  </w:style>
  <w:style w:type="paragraph" w:styleId="Textodenotadefim">
    <w:name w:val="endnote text"/>
    <w:basedOn w:val="Normal"/>
    <w:link w:val="TextodenotadefimChar"/>
    <w:uiPriority w:val="99"/>
    <w:semiHidden/>
    <w:rsid w:val="00DB1242"/>
    <w:rPr>
      <w:rFonts w:eastAsia="Calibri"/>
      <w:sz w:val="20"/>
      <w:szCs w:val="20"/>
    </w:rPr>
  </w:style>
  <w:style w:type="character" w:customStyle="1" w:styleId="TextodenotadefimChar">
    <w:name w:val="Texto de nota de fim Char"/>
    <w:basedOn w:val="Fontepargpadro"/>
    <w:link w:val="Textodenotadefim"/>
    <w:uiPriority w:val="99"/>
    <w:semiHidden/>
    <w:locked/>
    <w:rsid w:val="00DB1242"/>
    <w:rPr>
      <w:rFonts w:ascii="Times New Roman" w:hAnsi="Times New Roman"/>
      <w:sz w:val="20"/>
      <w:lang w:eastAsia="pt-BR"/>
    </w:rPr>
  </w:style>
  <w:style w:type="character" w:styleId="Refdenotadefim">
    <w:name w:val="endnote reference"/>
    <w:basedOn w:val="Fontepargpadro"/>
    <w:uiPriority w:val="99"/>
    <w:semiHidden/>
    <w:rsid w:val="00DB1242"/>
    <w:rPr>
      <w:rFonts w:cs="Times New Roman"/>
      <w:vertAlign w:val="superscript"/>
    </w:rPr>
  </w:style>
  <w:style w:type="character" w:customStyle="1" w:styleId="apple-converted-space">
    <w:name w:val="apple-converted-space"/>
    <w:basedOn w:val="Fontepargpadro"/>
    <w:uiPriority w:val="99"/>
    <w:rsid w:val="00DB1242"/>
    <w:rPr>
      <w:rFonts w:cs="Times New Roman"/>
    </w:rPr>
  </w:style>
  <w:style w:type="character" w:styleId="Nmerodepgina">
    <w:name w:val="page number"/>
    <w:basedOn w:val="Fontepargpadro"/>
    <w:uiPriority w:val="99"/>
    <w:semiHidden/>
    <w:rsid w:val="00DB124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0309">
      <w:marLeft w:val="0"/>
      <w:marRight w:val="0"/>
      <w:marTop w:val="0"/>
      <w:marBottom w:val="0"/>
      <w:divBdr>
        <w:top w:val="none" w:sz="0" w:space="0" w:color="auto"/>
        <w:left w:val="none" w:sz="0" w:space="0" w:color="auto"/>
        <w:bottom w:val="none" w:sz="0" w:space="0" w:color="auto"/>
        <w:right w:val="none" w:sz="0" w:space="0" w:color="auto"/>
      </w:divBdr>
    </w:div>
    <w:div w:id="520700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F8EA9-54B8-437E-8839-5E4F6AF4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4560</Words>
  <Characters>25770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OS PLANOS DIRETORES MUNICIPAIS COMO RESULTADO DA INTERSECÇÃO ENTRE A POLÍTICA URBANA BRASILEIRA E A POLÍTICA NACIONAL DE PROTEÇÃO E DEFESA CIVIL</vt:lpstr>
    </vt:vector>
  </TitlesOfParts>
  <Company>Microsoft</Company>
  <LinksUpToDate>false</LinksUpToDate>
  <CharactersWithSpaces>30270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PLANOS DIRETORES MUNICIPAIS COMO RESULTADO DA INTERSECÇÃO ENTRE A POLÍTICA URBANA BRASILEIRA E A POLÍTICA NACIONAL DE PROTEÇÃO E DEFESA CIVIL</dc:title>
  <dc:creator>Lucas Simiano</dc:creator>
  <cp:lastModifiedBy>Julia Aguiar Castro</cp:lastModifiedBy>
  <cp:revision>4</cp:revision>
  <dcterms:created xsi:type="dcterms:W3CDTF">2014-05-06T15:24:00Z</dcterms:created>
  <dcterms:modified xsi:type="dcterms:W3CDTF">2017-01-02T19:44:00Z</dcterms:modified>
</cp:coreProperties>
</file>