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65" w:rsidRDefault="005B5FFF">
      <w:pPr>
        <w:spacing w:before="77" w:line="446" w:lineRule="auto"/>
        <w:ind w:left="1380" w:right="1526" w:hanging="21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RELAÇÃO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DOCUMENTOS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IMPOSTO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RENDA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PESSOA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FISICA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2025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color w:val="FF0000"/>
          <w:sz w:val="18"/>
          <w:u w:val="single" w:color="FF0000"/>
        </w:rPr>
        <w:t>PRAZO DE ENTREGA DA DECLARAÇÃO DE 17/03/2025 A 30/05/2025</w:t>
      </w:r>
    </w:p>
    <w:p w:rsidR="00E24A65" w:rsidRDefault="00E24A65">
      <w:pPr>
        <w:pStyle w:val="Corpodetexto"/>
        <w:spacing w:before="173"/>
        <w:ind w:left="0" w:firstLine="0"/>
        <w:rPr>
          <w:rFonts w:ascii="Arial"/>
          <w:b/>
        </w:rPr>
      </w:pPr>
    </w:p>
    <w:p w:rsidR="00E24A65" w:rsidRPr="005B5FFF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59" w:lineRule="auto"/>
        <w:ind w:left="621"/>
        <w:rPr>
          <w:color w:val="00B050"/>
          <w:sz w:val="18"/>
        </w:rPr>
      </w:pPr>
      <w:r w:rsidRPr="005B5FFF">
        <w:rPr>
          <w:color w:val="00B050"/>
          <w:sz w:val="18"/>
        </w:rPr>
        <w:t>CÓPIA DA ÚLTIMA DECLARAÇÃO + RECIBO ENTREGUE (SE FOR PRIMEIRA VEZ QUE ESTÁ</w:t>
      </w:r>
      <w:r w:rsidRPr="005B5FFF">
        <w:rPr>
          <w:color w:val="00B050"/>
          <w:spacing w:val="40"/>
          <w:sz w:val="18"/>
        </w:rPr>
        <w:t xml:space="preserve"> </w:t>
      </w:r>
      <w:r w:rsidRPr="005B5FFF">
        <w:rPr>
          <w:color w:val="00B050"/>
          <w:sz w:val="18"/>
        </w:rPr>
        <w:t>ENTREGANDO DESCONSIDERAR);</w:t>
      </w:r>
    </w:p>
    <w:p w:rsidR="00E24A65" w:rsidRPr="005B5FFF" w:rsidRDefault="005B5FFF">
      <w:pPr>
        <w:pStyle w:val="PargrafodaLista"/>
        <w:numPr>
          <w:ilvl w:val="0"/>
          <w:numId w:val="1"/>
        </w:numPr>
        <w:tabs>
          <w:tab w:val="left" w:pos="621"/>
          <w:tab w:val="left" w:pos="672"/>
        </w:tabs>
        <w:spacing w:line="259" w:lineRule="auto"/>
        <w:ind w:left="621" w:right="262"/>
        <w:rPr>
          <w:color w:val="00B050"/>
          <w:sz w:val="18"/>
        </w:rPr>
      </w:pPr>
      <w:r w:rsidRPr="005B5FFF">
        <w:rPr>
          <w:color w:val="00B050"/>
          <w:sz w:val="18"/>
        </w:rPr>
        <w:t>COMPROVANTE</w:t>
      </w:r>
      <w:r w:rsidRPr="005B5FFF">
        <w:rPr>
          <w:color w:val="00B050"/>
          <w:spacing w:val="40"/>
          <w:sz w:val="18"/>
        </w:rPr>
        <w:t xml:space="preserve"> </w:t>
      </w:r>
      <w:r w:rsidRPr="005B5FFF">
        <w:rPr>
          <w:color w:val="00B050"/>
          <w:sz w:val="18"/>
        </w:rPr>
        <w:t>DE RENDIMENTOS ANUAL DA EMPRESA QUE TRABALHA OU QUE JÁ SAIU EM 2024;</w:t>
      </w:r>
    </w:p>
    <w:p w:rsidR="00E24A65" w:rsidRPr="005B5FFF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59" w:lineRule="auto"/>
        <w:ind w:left="621"/>
        <w:jc w:val="both"/>
        <w:rPr>
          <w:color w:val="00B050"/>
          <w:sz w:val="18"/>
        </w:rPr>
      </w:pPr>
      <w:r w:rsidRPr="005B5FFF">
        <w:rPr>
          <w:color w:val="00B050"/>
          <w:sz w:val="18"/>
        </w:rPr>
        <w:t xml:space="preserve">VERIFICAR SE NÃO POSSUI OUTRO TIPO DE RENDIMENTO (ALUGUEL, PRÓ-LABORE EM </w:t>
      </w:r>
      <w:r w:rsidRPr="005B5FFF">
        <w:rPr>
          <w:color w:val="00B050"/>
          <w:spacing w:val="-2"/>
          <w:sz w:val="18"/>
        </w:rPr>
        <w:t>EMPRESAS);</w:t>
      </w:r>
    </w:p>
    <w:p w:rsidR="00E24A65" w:rsidRPr="00725314" w:rsidRDefault="005B5FFF">
      <w:pPr>
        <w:pStyle w:val="PargrafodaLista"/>
        <w:numPr>
          <w:ilvl w:val="0"/>
          <w:numId w:val="1"/>
        </w:numPr>
        <w:tabs>
          <w:tab w:val="left" w:pos="620"/>
        </w:tabs>
        <w:spacing w:line="206" w:lineRule="exact"/>
        <w:ind w:left="620" w:right="0" w:hanging="359"/>
        <w:jc w:val="both"/>
        <w:rPr>
          <w:color w:val="00B050"/>
          <w:sz w:val="18"/>
        </w:rPr>
      </w:pPr>
      <w:r w:rsidRPr="00725314">
        <w:rPr>
          <w:color w:val="00B050"/>
          <w:spacing w:val="-2"/>
          <w:sz w:val="18"/>
        </w:rPr>
        <w:t>DEPENDENTES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–</w:t>
      </w:r>
      <w:r w:rsidRPr="00725314">
        <w:rPr>
          <w:color w:val="00B050"/>
          <w:spacing w:val="-4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NOME,</w:t>
      </w:r>
      <w:r w:rsidRPr="00725314">
        <w:rPr>
          <w:color w:val="00B050"/>
          <w:spacing w:val="-5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DATA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DE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NASCIMENTO</w:t>
      </w:r>
      <w:r w:rsidRPr="00725314">
        <w:rPr>
          <w:color w:val="00B050"/>
          <w:spacing w:val="-7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E</w:t>
      </w:r>
      <w:r w:rsidRPr="00725314">
        <w:rPr>
          <w:color w:val="00B050"/>
          <w:spacing w:val="-5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CPF</w:t>
      </w:r>
      <w:r w:rsidRPr="00725314">
        <w:rPr>
          <w:color w:val="00B050"/>
          <w:spacing w:val="-11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PARA</w:t>
      </w:r>
      <w:r w:rsidRPr="00725314">
        <w:rPr>
          <w:color w:val="00B050"/>
          <w:spacing w:val="-7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PESSOAS</w:t>
      </w:r>
      <w:r w:rsidRPr="00725314">
        <w:rPr>
          <w:color w:val="00B050"/>
          <w:spacing w:val="-5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A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PARTIR</w:t>
      </w:r>
      <w:r w:rsidRPr="00725314">
        <w:rPr>
          <w:color w:val="00B050"/>
          <w:spacing w:val="-5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DE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12</w:t>
      </w:r>
      <w:r w:rsidRPr="00725314">
        <w:rPr>
          <w:color w:val="00B050"/>
          <w:spacing w:val="-6"/>
          <w:sz w:val="18"/>
        </w:rPr>
        <w:t xml:space="preserve"> </w:t>
      </w:r>
      <w:r w:rsidRPr="00725314">
        <w:rPr>
          <w:color w:val="00B050"/>
          <w:spacing w:val="-2"/>
          <w:sz w:val="18"/>
        </w:rPr>
        <w:t>ANOS;</w:t>
      </w:r>
    </w:p>
    <w:p w:rsidR="00E24A65" w:rsidRPr="00725314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before="15" w:line="259" w:lineRule="auto"/>
        <w:ind w:left="621" w:right="255"/>
        <w:jc w:val="both"/>
        <w:rPr>
          <w:strike/>
          <w:sz w:val="18"/>
        </w:rPr>
      </w:pPr>
      <w:r w:rsidRPr="00725314">
        <w:rPr>
          <w:color w:val="00B050"/>
          <w:sz w:val="18"/>
        </w:rPr>
        <w:t>PAGAMENTOS E DEDUÇÕES – DESPESAS COM ENSINO</w:t>
      </w:r>
      <w:r>
        <w:rPr>
          <w:sz w:val="18"/>
        </w:rPr>
        <w:t xml:space="preserve">, </w:t>
      </w:r>
      <w:r w:rsidRPr="00725314">
        <w:rPr>
          <w:strike/>
          <w:sz w:val="18"/>
        </w:rPr>
        <w:t>DESPESAS MÉDICAS, PLANO DE SAÚDE, DENTISTA, FISIOTERAPIA, PREVIDENCIA PRIVADA MODALIDADE PGBL, PENSÃO ALIMENTICIA E EMPREGADA DOMÉSTICA;</w:t>
      </w:r>
    </w:p>
    <w:p w:rsidR="00E24A65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59" w:lineRule="auto"/>
        <w:ind w:left="621" w:right="258"/>
        <w:jc w:val="both"/>
        <w:rPr>
          <w:sz w:val="18"/>
        </w:rPr>
      </w:pPr>
      <w:r>
        <w:rPr>
          <w:sz w:val="18"/>
        </w:rPr>
        <w:t>BENS</w:t>
      </w:r>
      <w:r>
        <w:rPr>
          <w:spacing w:val="-1"/>
          <w:sz w:val="18"/>
        </w:rPr>
        <w:t xml:space="preserve"> </w:t>
      </w:r>
      <w:r>
        <w:rPr>
          <w:sz w:val="18"/>
        </w:rPr>
        <w:t>– VERIFICAR</w:t>
      </w:r>
      <w:r>
        <w:rPr>
          <w:spacing w:val="-2"/>
          <w:sz w:val="18"/>
        </w:rPr>
        <w:t xml:space="preserve"> </w:t>
      </w:r>
      <w:r>
        <w:rPr>
          <w:sz w:val="18"/>
        </w:rPr>
        <w:t>AQUISIÇÃO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VENDA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BENS</w:t>
      </w:r>
      <w:r>
        <w:rPr>
          <w:spacing w:val="-1"/>
          <w:sz w:val="18"/>
        </w:rPr>
        <w:t xml:space="preserve"> </w:t>
      </w:r>
      <w:r>
        <w:rPr>
          <w:sz w:val="18"/>
        </w:rPr>
        <w:t>DURANTE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EXERCICIO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2024 (CARRO, MOTO, CASA, APARTAMENTO) CÓPIA DOS DOCUMENTOS E CONDIÇÕES DE PAGAMENTO;</w:t>
      </w:r>
      <w:bookmarkStart w:id="0" w:name="_GoBack"/>
      <w:bookmarkEnd w:id="0"/>
    </w:p>
    <w:p w:rsidR="00E24A65" w:rsidRPr="004C1AC4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61" w:lineRule="auto"/>
        <w:ind w:left="621"/>
        <w:jc w:val="both"/>
        <w:rPr>
          <w:color w:val="00B050"/>
          <w:sz w:val="18"/>
        </w:rPr>
      </w:pPr>
      <w:r w:rsidRPr="004C1AC4">
        <w:rPr>
          <w:color w:val="00B050"/>
          <w:sz w:val="18"/>
        </w:rPr>
        <w:t>EXTRATO CONSOLIDADO DO BANCO PARA FINS DE IMPOSTO DE RENDA TANTO DE CONTA CORRENTE</w:t>
      </w:r>
      <w:r w:rsidRPr="004C1AC4">
        <w:rPr>
          <w:color w:val="00B050"/>
          <w:spacing w:val="-13"/>
          <w:sz w:val="18"/>
        </w:rPr>
        <w:t xml:space="preserve"> </w:t>
      </w:r>
      <w:r w:rsidRPr="004C1AC4">
        <w:rPr>
          <w:color w:val="00B050"/>
          <w:sz w:val="18"/>
        </w:rPr>
        <w:t>COMO</w:t>
      </w:r>
      <w:r w:rsidRPr="004C1AC4">
        <w:rPr>
          <w:color w:val="00B050"/>
          <w:spacing w:val="-12"/>
          <w:sz w:val="18"/>
        </w:rPr>
        <w:t xml:space="preserve"> </w:t>
      </w:r>
      <w:r w:rsidRPr="004C1AC4">
        <w:rPr>
          <w:color w:val="00B050"/>
          <w:sz w:val="18"/>
        </w:rPr>
        <w:t>CONTA</w:t>
      </w:r>
      <w:r w:rsidRPr="004C1AC4">
        <w:rPr>
          <w:color w:val="00B050"/>
          <w:spacing w:val="-11"/>
          <w:sz w:val="18"/>
        </w:rPr>
        <w:t xml:space="preserve"> </w:t>
      </w:r>
      <w:r w:rsidRPr="004C1AC4">
        <w:rPr>
          <w:color w:val="00B050"/>
          <w:sz w:val="18"/>
        </w:rPr>
        <w:t>POUPANÇA</w:t>
      </w:r>
      <w:r w:rsidRPr="004C1AC4">
        <w:rPr>
          <w:color w:val="00B050"/>
          <w:spacing w:val="-12"/>
          <w:sz w:val="18"/>
        </w:rPr>
        <w:t xml:space="preserve"> </w:t>
      </w:r>
      <w:r w:rsidRPr="004C1AC4">
        <w:rPr>
          <w:color w:val="00B050"/>
          <w:sz w:val="18"/>
        </w:rPr>
        <w:t>(DE</w:t>
      </w:r>
      <w:r w:rsidRPr="004C1AC4">
        <w:rPr>
          <w:color w:val="00B050"/>
          <w:spacing w:val="-11"/>
          <w:sz w:val="18"/>
        </w:rPr>
        <w:t xml:space="preserve"> </w:t>
      </w:r>
      <w:r w:rsidRPr="004C1AC4">
        <w:rPr>
          <w:color w:val="00B050"/>
          <w:sz w:val="18"/>
        </w:rPr>
        <w:t>TODAS</w:t>
      </w:r>
      <w:r w:rsidRPr="004C1AC4">
        <w:rPr>
          <w:color w:val="00B050"/>
          <w:spacing w:val="-13"/>
          <w:sz w:val="18"/>
        </w:rPr>
        <w:t xml:space="preserve"> </w:t>
      </w:r>
      <w:r w:rsidRPr="004C1AC4">
        <w:rPr>
          <w:color w:val="00B050"/>
          <w:sz w:val="18"/>
        </w:rPr>
        <w:t>AS</w:t>
      </w:r>
      <w:r w:rsidRPr="004C1AC4">
        <w:rPr>
          <w:color w:val="00B050"/>
          <w:spacing w:val="-9"/>
          <w:sz w:val="18"/>
        </w:rPr>
        <w:t xml:space="preserve"> </w:t>
      </w:r>
      <w:r w:rsidRPr="004C1AC4">
        <w:rPr>
          <w:color w:val="00B050"/>
          <w:sz w:val="18"/>
        </w:rPr>
        <w:t>CONTAS</w:t>
      </w:r>
      <w:r w:rsidRPr="004C1AC4">
        <w:rPr>
          <w:color w:val="00B050"/>
          <w:spacing w:val="-13"/>
          <w:sz w:val="18"/>
        </w:rPr>
        <w:t xml:space="preserve"> </w:t>
      </w:r>
      <w:r w:rsidRPr="004C1AC4">
        <w:rPr>
          <w:color w:val="00B050"/>
          <w:sz w:val="18"/>
        </w:rPr>
        <w:t>QUE</w:t>
      </w:r>
      <w:r w:rsidRPr="004C1AC4">
        <w:rPr>
          <w:color w:val="00B050"/>
          <w:spacing w:val="-12"/>
          <w:sz w:val="18"/>
        </w:rPr>
        <w:t xml:space="preserve"> </w:t>
      </w:r>
      <w:r w:rsidRPr="004C1AC4">
        <w:rPr>
          <w:color w:val="00B050"/>
          <w:sz w:val="18"/>
        </w:rPr>
        <w:t>POSSUIR</w:t>
      </w:r>
      <w:r w:rsidRPr="004C1AC4">
        <w:rPr>
          <w:color w:val="00B050"/>
          <w:spacing w:val="-13"/>
          <w:sz w:val="18"/>
        </w:rPr>
        <w:t xml:space="preserve"> </w:t>
      </w:r>
      <w:r w:rsidRPr="004C1AC4">
        <w:rPr>
          <w:color w:val="00B050"/>
          <w:sz w:val="18"/>
        </w:rPr>
        <w:t>EM</w:t>
      </w:r>
      <w:r w:rsidRPr="004C1AC4">
        <w:rPr>
          <w:color w:val="00B050"/>
          <w:spacing w:val="-12"/>
          <w:sz w:val="18"/>
        </w:rPr>
        <w:t xml:space="preserve"> </w:t>
      </w:r>
      <w:r w:rsidRPr="004C1AC4">
        <w:rPr>
          <w:color w:val="00B050"/>
          <w:sz w:val="18"/>
        </w:rPr>
        <w:t>SEU</w:t>
      </w:r>
      <w:r w:rsidRPr="004C1AC4">
        <w:rPr>
          <w:color w:val="00B050"/>
          <w:spacing w:val="-13"/>
          <w:sz w:val="18"/>
        </w:rPr>
        <w:t xml:space="preserve"> </w:t>
      </w:r>
      <w:r w:rsidRPr="004C1AC4">
        <w:rPr>
          <w:color w:val="00B050"/>
          <w:sz w:val="18"/>
        </w:rPr>
        <w:t>NOME);</w:t>
      </w:r>
    </w:p>
    <w:p w:rsidR="00E24A65" w:rsidRPr="004C1AC4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59" w:lineRule="auto"/>
        <w:ind w:left="621" w:right="262"/>
        <w:jc w:val="both"/>
        <w:rPr>
          <w:color w:val="00B050"/>
          <w:sz w:val="18"/>
        </w:rPr>
      </w:pPr>
      <w:r w:rsidRPr="004C1AC4">
        <w:rPr>
          <w:color w:val="00B050"/>
          <w:sz w:val="18"/>
        </w:rPr>
        <w:t>DÍVIDAS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–</w:t>
      </w:r>
      <w:r w:rsidRPr="004C1AC4">
        <w:rPr>
          <w:color w:val="00B050"/>
          <w:spacing w:val="-7"/>
          <w:sz w:val="18"/>
        </w:rPr>
        <w:t xml:space="preserve"> </w:t>
      </w:r>
      <w:r w:rsidRPr="004C1AC4">
        <w:rPr>
          <w:color w:val="00B050"/>
          <w:sz w:val="18"/>
        </w:rPr>
        <w:t>VERIFICAR</w:t>
      </w:r>
      <w:r w:rsidRPr="004C1AC4">
        <w:rPr>
          <w:color w:val="00B050"/>
          <w:spacing w:val="-9"/>
          <w:sz w:val="18"/>
        </w:rPr>
        <w:t xml:space="preserve"> </w:t>
      </w:r>
      <w:r w:rsidRPr="004C1AC4">
        <w:rPr>
          <w:color w:val="00B050"/>
          <w:sz w:val="18"/>
        </w:rPr>
        <w:t>SE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TEM</w:t>
      </w:r>
      <w:r w:rsidRPr="004C1AC4">
        <w:rPr>
          <w:color w:val="00B050"/>
          <w:spacing w:val="-7"/>
          <w:sz w:val="18"/>
        </w:rPr>
        <w:t xml:space="preserve"> </w:t>
      </w:r>
      <w:r w:rsidRPr="004C1AC4">
        <w:rPr>
          <w:color w:val="00B050"/>
          <w:sz w:val="18"/>
        </w:rPr>
        <w:t>FINANCIAMENTOS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EM</w:t>
      </w:r>
      <w:r w:rsidRPr="004C1AC4">
        <w:rPr>
          <w:color w:val="00B050"/>
          <w:spacing w:val="-7"/>
          <w:sz w:val="18"/>
        </w:rPr>
        <w:t xml:space="preserve"> </w:t>
      </w:r>
      <w:r w:rsidRPr="004C1AC4">
        <w:rPr>
          <w:color w:val="00B050"/>
          <w:sz w:val="18"/>
        </w:rPr>
        <w:t>SEU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NOME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E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AS</w:t>
      </w:r>
      <w:r w:rsidRPr="004C1AC4">
        <w:rPr>
          <w:color w:val="00B050"/>
          <w:spacing w:val="-8"/>
          <w:sz w:val="18"/>
        </w:rPr>
        <w:t xml:space="preserve"> </w:t>
      </w:r>
      <w:r w:rsidRPr="004C1AC4">
        <w:rPr>
          <w:color w:val="00B050"/>
          <w:sz w:val="18"/>
        </w:rPr>
        <w:t>CONDIÇÕES</w:t>
      </w:r>
      <w:r w:rsidRPr="004C1AC4">
        <w:rPr>
          <w:color w:val="00B050"/>
          <w:spacing w:val="-6"/>
          <w:sz w:val="18"/>
        </w:rPr>
        <w:t xml:space="preserve"> </w:t>
      </w:r>
      <w:r w:rsidRPr="004C1AC4">
        <w:rPr>
          <w:color w:val="00B050"/>
          <w:sz w:val="18"/>
        </w:rPr>
        <w:t>DO</w:t>
      </w:r>
      <w:r w:rsidRPr="004C1AC4">
        <w:rPr>
          <w:color w:val="00B050"/>
          <w:spacing w:val="-9"/>
          <w:sz w:val="18"/>
        </w:rPr>
        <w:t xml:space="preserve"> </w:t>
      </w:r>
      <w:r w:rsidRPr="004C1AC4">
        <w:rPr>
          <w:color w:val="00B050"/>
          <w:sz w:val="18"/>
        </w:rPr>
        <w:t xml:space="preserve">SALDO </w:t>
      </w:r>
      <w:r w:rsidRPr="004C1AC4">
        <w:rPr>
          <w:color w:val="00B050"/>
          <w:spacing w:val="-2"/>
          <w:sz w:val="18"/>
        </w:rPr>
        <w:t>DEVEDOR;</w:t>
      </w:r>
    </w:p>
    <w:p w:rsidR="00E24A65" w:rsidRDefault="005B5FFF">
      <w:pPr>
        <w:pStyle w:val="PargrafodaLista"/>
        <w:numPr>
          <w:ilvl w:val="0"/>
          <w:numId w:val="1"/>
        </w:numPr>
        <w:tabs>
          <w:tab w:val="left" w:pos="621"/>
        </w:tabs>
        <w:spacing w:line="259" w:lineRule="auto"/>
        <w:ind w:left="621" w:right="258"/>
        <w:jc w:val="both"/>
        <w:rPr>
          <w:sz w:val="18"/>
        </w:rPr>
      </w:pPr>
      <w:r>
        <w:rPr>
          <w:sz w:val="18"/>
        </w:rPr>
        <w:t>CÓPIA DO CPF + TÍTULO DE ELEITOR + COMPROVANTE DE RESIDENCIA DO DECLARANTE (QUANDO ESTIVER ENTREGANDO A DECLARAÇÃO PELA PRIMEIRA VEZ);</w:t>
      </w:r>
    </w:p>
    <w:p w:rsidR="00E24A65" w:rsidRDefault="005B5FFF">
      <w:pPr>
        <w:pStyle w:val="PargrafodaLista"/>
        <w:numPr>
          <w:ilvl w:val="0"/>
          <w:numId w:val="1"/>
        </w:numPr>
        <w:tabs>
          <w:tab w:val="left" w:pos="619"/>
        </w:tabs>
        <w:ind w:left="619" w:right="0" w:hanging="358"/>
        <w:jc w:val="both"/>
        <w:rPr>
          <w:sz w:val="18"/>
        </w:rPr>
      </w:pPr>
      <w:r>
        <w:rPr>
          <w:sz w:val="18"/>
        </w:rPr>
        <w:t>CUSTO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APRESENTAR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IMPOSTO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RENDA</w:t>
      </w:r>
      <w:r>
        <w:rPr>
          <w:spacing w:val="-2"/>
          <w:sz w:val="18"/>
        </w:rPr>
        <w:t xml:space="preserve"> </w:t>
      </w:r>
      <w:r>
        <w:rPr>
          <w:sz w:val="18"/>
        </w:rPr>
        <w:t>É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R$ </w:t>
      </w:r>
      <w:r>
        <w:rPr>
          <w:spacing w:val="-2"/>
          <w:sz w:val="18"/>
        </w:rPr>
        <w:t>200,00</w:t>
      </w:r>
    </w:p>
    <w:p w:rsidR="00E24A65" w:rsidRDefault="00E24A65">
      <w:pPr>
        <w:pStyle w:val="Corpodetexto"/>
        <w:spacing w:before="85"/>
        <w:ind w:left="0" w:firstLine="0"/>
      </w:pPr>
    </w:p>
    <w:p w:rsidR="00E24A65" w:rsidRDefault="005B5FFF">
      <w:pPr>
        <w:ind w:left="26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OBS.: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deverão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entregar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imposto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renda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neste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ano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seguintes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situações</w:t>
      </w:r>
    </w:p>
    <w:p w:rsidR="00E24A65" w:rsidRDefault="00E24A65">
      <w:pPr>
        <w:pStyle w:val="Corpodetexto"/>
        <w:spacing w:before="78"/>
        <w:ind w:left="0" w:firstLine="0"/>
        <w:rPr>
          <w:rFonts w:ascii="Arial"/>
          <w:b/>
        </w:rPr>
      </w:pP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1" w:line="232" w:lineRule="auto"/>
        <w:ind w:left="621" w:right="255"/>
        <w:jc w:val="left"/>
        <w:rPr>
          <w:sz w:val="18"/>
        </w:rPr>
      </w:pPr>
      <w:r>
        <w:rPr>
          <w:sz w:val="18"/>
        </w:rPr>
        <w:t>As</w:t>
      </w:r>
      <w:r>
        <w:rPr>
          <w:spacing w:val="40"/>
          <w:sz w:val="18"/>
        </w:rPr>
        <w:t xml:space="preserve"> </w:t>
      </w:r>
      <w:r>
        <w:rPr>
          <w:sz w:val="18"/>
        </w:rPr>
        <w:t>pessoas</w:t>
      </w:r>
      <w:r>
        <w:rPr>
          <w:spacing w:val="38"/>
          <w:sz w:val="18"/>
        </w:rPr>
        <w:t xml:space="preserve"> </w:t>
      </w:r>
      <w:r>
        <w:rPr>
          <w:sz w:val="18"/>
        </w:rPr>
        <w:t>físicas</w:t>
      </w:r>
      <w:r>
        <w:rPr>
          <w:spacing w:val="38"/>
          <w:sz w:val="18"/>
        </w:rPr>
        <w:t xml:space="preserve"> </w:t>
      </w:r>
      <w:r>
        <w:rPr>
          <w:sz w:val="18"/>
        </w:rPr>
        <w:t>residentes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39"/>
          <w:sz w:val="18"/>
        </w:rPr>
        <w:t xml:space="preserve"> </w:t>
      </w:r>
      <w:r>
        <w:rPr>
          <w:sz w:val="18"/>
        </w:rPr>
        <w:t>Brasil</w:t>
      </w:r>
      <w:r>
        <w:rPr>
          <w:spacing w:val="37"/>
          <w:sz w:val="18"/>
        </w:rPr>
        <w:t xml:space="preserve"> </w:t>
      </w:r>
      <w:r>
        <w:rPr>
          <w:sz w:val="18"/>
        </w:rPr>
        <w:t>que</w:t>
      </w:r>
      <w:r>
        <w:rPr>
          <w:spacing w:val="37"/>
          <w:sz w:val="18"/>
        </w:rPr>
        <w:t xml:space="preserve"> </w:t>
      </w:r>
      <w:r>
        <w:rPr>
          <w:sz w:val="18"/>
        </w:rPr>
        <w:t>receberam</w:t>
      </w:r>
      <w:r>
        <w:rPr>
          <w:spacing w:val="38"/>
          <w:sz w:val="18"/>
        </w:rPr>
        <w:t xml:space="preserve"> </w:t>
      </w:r>
      <w:r>
        <w:rPr>
          <w:sz w:val="18"/>
        </w:rPr>
        <w:t>rendimentos</w:t>
      </w:r>
      <w:r>
        <w:rPr>
          <w:spacing w:val="38"/>
          <w:sz w:val="18"/>
        </w:rPr>
        <w:t xml:space="preserve"> </w:t>
      </w:r>
      <w:r>
        <w:rPr>
          <w:sz w:val="18"/>
        </w:rPr>
        <w:t>tributáveis</w:t>
      </w:r>
      <w:r>
        <w:rPr>
          <w:spacing w:val="38"/>
          <w:sz w:val="18"/>
        </w:rPr>
        <w:t xml:space="preserve"> </w:t>
      </w:r>
      <w:r>
        <w:rPr>
          <w:sz w:val="18"/>
        </w:rPr>
        <w:t>superiores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R$ 33.704,00 </w:t>
      </w:r>
      <w:r>
        <w:rPr>
          <w:sz w:val="18"/>
        </w:rPr>
        <w:t>ano base equivalente a 02 salário-mínimo ao mês;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7" w:line="232" w:lineRule="auto"/>
        <w:ind w:left="621"/>
        <w:jc w:val="left"/>
        <w:rPr>
          <w:sz w:val="18"/>
        </w:rPr>
      </w:pP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contribuintes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receberam</w:t>
      </w:r>
      <w:r>
        <w:rPr>
          <w:spacing w:val="-5"/>
          <w:sz w:val="18"/>
        </w:rPr>
        <w:t xml:space="preserve"> </w:t>
      </w:r>
      <w:r>
        <w:rPr>
          <w:sz w:val="18"/>
        </w:rPr>
        <w:t>rendimentos</w:t>
      </w:r>
      <w:r>
        <w:rPr>
          <w:spacing w:val="-5"/>
          <w:sz w:val="18"/>
        </w:rPr>
        <w:t xml:space="preserve"> </w:t>
      </w:r>
      <w:r>
        <w:rPr>
          <w:sz w:val="18"/>
        </w:rPr>
        <w:t>isentos,</w:t>
      </w:r>
      <w:r>
        <w:rPr>
          <w:spacing w:val="-6"/>
          <w:sz w:val="18"/>
        </w:rPr>
        <w:t xml:space="preserve"> </w:t>
      </w:r>
      <w:r>
        <w:rPr>
          <w:sz w:val="18"/>
        </w:rPr>
        <w:t>não-tributáveis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z w:val="18"/>
        </w:rPr>
        <w:t>tributados</w:t>
      </w:r>
      <w:r>
        <w:rPr>
          <w:spacing w:val="-8"/>
          <w:sz w:val="18"/>
        </w:rPr>
        <w:t xml:space="preserve"> </w:t>
      </w:r>
      <w:r>
        <w:rPr>
          <w:sz w:val="18"/>
        </w:rPr>
        <w:t>exclusivamente</w:t>
      </w:r>
      <w:r>
        <w:rPr>
          <w:spacing w:val="-6"/>
          <w:sz w:val="18"/>
        </w:rPr>
        <w:t xml:space="preserve"> </w:t>
      </w:r>
      <w:r>
        <w:rPr>
          <w:sz w:val="18"/>
        </w:rPr>
        <w:t>na fonte, cuja soma tenha sido superior a R$ 40 mil no ano passado;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9" w:line="232" w:lineRule="auto"/>
        <w:ind w:left="621" w:right="267"/>
        <w:jc w:val="left"/>
        <w:rPr>
          <w:sz w:val="18"/>
        </w:rPr>
      </w:pPr>
      <w:r>
        <w:rPr>
          <w:sz w:val="18"/>
        </w:rPr>
        <w:t>Quem obteve ganho de capital na alienação de bens ou direitos, sujeito à incidência do imposto, ou realizou operações em bolsas de valores, de mercadorias, de futuros e assemelhadas;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8" w:line="232" w:lineRule="auto"/>
        <w:ind w:left="621" w:right="268"/>
        <w:jc w:val="left"/>
        <w:rPr>
          <w:sz w:val="18"/>
        </w:rPr>
      </w:pPr>
      <w:r>
        <w:rPr>
          <w:sz w:val="18"/>
        </w:rPr>
        <w:t>Quem tiver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posse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propriedade de bens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direitos,</w:t>
      </w:r>
      <w:r>
        <w:rPr>
          <w:spacing w:val="-2"/>
          <w:sz w:val="18"/>
        </w:rPr>
        <w:t xml:space="preserve"> </w:t>
      </w:r>
      <w:r>
        <w:rPr>
          <w:sz w:val="18"/>
        </w:rPr>
        <w:t>inclusive</w:t>
      </w:r>
      <w:r>
        <w:rPr>
          <w:spacing w:val="-2"/>
          <w:sz w:val="18"/>
        </w:rPr>
        <w:t xml:space="preserve"> </w:t>
      </w:r>
      <w:r>
        <w:rPr>
          <w:sz w:val="18"/>
        </w:rPr>
        <w:t>terra</w:t>
      </w:r>
      <w:r>
        <w:rPr>
          <w:spacing w:val="-2"/>
          <w:sz w:val="18"/>
        </w:rPr>
        <w:t xml:space="preserve"> </w:t>
      </w:r>
      <w:r>
        <w:rPr>
          <w:sz w:val="18"/>
        </w:rPr>
        <w:t>nua, de</w:t>
      </w:r>
      <w:r>
        <w:rPr>
          <w:spacing w:val="-2"/>
          <w:sz w:val="18"/>
        </w:rPr>
        <w:t xml:space="preserve"> </w:t>
      </w:r>
      <w:r>
        <w:rPr>
          <w:sz w:val="18"/>
        </w:rPr>
        <w:t>valor total</w:t>
      </w:r>
      <w:r>
        <w:rPr>
          <w:spacing w:val="-4"/>
          <w:sz w:val="18"/>
        </w:rPr>
        <w:t xml:space="preserve"> </w:t>
      </w:r>
      <w:r>
        <w:rPr>
          <w:sz w:val="18"/>
        </w:rPr>
        <w:t>superior</w:t>
      </w:r>
      <w:r>
        <w:rPr>
          <w:spacing w:val="-2"/>
          <w:sz w:val="18"/>
        </w:rPr>
        <w:t xml:space="preserve"> </w:t>
      </w:r>
      <w:r>
        <w:rPr>
          <w:sz w:val="18"/>
        </w:rPr>
        <w:t>a R$ 800 mil, também deve declarar IR neste ano;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2" w:line="243" w:lineRule="exact"/>
        <w:ind w:left="621" w:right="0"/>
        <w:jc w:val="left"/>
        <w:rPr>
          <w:sz w:val="18"/>
        </w:rPr>
      </w:pPr>
      <w:r>
        <w:rPr>
          <w:sz w:val="18"/>
        </w:rPr>
        <w:t>Contribuintes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passaram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6"/>
          <w:sz w:val="18"/>
        </w:rPr>
        <w:t xml:space="preserve"> </w:t>
      </w:r>
      <w:r>
        <w:rPr>
          <w:sz w:val="18"/>
        </w:rPr>
        <w:t>condição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residente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Brasil,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4"/>
          <w:sz w:val="18"/>
        </w:rPr>
        <w:t xml:space="preserve"> </w:t>
      </w:r>
      <w:r>
        <w:rPr>
          <w:sz w:val="18"/>
        </w:rPr>
        <w:t>mês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ano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passado;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1" w:line="235" w:lineRule="auto"/>
        <w:ind w:left="621" w:right="267"/>
        <w:rPr>
          <w:sz w:val="18"/>
        </w:rPr>
      </w:pPr>
      <w:r>
        <w:rPr>
          <w:sz w:val="18"/>
        </w:rPr>
        <w:t>Quem optou pela isenção do imposto sobre a renda incidente sobre o ganho de capital auferido na venda de imóveis residenciais, cujo produto da venda seja destinado à aplicação na aquisição de imóveis residenciais localizados no país;</w:t>
      </w:r>
    </w:p>
    <w:p w:rsidR="00E24A65" w:rsidRDefault="005B5FFF">
      <w:pPr>
        <w:pStyle w:val="PargrafodaLista"/>
        <w:numPr>
          <w:ilvl w:val="1"/>
          <w:numId w:val="1"/>
        </w:numPr>
        <w:tabs>
          <w:tab w:val="left" w:pos="621"/>
        </w:tabs>
        <w:spacing w:before="9" w:line="232" w:lineRule="auto"/>
        <w:ind w:left="621" w:right="258"/>
        <w:rPr>
          <w:sz w:val="18"/>
        </w:rPr>
      </w:pPr>
      <w:r>
        <w:rPr>
          <w:sz w:val="18"/>
        </w:rPr>
        <w:t>Quem teve, no ano passado, receita bruta em valor</w:t>
      </w:r>
      <w:r>
        <w:rPr>
          <w:spacing w:val="-1"/>
          <w:sz w:val="18"/>
        </w:rPr>
        <w:t xml:space="preserve"> </w:t>
      </w:r>
      <w:r>
        <w:rPr>
          <w:sz w:val="18"/>
        </w:rPr>
        <w:t>superior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aos </w:t>
      </w:r>
      <w:r>
        <w:rPr>
          <w:rFonts w:ascii="Arial" w:hAnsi="Arial"/>
          <w:b/>
          <w:sz w:val="18"/>
        </w:rPr>
        <w:t>R$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153.199,50 </w:t>
      </w:r>
      <w:r>
        <w:rPr>
          <w:sz w:val="18"/>
        </w:rPr>
        <w:t xml:space="preserve">oriunda de atividade </w:t>
      </w:r>
      <w:r>
        <w:rPr>
          <w:spacing w:val="-2"/>
          <w:sz w:val="18"/>
        </w:rPr>
        <w:t>rural.</w:t>
      </w:r>
    </w:p>
    <w:p w:rsidR="00E24A65" w:rsidRDefault="00E24A65">
      <w:pPr>
        <w:pStyle w:val="Corpodetexto"/>
        <w:spacing w:before="77"/>
        <w:ind w:left="0" w:firstLine="0"/>
      </w:pPr>
    </w:p>
    <w:p w:rsidR="00E24A65" w:rsidRDefault="005B5FFF">
      <w:pPr>
        <w:spacing w:line="441" w:lineRule="auto"/>
        <w:ind w:left="2474" w:right="283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RODRIGO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JUNQUEIRA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BARROS CPF/MF Nº 026.069.579-38</w:t>
      </w:r>
    </w:p>
    <w:p w:rsidR="00E24A65" w:rsidRDefault="005B5FFF">
      <w:pPr>
        <w:spacing w:before="4" w:line="446" w:lineRule="auto"/>
        <w:ind w:left="3063" w:right="3422" w:firstLine="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CRC Nº PR-052540/O-6 (41)2170-1170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(41)99962-6393</w:t>
      </w:r>
    </w:p>
    <w:p w:rsidR="00E24A65" w:rsidRDefault="005B5FFF">
      <w:pPr>
        <w:pStyle w:val="Corpodetexto"/>
        <w:ind w:left="3390" w:firstLine="0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drawing>
          <wp:inline distT="0" distB="0" distL="0" distR="0">
            <wp:extent cx="1166781" cy="1163193"/>
            <wp:effectExtent l="0" t="0" r="0" b="0"/>
            <wp:docPr id="1" name="Image 1" descr="Logotip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81" cy="116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A65">
      <w:type w:val="continuous"/>
      <w:pgSz w:w="12240" w:h="15840"/>
      <w:pgMar w:top="134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D014F"/>
    <w:multiLevelType w:val="hybridMultilevel"/>
    <w:tmpl w:val="C0F072FE"/>
    <w:lvl w:ilvl="0" w:tplc="E45EAF74">
      <w:start w:val="1"/>
      <w:numFmt w:val="decimal"/>
      <w:lvlText w:val="%1)"/>
      <w:lvlJc w:val="left"/>
      <w:pPr>
        <w:ind w:left="62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A93E64EA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B98E1EF4">
      <w:numFmt w:val="bullet"/>
      <w:lvlText w:val="•"/>
      <w:lvlJc w:val="left"/>
      <w:pPr>
        <w:ind w:left="2296" w:hanging="360"/>
      </w:pPr>
      <w:rPr>
        <w:rFonts w:hint="default"/>
        <w:lang w:val="pt-PT" w:eastAsia="en-US" w:bidi="ar-SA"/>
      </w:rPr>
    </w:lvl>
    <w:lvl w:ilvl="3" w:tplc="BDE46A82"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4" w:tplc="76E0EF7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578ACA84">
      <w:numFmt w:val="bullet"/>
      <w:lvlText w:val="•"/>
      <w:lvlJc w:val="left"/>
      <w:pPr>
        <w:ind w:left="4810" w:hanging="360"/>
      </w:pPr>
      <w:rPr>
        <w:rFonts w:hint="default"/>
        <w:lang w:val="pt-PT" w:eastAsia="en-US" w:bidi="ar-SA"/>
      </w:rPr>
    </w:lvl>
    <w:lvl w:ilvl="6" w:tplc="C9E628DE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7" w:tplc="3FAADC4C">
      <w:numFmt w:val="bullet"/>
      <w:lvlText w:val="•"/>
      <w:lvlJc w:val="left"/>
      <w:pPr>
        <w:ind w:left="6486" w:hanging="360"/>
      </w:pPr>
      <w:rPr>
        <w:rFonts w:hint="default"/>
        <w:lang w:val="pt-PT" w:eastAsia="en-US" w:bidi="ar-SA"/>
      </w:rPr>
    </w:lvl>
    <w:lvl w:ilvl="8" w:tplc="0BFC3122">
      <w:numFmt w:val="bullet"/>
      <w:lvlText w:val="•"/>
      <w:lvlJc w:val="left"/>
      <w:pPr>
        <w:ind w:left="732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24A65"/>
    <w:rsid w:val="004C1AC4"/>
    <w:rsid w:val="005B5FFF"/>
    <w:rsid w:val="00725314"/>
    <w:rsid w:val="00E2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6C74D-5C4A-4ADE-884E-F223436F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21" w:hanging="360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621" w:right="2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2115</Characters>
  <Application>Microsoft Office Word</Application>
  <DocSecurity>0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Junqueira</dc:creator>
  <cp:lastModifiedBy>FABIO DELEK</cp:lastModifiedBy>
  <cp:revision>4</cp:revision>
  <dcterms:created xsi:type="dcterms:W3CDTF">2025-03-26T11:59:00Z</dcterms:created>
  <dcterms:modified xsi:type="dcterms:W3CDTF">2025-03-26T19:35:00Z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para Microsoft 365</vt:lpwstr>
  </property>
</Properties>
</file>