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40" w:rsidRDefault="00AE7940" w:rsidP="00AE7940">
      <w:r>
        <w:t>1- De acordo com a Lei nº 8.429/92, que trata das sanções aplicáveis aos agentes públicos em casos de</w:t>
      </w:r>
    </w:p>
    <w:p w:rsidR="00AE7940" w:rsidRDefault="00AE7940" w:rsidP="00AE7940">
      <w:proofErr w:type="gramStart"/>
      <w:r>
        <w:t>enriquecimento</w:t>
      </w:r>
      <w:proofErr w:type="gramEnd"/>
      <w:r>
        <w:t xml:space="preserve"> ilícito no exercício de mandato, cargo, emprego ou função na administração pública direta,</w:t>
      </w:r>
    </w:p>
    <w:p w:rsidR="00AE7940" w:rsidRDefault="00AE7940" w:rsidP="00AE7940">
      <w:proofErr w:type="gramStart"/>
      <w:r>
        <w:t>indireta</w:t>
      </w:r>
      <w:proofErr w:type="gramEnd"/>
      <w:r>
        <w:t xml:space="preserve"> ou fundacional, qual das seguintes opções melhor define o conceito de "agente público" para os</w:t>
      </w:r>
    </w:p>
    <w:p w:rsidR="00AE7940" w:rsidRDefault="00AE7940" w:rsidP="00AE7940">
      <w:proofErr w:type="gramStart"/>
      <w:r>
        <w:t>efeitos</w:t>
      </w:r>
      <w:proofErr w:type="gramEnd"/>
      <w:r>
        <w:t xml:space="preserve"> desta Lei?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>a) Apenas os servidores públicos efetivos, excluindo-se os ocupantes de cargos políticos e os contratados temporariamente.</w:t>
      </w:r>
    </w:p>
    <w:p w:rsidR="00AE7940" w:rsidRDefault="00AE7940" w:rsidP="00AE7940">
      <w:r>
        <w:t>b) Somente os indivíduos que ocupam cargos eletivos, não abrangendo os servidores públicos nomeados ou contratados.</w:t>
      </w:r>
    </w:p>
    <w:p w:rsidR="00AE7940" w:rsidRDefault="00AE7940" w:rsidP="00AE7940">
      <w:r>
        <w:t xml:space="preserve">c)  </w:t>
      </w:r>
      <w:proofErr w:type="gramStart"/>
      <w:r>
        <w:t>Apenas  aqueles</w:t>
      </w:r>
      <w:proofErr w:type="gramEnd"/>
      <w:r>
        <w:t xml:space="preserve">  que  recebem  remuneração  pelo  exercício  de  função  pública,  não  incluindo  voluntários sem remuneração.</w:t>
      </w:r>
    </w:p>
    <w:p w:rsidR="00AE7940" w:rsidRDefault="00AE7940" w:rsidP="00AE7940">
      <w:r>
        <w:t xml:space="preserve">d)  </w:t>
      </w:r>
      <w:proofErr w:type="gramStart"/>
      <w:r>
        <w:t>Exclusivamente  os</w:t>
      </w:r>
      <w:proofErr w:type="gramEnd"/>
      <w:r>
        <w:t xml:space="preserve">  indivíduos  que  possuem  vínculo  permanente  com  o  Estado,  seja  por  eleição  ou nomeação, excluindo os de vínculo temporário ou sem remuneração.</w:t>
      </w:r>
    </w:p>
    <w:p w:rsidR="00AE7940" w:rsidRDefault="00AE7940" w:rsidP="00AE7940">
      <w:r>
        <w:t xml:space="preserve">e) Todos aqueles que exercem, ainda que transitoriamente ou sem remuneração, por eleição, </w:t>
      </w:r>
      <w:proofErr w:type="spellStart"/>
      <w:proofErr w:type="gramStart"/>
      <w:r>
        <w:t>nomeação,designação</w:t>
      </w:r>
      <w:proofErr w:type="spellEnd"/>
      <w:proofErr w:type="gramEnd"/>
      <w:r>
        <w:t>,  contratação  ou  qualquer  outra  forma  de  investidura  ou  vínculo,  mandato,  cargo,  emprego  ou função.</w:t>
      </w:r>
    </w:p>
    <w:p w:rsidR="00AE7940" w:rsidRDefault="00AE7940" w:rsidP="00AE7940">
      <w:r>
        <w:t>2- Considerando as disposições da Constituição Federal sobre a inclusão de pessoas com deficiência no</w:t>
      </w:r>
    </w:p>
    <w:p w:rsidR="00AE7940" w:rsidRDefault="00AE7940" w:rsidP="00AE7940">
      <w:proofErr w:type="gramStart"/>
      <w:r>
        <w:t>serviço</w:t>
      </w:r>
      <w:proofErr w:type="gramEnd"/>
      <w:r>
        <w:t xml:space="preserve"> público e a legislação concorrente, analise as afirmações abaixo e escolha a opção correta: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 xml:space="preserve">a)  A </w:t>
      </w:r>
      <w:proofErr w:type="gramStart"/>
      <w:r>
        <w:t>reserva  de</w:t>
      </w:r>
      <w:proofErr w:type="gramEnd"/>
      <w:r>
        <w:t xml:space="preserve">  cargos e  empregos  públicos  para  pessoas  com  deficiência  é  uma  atribuição  exclusiva  da União, não podendo Estados e o Distrito Federal legislar sobre o tema.</w:t>
      </w:r>
    </w:p>
    <w:p w:rsidR="00AE7940" w:rsidRDefault="00AE7940" w:rsidP="00AE7940">
      <w:r>
        <w:t xml:space="preserve">b)  </w:t>
      </w:r>
      <w:proofErr w:type="gramStart"/>
      <w:r>
        <w:t>Somente  a</w:t>
      </w:r>
      <w:proofErr w:type="gramEnd"/>
      <w:r>
        <w:t xml:space="preserve">  União  tem  competência  para  legislar  sobre  a  proteção  e  integração  social  das  pessoas portadoras  de  deficiência,  sendo  vedado  aos  Estados  e  ao  Distrito  Federal  qualquer  tipo  de  legislação</w:t>
      </w:r>
    </w:p>
    <w:p w:rsidR="00AE7940" w:rsidRDefault="00AE7940" w:rsidP="00AE7940">
      <w:r>
        <w:t>c) A competência para legislar sobre a proteção e integração social das pessoas portadoras de deficiência é exclusiva dos Estados e do Distrito Federal, não cabendo à União estabelecer normas gerais.</w:t>
      </w:r>
    </w:p>
    <w:p w:rsidR="00AE7940" w:rsidRDefault="00AE7940" w:rsidP="00AE7940">
      <w:r>
        <w:t>d) A União, os Estados e o Distrito Federal têm competência concorrente para legislar sobre a proteção e integração social das pessoas portadoras de deficiência, cabendo à União estabelecer normas gerais.</w:t>
      </w:r>
    </w:p>
    <w:p w:rsidR="00AE7940" w:rsidRDefault="00AE7940" w:rsidP="00AE7940">
      <w:r>
        <w:lastRenderedPageBreak/>
        <w:t xml:space="preserve">e)  </w:t>
      </w:r>
      <w:proofErr w:type="gramStart"/>
      <w:r>
        <w:t>Os  municípios</w:t>
      </w:r>
      <w:proofErr w:type="gramEnd"/>
      <w:r>
        <w:t xml:space="preserve">  têm  competência  para  legislar  sobre  a  reserva  de  percentuais  de  cargos  e  empregos públicos para pessoas com deficiência, independentemente da legislação federal ou estadual.</w:t>
      </w:r>
    </w:p>
    <w:p w:rsidR="00AE7940" w:rsidRDefault="00AE7940" w:rsidP="00AE7940">
      <w:r>
        <w:t>3- Considerando as normas constitucionais e legais relacionadas à iniciativa de leis e ao regime jurídico dos</w:t>
      </w:r>
    </w:p>
    <w:p w:rsidR="00AE7940" w:rsidRDefault="00AE7940" w:rsidP="00AE7940">
      <w:proofErr w:type="gramStart"/>
      <w:r>
        <w:t>servidores</w:t>
      </w:r>
      <w:proofErr w:type="gramEnd"/>
      <w:r>
        <w:t xml:space="preserve"> públicos federais, escolha a alternativa correta: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 xml:space="preserve">a)  </w:t>
      </w:r>
      <w:proofErr w:type="gramStart"/>
      <w:r>
        <w:t>Qualquer  cidadão</w:t>
      </w:r>
      <w:proofErr w:type="gramEnd"/>
      <w:r>
        <w:t xml:space="preserve">  pode  propor  leis  que  disponham  sobre  o  regime  jurídico,  provimento  de  cargos, estabilidade e aposentadoria dos servidores públicos da União e Territórios.</w:t>
      </w:r>
    </w:p>
    <w:p w:rsidR="00AE7940" w:rsidRDefault="00AE7940" w:rsidP="00AE7940">
      <w:r>
        <w:t xml:space="preserve">b) Apenas o Supremo Tribunal Federal tem a iniciativa privativa para propor leis relacionadas aos servidores </w:t>
      </w:r>
      <w:proofErr w:type="gramStart"/>
      <w:r>
        <w:t>públicos  da</w:t>
      </w:r>
      <w:proofErr w:type="gramEnd"/>
      <w:r>
        <w:t xml:space="preserve">  União  e  Territórios,  incluindo  seu  regime  jurídico,  provimento  de  cargos,  estabilidade  e públicos  da  União  e  Territórios,  incluindo  seu  regime  jurídico,  provimento  de  cargos,  estabilidade  e aposentadoria.</w:t>
      </w:r>
    </w:p>
    <w:p w:rsidR="00AE7940" w:rsidRDefault="00AE7940" w:rsidP="00AE7940">
      <w:r>
        <w:t>c) A iniciativa de leis que versam sobre o regime jurídico, provimento de cargos, estabilidade e aposentadoria de servidores públicos da União e Territórios é privativa do Presidente da República.</w:t>
      </w:r>
    </w:p>
    <w:p w:rsidR="00AE7940" w:rsidRDefault="00AE7940" w:rsidP="00AE7940">
      <w:r>
        <w:t xml:space="preserve">d)  </w:t>
      </w:r>
      <w:proofErr w:type="gramStart"/>
      <w:r>
        <w:t>Os  Tribunais</w:t>
      </w:r>
      <w:proofErr w:type="gramEnd"/>
      <w:r>
        <w:t xml:space="preserve">  Superiores  podem  propor  leis  sobre  qualquer  aspecto  do  regime  jurídico  dos  servidores públicos, sem restrições quanto à sua competência ou à matéria.</w:t>
      </w:r>
    </w:p>
    <w:p w:rsidR="00AE7940" w:rsidRDefault="00AE7940" w:rsidP="00AE7940">
      <w:r>
        <w:t>e) O estágio probatório para servidores públicos nomeados para cargos de provimento efetivo tem a duração de 36 meses, conforme estabelecido pela Constituição Federal.</w:t>
      </w:r>
    </w:p>
    <w:p w:rsidR="00AE7940" w:rsidRDefault="00AE7940" w:rsidP="00AE7940">
      <w:r>
        <w:t>4- Com base nas disposições legais e constitucionais sobre o estágio probatório e a estabilidade de</w:t>
      </w:r>
    </w:p>
    <w:p w:rsidR="00AE7940" w:rsidRDefault="00AE7940" w:rsidP="00AE7940">
      <w:proofErr w:type="gramStart"/>
      <w:r>
        <w:t>servidores</w:t>
      </w:r>
      <w:proofErr w:type="gramEnd"/>
      <w:r>
        <w:t xml:space="preserve"> públicos, identifique a alternativa correta: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 xml:space="preserve">a) O estágio probatório e o período para aquisição de estabilidade são idênticos, ambos sendo de 24 </w:t>
      </w:r>
      <w:proofErr w:type="spellStart"/>
      <w:proofErr w:type="gramStart"/>
      <w:r>
        <w:t>meses,conforme</w:t>
      </w:r>
      <w:proofErr w:type="spellEnd"/>
      <w:proofErr w:type="gramEnd"/>
      <w:r>
        <w:t xml:space="preserve"> determinado pela Lei 8.112/90 e pela Emenda Constitucional nº 19/98.</w:t>
      </w:r>
    </w:p>
    <w:p w:rsidR="00AE7940" w:rsidRDefault="00AE7940" w:rsidP="00AE7940">
      <w:r>
        <w:t xml:space="preserve">b)  </w:t>
      </w:r>
      <w:proofErr w:type="gramStart"/>
      <w:r>
        <w:t>Servidores  nomeados</w:t>
      </w:r>
      <w:proofErr w:type="gramEnd"/>
      <w:r>
        <w:t xml:space="preserve">  para  cargo  de  provimento  efetivo  tornam-se  estáveis  após  24  meses  de  efetivo exercício, de acordo com a Lei 8.112/90, sem necessidade de qualquer avaliação subsequente.</w:t>
      </w:r>
    </w:p>
    <w:p w:rsidR="00AE7940" w:rsidRDefault="00AE7940" w:rsidP="00AE7940">
      <w:r>
        <w:t>c) A estabilidade no serviço público é adquirida após dois anos de efetivo exercício, e o estágio probatório tem a mesma duração, não havendo distinção entre estes períodos.</w:t>
      </w:r>
    </w:p>
    <w:p w:rsidR="00AE7940" w:rsidRDefault="00AE7940" w:rsidP="00AE7940">
      <w:r>
        <w:t xml:space="preserve">d)  </w:t>
      </w:r>
      <w:proofErr w:type="gramStart"/>
      <w:r>
        <w:t>Embora  o</w:t>
      </w:r>
      <w:proofErr w:type="gramEnd"/>
      <w:r>
        <w:t xml:space="preserve">  estágio  probatório  tenha  duração  de  24  meses  conforme  a  Lei  8.112/90,  a  estabilidade  é adquirida após três anos de efetivo exercício, segundo a Emenda Constitucional nº 19/98.</w:t>
      </w:r>
    </w:p>
    <w:p w:rsidR="00AE7940" w:rsidRDefault="00AE7940" w:rsidP="00AE7940">
      <w:r>
        <w:lastRenderedPageBreak/>
        <w:t>e) A Emenda Constitucional nº 19/98 alterou a duração do estágio probatório para três anos, alinhando-o com o período necessário para a aquisição da estabilidade.</w:t>
      </w:r>
    </w:p>
    <w:p w:rsidR="00AE7940" w:rsidRDefault="00AE7940" w:rsidP="00AE7940">
      <w:r>
        <w:t>5- Com base nos dispositivos legais e jurisprudenciais sobre a remuneração dos servidores públicos, analise</w:t>
      </w:r>
    </w:p>
    <w:p w:rsidR="00AE7940" w:rsidRDefault="00AE7940" w:rsidP="00AE7940">
      <w:proofErr w:type="gramStart"/>
      <w:r>
        <w:t>as</w:t>
      </w:r>
      <w:proofErr w:type="gramEnd"/>
      <w:r>
        <w:t xml:space="preserve"> afirmativas abaixo e escolha a opção correta:</w:t>
      </w:r>
    </w:p>
    <w:p w:rsidR="00AE7940" w:rsidRDefault="00AE7940" w:rsidP="00AE7940"/>
    <w:p w:rsidR="00AE7940" w:rsidRDefault="00AE7940" w:rsidP="00AE7940">
      <w:r>
        <w:t>I. O vencimento é a retribuição pecuniária pelo exercício de cargo público, e nenhum servidor pode receber,</w:t>
      </w:r>
    </w:p>
    <w:p w:rsidR="00AE7940" w:rsidRDefault="00AE7940" w:rsidP="00AE7940">
      <w:proofErr w:type="gramStart"/>
      <w:r>
        <w:t>a</w:t>
      </w:r>
      <w:proofErr w:type="gramEnd"/>
      <w:r>
        <w:t xml:space="preserve"> título de vencimento, importância inferior ao salário mínimo, mesmo que labore em jornada reduzida de</w:t>
      </w:r>
    </w:p>
    <w:p w:rsidR="00AE7940" w:rsidRDefault="00AE7940" w:rsidP="00AE7940">
      <w:proofErr w:type="gramStart"/>
      <w:r>
        <w:t>trabalho</w:t>
      </w:r>
      <w:proofErr w:type="gramEnd"/>
      <w:r>
        <w:t>.</w:t>
      </w:r>
    </w:p>
    <w:p w:rsidR="00AE7940" w:rsidRDefault="00AE7940" w:rsidP="00AE7940">
      <w:r>
        <w:t>II. Servidores ocupantes de cargo efetivo investidos em função de direção, chefia ou assessoramento, ou</w:t>
      </w:r>
    </w:p>
    <w:p w:rsidR="00AE7940" w:rsidRDefault="00AE7940" w:rsidP="00AE7940">
      <w:proofErr w:type="gramStart"/>
      <w:r>
        <w:t>em</w:t>
      </w:r>
      <w:proofErr w:type="gramEnd"/>
      <w:r>
        <w:t xml:space="preserve"> cargos de provimento em comissão, têm direito à retribuição específica pelo exercício dessas funções.</w:t>
      </w:r>
    </w:p>
    <w:p w:rsidR="00AE7940" w:rsidRDefault="00AE7940" w:rsidP="00AE7940">
      <w:r>
        <w:t>III. Na cessão de servidores efetivos para órgãos ou entidades de Estados, Distrito Federal ou Municípios, o</w:t>
      </w:r>
    </w:p>
    <w:p w:rsidR="00AE7940" w:rsidRDefault="00AE7940" w:rsidP="00AE7940">
      <w:proofErr w:type="gramStart"/>
      <w:r>
        <w:t>ônus</w:t>
      </w:r>
      <w:proofErr w:type="gramEnd"/>
      <w:r>
        <w:t xml:space="preserve"> da remuneração é do órgão ou entidade cessionária, exceto em casos específicos onde é mantido o</w:t>
      </w:r>
    </w:p>
    <w:p w:rsidR="00AE7940" w:rsidRDefault="00AE7940" w:rsidP="00AE7940">
      <w:proofErr w:type="gramStart"/>
      <w:r>
        <w:t>ônus</w:t>
      </w:r>
      <w:proofErr w:type="gramEnd"/>
      <w:r>
        <w:t xml:space="preserve"> para o cedente.</w:t>
      </w:r>
    </w:p>
    <w:p w:rsidR="00AE7940" w:rsidRDefault="00AE7940" w:rsidP="00AE7940">
      <w:r>
        <w:t>IV. O vencimento do cargo efetivo, acrescido de vantagens de caráter permanente, é irredutível, garantindo</w:t>
      </w:r>
    </w:p>
    <w:p w:rsidR="00AE7940" w:rsidRDefault="00AE7940" w:rsidP="00AE7940">
      <w:proofErr w:type="gramStart"/>
      <w:r>
        <w:t>a</w:t>
      </w:r>
      <w:proofErr w:type="gramEnd"/>
      <w:r>
        <w:t xml:space="preserve"> segurança financeira do servidor público.</w:t>
      </w:r>
    </w:p>
    <w:p w:rsidR="00AE7940" w:rsidRDefault="00AE7940" w:rsidP="00AE7940">
      <w:r>
        <w:t>V. O Poder Judiciário tem autoridade para aumentar vencimentos de servidores públicos com base no</w:t>
      </w:r>
    </w:p>
    <w:p w:rsidR="00AE7940" w:rsidRDefault="00AE7940" w:rsidP="00AE7940">
      <w:proofErr w:type="gramStart"/>
      <w:r>
        <w:t>princípio</w:t>
      </w:r>
      <w:proofErr w:type="gramEnd"/>
      <w:r>
        <w:t xml:space="preserve"> da isonomia.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>a) Apenas as afirmativas I, II, III e IV estão corretas.</w:t>
      </w:r>
    </w:p>
    <w:p w:rsidR="00AE7940" w:rsidRDefault="00AE7940" w:rsidP="00AE7940">
      <w:r>
        <w:t>b) Todas as afirmativas estão corretas.</w:t>
      </w:r>
    </w:p>
    <w:p w:rsidR="00AE7940" w:rsidRDefault="00AE7940" w:rsidP="00AE7940">
      <w:r>
        <w:t>c) Apenas as afirmativas I, II e IV estão corretas.</w:t>
      </w:r>
    </w:p>
    <w:p w:rsidR="00AE7940" w:rsidRDefault="00AE7940" w:rsidP="00AE7940">
      <w:r>
        <w:t>d) Apenas as afirmativas II, III, IV e V estão corretas.</w:t>
      </w:r>
    </w:p>
    <w:p w:rsidR="00AE7940" w:rsidRDefault="00AE7940" w:rsidP="00AE7940">
      <w:r>
        <w:t>e) Apenas as afirmativas I, II, III e V estão corretas.</w:t>
      </w:r>
    </w:p>
    <w:p w:rsidR="00AE7940" w:rsidRDefault="00AE7940" w:rsidP="00AE7940">
      <w:r>
        <w:t>6- Considerando os dispositivos constitucionais acerca da acumulação de cargos públicos e as</w:t>
      </w:r>
    </w:p>
    <w:p w:rsidR="00AE7940" w:rsidRDefault="00AE7940" w:rsidP="00AE7940">
      <w:proofErr w:type="gramStart"/>
      <w:r>
        <w:lastRenderedPageBreak/>
        <w:t>especificidades</w:t>
      </w:r>
      <w:proofErr w:type="gramEnd"/>
      <w:r>
        <w:t xml:space="preserve"> relacionadas à função dos magistrados e à composição dos tribunais eleitorais, avalie as</w:t>
      </w:r>
    </w:p>
    <w:p w:rsidR="00AE7940" w:rsidRDefault="00AE7940" w:rsidP="00AE7940">
      <w:proofErr w:type="gramStart"/>
      <w:r>
        <w:t>afirmativas</w:t>
      </w:r>
      <w:proofErr w:type="gramEnd"/>
      <w:r>
        <w:t xml:space="preserve"> a seguir e escolha a opção correta:</w:t>
      </w:r>
    </w:p>
    <w:p w:rsidR="00AE7940" w:rsidRDefault="00AE7940" w:rsidP="00AE7940"/>
    <w:p w:rsidR="00AE7940" w:rsidRDefault="00AE7940" w:rsidP="00AE7940">
      <w:r>
        <w:t>I. A Constituição Federal proíbe a acumulação remunerada de cargos públicos, exceto, entre outras</w:t>
      </w:r>
    </w:p>
    <w:p w:rsidR="00AE7940" w:rsidRDefault="00AE7940" w:rsidP="00AE7940">
      <w:proofErr w:type="gramStart"/>
      <w:r>
        <w:t>exceções</w:t>
      </w:r>
      <w:proofErr w:type="gramEnd"/>
      <w:r>
        <w:t>, para o magistério, desde que haja compatibilidade de horários.</w:t>
      </w:r>
    </w:p>
    <w:p w:rsidR="00AE7940" w:rsidRDefault="00AE7940" w:rsidP="00AE7940">
      <w:r>
        <w:t>II. Magistrados, incluindo juízes e ministros dos tribunais superiores, estão proibidos de exercer, ainda que</w:t>
      </w:r>
    </w:p>
    <w:p w:rsidR="00AE7940" w:rsidRDefault="00AE7940" w:rsidP="00AE7940">
      <w:proofErr w:type="gramStart"/>
      <w:r>
        <w:t>em</w:t>
      </w:r>
      <w:proofErr w:type="gramEnd"/>
      <w:r>
        <w:t xml:space="preserve"> disponibilidade, outro cargo ou função pública, exceto uma de magistério.</w:t>
      </w:r>
    </w:p>
    <w:p w:rsidR="00AE7940" w:rsidRDefault="00AE7940" w:rsidP="00AE7940">
      <w:r>
        <w:t>III. A composição do Tribunal Superior Eleitoral e dos Tribunais Regionais Eleitorais inclui membros do</w:t>
      </w:r>
    </w:p>
    <w:p w:rsidR="00AE7940" w:rsidRDefault="00AE7940" w:rsidP="00AE7940">
      <w:r>
        <w:t>Judiciário escolhidos por meio de eleição pelo voto secreto, indicando uma exceção permitida à regra geral</w:t>
      </w:r>
    </w:p>
    <w:p w:rsidR="00AE7940" w:rsidRDefault="00AE7940" w:rsidP="00AE7940">
      <w:proofErr w:type="gramStart"/>
      <w:r>
        <w:t>de</w:t>
      </w:r>
      <w:proofErr w:type="gramEnd"/>
      <w:r>
        <w:t xml:space="preserve"> vedação à acumulação de cargos.</w:t>
      </w:r>
    </w:p>
    <w:p w:rsidR="00AE7940" w:rsidRDefault="00AE7940" w:rsidP="00AE7940">
      <w:r>
        <w:t>IV. A vedação à acumulação remunerada de cargos públicos não se aplica aos membros do Judiciário</w:t>
      </w:r>
    </w:p>
    <w:p w:rsidR="00AE7940" w:rsidRDefault="00AE7940" w:rsidP="00AE7940">
      <w:proofErr w:type="gramStart"/>
      <w:r>
        <w:t>quando</w:t>
      </w:r>
      <w:proofErr w:type="gramEnd"/>
      <w:r>
        <w:t xml:space="preserve"> estes são eleitos para compor os tribunais eleitorais, desde que observada a compatibilidade de</w:t>
      </w:r>
    </w:p>
    <w:p w:rsidR="00AE7940" w:rsidRDefault="00AE7940" w:rsidP="00AE7940">
      <w:proofErr w:type="gramStart"/>
      <w:r>
        <w:t>horários</w:t>
      </w:r>
      <w:proofErr w:type="gramEnd"/>
      <w:r>
        <w:t xml:space="preserve"> e as demais normas constitucionais.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>a) Apenas as afirmativas I, II e III estão corretas.</w:t>
      </w:r>
    </w:p>
    <w:p w:rsidR="00AE7940" w:rsidRDefault="00AE7940" w:rsidP="00AE7940">
      <w:r>
        <w:t>b) Apenas as afirmativas I, II e IV estão corretas.</w:t>
      </w:r>
    </w:p>
    <w:p w:rsidR="00AE7940" w:rsidRDefault="00AE7940" w:rsidP="00AE7940">
      <w:r>
        <w:t>c) Todas as afirmativas estão corretas.</w:t>
      </w:r>
    </w:p>
    <w:p w:rsidR="00AE7940" w:rsidRDefault="00AE7940" w:rsidP="00AE7940">
      <w:r>
        <w:t>d) Apenas as afirmativas II, III e IV estão corretas.</w:t>
      </w:r>
    </w:p>
    <w:p w:rsidR="00AE7940" w:rsidRDefault="00AE7940" w:rsidP="00AE7940">
      <w:r>
        <w:t>e) Apenas as afirmativas I e II estão corretas.</w:t>
      </w:r>
    </w:p>
    <w:p w:rsidR="00AE7940" w:rsidRDefault="00AE7940" w:rsidP="00AE7940">
      <w:r>
        <w:t>7- De acordo com a Lei nº 8.112/90, assinale a alternativa correta a respeito da prescrição da ação disciplinar: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>a) a ação disciplinar prescreverá em 180 dias, quanto à suspensão;</w:t>
      </w:r>
    </w:p>
    <w:p w:rsidR="00AE7940" w:rsidRDefault="00AE7940" w:rsidP="00AE7940">
      <w:r>
        <w:t>b) a ação disciplinar não prescreverá;</w:t>
      </w:r>
    </w:p>
    <w:p w:rsidR="00AE7940" w:rsidRDefault="00AE7940" w:rsidP="00AE7940">
      <w:r>
        <w:t>c) a ação disciplinar prescreverá em 05 anos, quanto à suspensão;</w:t>
      </w:r>
    </w:p>
    <w:p w:rsidR="00AE7940" w:rsidRDefault="00AE7940" w:rsidP="00AE7940">
      <w:r>
        <w:lastRenderedPageBreak/>
        <w:t xml:space="preserve">d) a ação disciplinar prescreverá em 05 anos, quanto às infrações puníveis </w:t>
      </w:r>
      <w:bookmarkStart w:id="0" w:name="_GoBack"/>
      <w:bookmarkEnd w:id="0"/>
      <w:r>
        <w:t>sem demissão;</w:t>
      </w:r>
    </w:p>
    <w:p w:rsidR="00AE7940" w:rsidRDefault="00AE7940" w:rsidP="00AE7940">
      <w:r>
        <w:t xml:space="preserve">e)  </w:t>
      </w:r>
      <w:proofErr w:type="gramStart"/>
      <w:r>
        <w:t>a  ação</w:t>
      </w:r>
      <w:proofErr w:type="gramEnd"/>
      <w:r>
        <w:t xml:space="preserve">  disciplinar  prescreverá  em  05  anos,  quanto  às  infrações  puníveis  com  demissão,  cassação  de aposentadoria ou disponibilidade e destituição de cargo em comissão;</w:t>
      </w:r>
    </w:p>
    <w:p w:rsidR="00AE7940" w:rsidRDefault="00AE7940" w:rsidP="00AE7940">
      <w:r>
        <w:t>8- João, servidor público, foi notificado sobre a instauração de um processo administrativo disciplinar (PAD)</w:t>
      </w:r>
    </w:p>
    <w:p w:rsidR="00AE7940" w:rsidRDefault="00AE7940" w:rsidP="00AE7940">
      <w:proofErr w:type="gramStart"/>
      <w:r>
        <w:t>em</w:t>
      </w:r>
      <w:proofErr w:type="gramEnd"/>
      <w:r>
        <w:t xml:space="preserve"> razão de acusações de irregularidades no exercício de suas funções. Durante o processo, observaram-</w:t>
      </w:r>
    </w:p>
    <w:p w:rsidR="00AE7940" w:rsidRDefault="00AE7940" w:rsidP="00AE7940">
      <w:proofErr w:type="gramStart"/>
      <w:r>
        <w:t>se</w:t>
      </w:r>
      <w:proofErr w:type="gramEnd"/>
      <w:r>
        <w:t xml:space="preserve"> diversas questões procedimentais, incluindo a contagem de prazos para a prescrição da pretensão</w:t>
      </w:r>
    </w:p>
    <w:p w:rsidR="00AE7940" w:rsidRDefault="00AE7940" w:rsidP="00AE7940">
      <w:proofErr w:type="gramStart"/>
      <w:r>
        <w:t>punitiva</w:t>
      </w:r>
      <w:proofErr w:type="gramEnd"/>
      <w:r>
        <w:t xml:space="preserve"> da administração e possíveis prejuízos à defesa devido ao tempo de tramitação do processo. Com</w:t>
      </w:r>
    </w:p>
    <w:p w:rsidR="00AE7940" w:rsidRDefault="00AE7940" w:rsidP="00AE7940">
      <w:proofErr w:type="gramStart"/>
      <w:r>
        <w:t>base</w:t>
      </w:r>
      <w:proofErr w:type="gramEnd"/>
      <w:r>
        <w:t xml:space="preserve"> nas súmulas do Superior Tribunal de Justiça (STJ), analise as afirmativas a seguir e assinale a correta: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>a) Os prazos prescricionais para a punição de João no âmbito administrativo começam a correr a partir do momento em que o processo administrativo disciplinar é concluído.</w:t>
      </w:r>
    </w:p>
    <w:p w:rsidR="00AE7940" w:rsidRDefault="00AE7940" w:rsidP="00AE7940">
      <w:r>
        <w:t>b) Uma vez instaurado o processo administrativo disciplinar, os prazos prescricionais são interrompidos e não voltam a fluir, garantindo que o processo possa ser concluído sem preocupações com a prescrição.</w:t>
      </w:r>
    </w:p>
    <w:p w:rsidR="00AE7940" w:rsidRDefault="00AE7940" w:rsidP="00AE7940">
      <w:r>
        <w:t xml:space="preserve">c)  </w:t>
      </w:r>
      <w:proofErr w:type="gramStart"/>
      <w:r>
        <w:t>O  excesso</w:t>
      </w:r>
      <w:proofErr w:type="gramEnd"/>
      <w:r>
        <w:t xml:space="preserve">  de  prazo  na  conclusão  do  processo  administrativo  disciplinar  automaticamente  causa  a nulidade do processo, independentemente de haver prejuízo para a defesa do servidor.</w:t>
      </w:r>
    </w:p>
    <w:p w:rsidR="00AE7940" w:rsidRDefault="00AE7940" w:rsidP="00AE7940">
      <w:r>
        <w:t xml:space="preserve">d) Os prazos prescricionais previstos no art. 142 da Lei n. 8.112/1990 iniciam-se na data em que a autoridade </w:t>
      </w:r>
      <w:proofErr w:type="gramStart"/>
      <w:r>
        <w:t>competente  para</w:t>
      </w:r>
      <w:proofErr w:type="gramEnd"/>
      <w:r>
        <w:t xml:space="preserve">  a  abertura  do  procedimento  administrativo  toma  conhecimento  do  fato,  interrompem-se com o primeiro ato de instauração válido – sindicância de caráter punitivo ou processo disciplinar – e voltam a fluir por inteiro, após decorridos 140 dias desde a interrupção.</w:t>
      </w:r>
    </w:p>
    <w:p w:rsidR="00AE7940" w:rsidRDefault="00AE7940" w:rsidP="00AE7940">
      <w:r>
        <w:t xml:space="preserve">e) A prescrição no âmbito do processo administrativo disciplinar é regulada exclusivamente pela data dos </w:t>
      </w:r>
      <w:proofErr w:type="gramStart"/>
      <w:r>
        <w:t>fatos  em</w:t>
      </w:r>
      <w:proofErr w:type="gramEnd"/>
      <w:r>
        <w:t xml:space="preserve">  questão,  sem  consideração  pela  data  em  que  a  autoridade  toma  conhecimento  do  fato  ou  por eventuais atos processuais.</w:t>
      </w:r>
    </w:p>
    <w:p w:rsidR="00AE7940" w:rsidRDefault="00AE7940" w:rsidP="00AE7940">
      <w:r>
        <w:t>9- Assinale a alternativa correta a respeito dos deveres do servidor: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>a) Tratar com urbanidade as pessoas;</w:t>
      </w:r>
    </w:p>
    <w:p w:rsidR="00AE7940" w:rsidRDefault="00AE7940" w:rsidP="00AE7940">
      <w:r>
        <w:t>b) Atender sem presteza ao público em geral;</w:t>
      </w:r>
    </w:p>
    <w:p w:rsidR="00AE7940" w:rsidRDefault="00AE7940" w:rsidP="00AE7940">
      <w:r>
        <w:t>c) Ser assíduo e impontual ao serviço;</w:t>
      </w:r>
    </w:p>
    <w:p w:rsidR="00AE7940" w:rsidRDefault="00AE7940" w:rsidP="00AE7940">
      <w:r>
        <w:lastRenderedPageBreak/>
        <w:t>d) Manter conduta incompatível com a moralidade administrativa;</w:t>
      </w:r>
    </w:p>
    <w:p w:rsidR="00AE7940" w:rsidRDefault="00AE7940" w:rsidP="00AE7940">
      <w:r>
        <w:t>e) N.D.A</w:t>
      </w:r>
    </w:p>
    <w:p w:rsidR="00AE7940" w:rsidRDefault="00AE7940" w:rsidP="00AE7940">
      <w:r>
        <w:t xml:space="preserve">10- </w:t>
      </w:r>
      <w:proofErr w:type="spellStart"/>
      <w:r>
        <w:t>Agentesildon</w:t>
      </w:r>
      <w:proofErr w:type="spellEnd"/>
      <w:r>
        <w:t>, servidor da prefeitura de São Caetano do Sul -SP desde 2010 segue prestando concursos</w:t>
      </w:r>
    </w:p>
    <w:p w:rsidR="00AE7940" w:rsidRDefault="00AE7940" w:rsidP="00AE7940">
      <w:proofErr w:type="gramStart"/>
      <w:r>
        <w:t>em</w:t>
      </w:r>
      <w:proofErr w:type="gramEnd"/>
      <w:r>
        <w:t xml:space="preserve"> vários munícipios, ele foi aprovado em um cargo junto ao MP-SP em 2020, aguardando a posse em novo</w:t>
      </w:r>
    </w:p>
    <w:p w:rsidR="00AE7940" w:rsidRDefault="00AE7940" w:rsidP="00AE7940">
      <w:proofErr w:type="gramStart"/>
      <w:r>
        <w:t>cargo</w:t>
      </w:r>
      <w:proofErr w:type="gramEnd"/>
      <w:r>
        <w:t xml:space="preserve"> ele pede exoneração em 08/2020, com publicação em 10/2020. Ele assumiu o novo cargo junto do</w:t>
      </w:r>
    </w:p>
    <w:p w:rsidR="00AE7940" w:rsidRDefault="00AE7940" w:rsidP="00AE7940">
      <w:r>
        <w:t>MP-SP em 02/2021</w:t>
      </w:r>
    </w:p>
    <w:p w:rsidR="00AE7940" w:rsidRDefault="00AE7940" w:rsidP="00AE7940">
      <w:r>
        <w:t>Neste cenário,</w:t>
      </w:r>
    </w:p>
    <w:p w:rsidR="00AE7940" w:rsidRDefault="00AE7940" w:rsidP="00AE7940">
      <w:r>
        <w:t>*</w:t>
      </w:r>
    </w:p>
    <w:p w:rsidR="00AE7940" w:rsidRDefault="00AE7940" w:rsidP="00AE7940">
      <w:r>
        <w:t>1 ponto</w:t>
      </w:r>
    </w:p>
    <w:p w:rsidR="00AE7940" w:rsidRDefault="00AE7940" w:rsidP="00AE7940">
      <w:r>
        <w:t xml:space="preserve">a) Devido ao quinquênio, </w:t>
      </w:r>
      <w:proofErr w:type="spellStart"/>
      <w:r>
        <w:t>Agentesildon</w:t>
      </w:r>
      <w:proofErr w:type="spellEnd"/>
      <w:r>
        <w:t xml:space="preserve"> possui estabilidade e pode retornar ao cargo de servidor da Prefeitura;</w:t>
      </w:r>
    </w:p>
    <w:p w:rsidR="00AE7940" w:rsidRDefault="00AE7940" w:rsidP="00AE7940">
      <w:r>
        <w:t>b) Com a publicação da exoneração o cargo é considerado vacante apenas após assumir o cargo junto ao MP-SP;</w:t>
      </w:r>
    </w:p>
    <w:p w:rsidR="00AE7940" w:rsidRDefault="00AE7940" w:rsidP="00AE7940">
      <w:r>
        <w:t>c) Ele não poderá assumir um novo cargo na administração pública, pois não cumpriu intervalo mínimo entre exoneração/nomeação</w:t>
      </w:r>
    </w:p>
    <w:p w:rsidR="00AE7940" w:rsidRDefault="00AE7940" w:rsidP="00AE7940">
      <w:r>
        <w:t xml:space="preserve">d) O cargo é considerado vacante, independentemente da vontade de </w:t>
      </w:r>
      <w:proofErr w:type="spellStart"/>
      <w:r>
        <w:t>Agentesildon</w:t>
      </w:r>
      <w:proofErr w:type="spellEnd"/>
      <w:r>
        <w:t>;</w:t>
      </w:r>
    </w:p>
    <w:p w:rsidR="00646850" w:rsidRDefault="00AE7940" w:rsidP="00AE7940">
      <w:r>
        <w:t>e) Não há respostas corretas</w:t>
      </w:r>
    </w:p>
    <w:sectPr w:rsidR="00646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40"/>
    <w:rsid w:val="00AE7940"/>
    <w:rsid w:val="00D120F7"/>
    <w:rsid w:val="00E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950A-AFE7-40A5-BD18-0E32456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2024-05-22T16:41:00Z</dcterms:created>
  <dcterms:modified xsi:type="dcterms:W3CDTF">2024-05-22T16:42:00Z</dcterms:modified>
</cp:coreProperties>
</file>