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comgrade"/>
        <w:tblW w:w="9072" w:type="dxa"/>
        <w:jc w:val="left"/>
        <w:tblInd w:w="0" w:type="dxa"/>
        <w:tblCellMar>
          <w:top w:w="0" w:type="dxa"/>
          <w:left w:w="133" w:type="dxa"/>
          <w:bottom w:w="0" w:type="dxa"/>
          <w:right w:w="108" w:type="dxa"/>
        </w:tblCellMar>
        <w:tblLook w:firstRow="1" w:noVBand="1" w:lastRow="0" w:firstColumn="1" w:lastColumn="0" w:noHBand="0" w:val="04a0"/>
      </w:tblPr>
      <w:tblGrid>
        <w:gridCol w:w="1270"/>
        <w:gridCol w:w="6580"/>
        <w:gridCol w:w="1222"/>
      </w:tblGrid>
      <w:tr>
        <w:trPr>
          <w:trHeight w:val="1261" w:hRule="atLeast"/>
        </w:trPr>
        <w:tc>
          <w:tcPr>
            <w:tcW w:w="1270"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b/>
                <w:b/>
                <w:sz w:val="28"/>
                <w:szCs w:val="28"/>
              </w:rPr>
            </w:pPr>
            <w:r>
              <w:rPr/>
              <w:drawing>
                <wp:inline distT="0" distB="0" distL="0" distR="0">
                  <wp:extent cx="673100" cy="805180"/>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673100" cy="805180"/>
                          </a:xfrm>
                          <a:prstGeom prst="rect">
                            <a:avLst/>
                          </a:prstGeom>
                        </pic:spPr>
                      </pic:pic>
                    </a:graphicData>
                  </a:graphic>
                </wp:inline>
              </w:drawing>
            </w:r>
          </w:p>
        </w:tc>
        <w:tc>
          <w:tcPr>
            <w:tcW w:w="6580" w:type="dxa"/>
            <w:tcBorders>
              <w:top w:val="nil"/>
              <w:left w:val="nil"/>
              <w:bottom w:val="nil"/>
              <w:right w:val="nil"/>
              <w:insideH w:val="nil"/>
              <w:insideV w:val="nil"/>
            </w:tcBorders>
            <w:shd w:fill="auto" w:val="clear"/>
          </w:tcPr>
          <w:p>
            <w:pPr>
              <w:pStyle w:val="Normal"/>
              <w:spacing w:lineRule="auto" w:line="240" w:before="0" w:after="0"/>
              <w:jc w:val="center"/>
              <w:rPr>
                <w:rFonts w:ascii="Arial" w:hAnsi="Arial" w:cs="Arial"/>
                <w:b/>
                <w:b/>
                <w:sz w:val="2"/>
                <w:szCs w:val="2"/>
              </w:rPr>
            </w:pPr>
            <w:r>
              <w:rPr>
                <w:rFonts w:cs="Arial" w:ascii="Arial" w:hAnsi="Arial"/>
                <w:b/>
                <w:sz w:val="2"/>
                <w:szCs w:val="2"/>
              </w:rPr>
            </w:r>
          </w:p>
          <w:p>
            <w:pPr>
              <w:pStyle w:val="Normal"/>
              <w:spacing w:lineRule="auto" w:line="240" w:before="0" w:after="0"/>
              <w:jc w:val="center"/>
              <w:rPr>
                <w:rFonts w:ascii="Arial" w:hAnsi="Arial" w:cs="Arial"/>
                <w:b/>
                <w:b/>
                <w:sz w:val="2"/>
                <w:szCs w:val="2"/>
              </w:rPr>
            </w:pPr>
            <w:r>
              <w:rPr>
                <w:rFonts w:cs="Arial" w:ascii="Arial" w:hAnsi="Arial"/>
                <w:b/>
                <w:sz w:val="2"/>
                <w:szCs w:val="2"/>
              </w:rPr>
            </w:r>
          </w:p>
          <w:p>
            <w:pPr>
              <w:pStyle w:val="Normal"/>
              <w:spacing w:lineRule="auto" w:line="240" w:before="0" w:after="0"/>
              <w:jc w:val="center"/>
              <w:rPr>
                <w:rFonts w:ascii="Arial" w:hAnsi="Arial" w:cs="Arial"/>
                <w:b/>
                <w:b/>
                <w:sz w:val="28"/>
                <w:szCs w:val="28"/>
              </w:rPr>
            </w:pPr>
            <w:r>
              <w:rPr>
                <w:rFonts w:cs="Arial" w:ascii="Arial" w:hAnsi="Arial"/>
                <w:b/>
                <w:sz w:val="28"/>
                <w:szCs w:val="28"/>
              </w:rPr>
              <w:t>ESTADO DO PARANÁ</w:t>
            </w:r>
          </w:p>
          <w:p>
            <w:pPr>
              <w:pStyle w:val="Normal"/>
              <w:spacing w:lineRule="auto" w:line="240" w:before="0" w:after="0"/>
              <w:jc w:val="center"/>
              <w:rPr>
                <w:rFonts w:ascii="Arial" w:hAnsi="Arial" w:cs="Arial"/>
                <w:b/>
                <w:b/>
                <w:sz w:val="28"/>
                <w:szCs w:val="28"/>
              </w:rPr>
            </w:pPr>
            <w:r>
              <w:rPr>
                <w:rFonts w:cs="Arial" w:ascii="Arial" w:hAnsi="Arial"/>
                <w:b/>
                <w:sz w:val="28"/>
                <w:szCs w:val="28"/>
              </w:rPr>
              <w:t>POLÍCIA MILITAR</w:t>
            </w:r>
          </w:p>
          <w:p>
            <w:pPr>
              <w:pStyle w:val="Normal"/>
              <w:spacing w:lineRule="auto" w:line="240" w:before="0" w:after="0"/>
              <w:jc w:val="center"/>
              <w:rPr>
                <w:rFonts w:ascii="Arial" w:hAnsi="Arial" w:cs="Arial"/>
                <w:b/>
                <w:b/>
                <w:sz w:val="28"/>
                <w:szCs w:val="28"/>
              </w:rPr>
            </w:pPr>
            <w:r>
              <w:rPr>
                <w:rFonts w:cs="Arial" w:ascii="Arial" w:hAnsi="Arial"/>
                <w:b/>
                <w:sz w:val="28"/>
                <w:szCs w:val="28"/>
              </w:rPr>
              <w:t>COMANDO-GERAL</w:t>
            </w:r>
          </w:p>
          <w:p>
            <w:pPr>
              <w:pStyle w:val="Normal"/>
              <w:spacing w:lineRule="auto" w:line="240" w:before="0" w:after="0"/>
              <w:jc w:val="center"/>
              <w:rPr>
                <w:rFonts w:ascii="Times New Roman" w:hAnsi="Times New Roman" w:cs="Times New Roman"/>
                <w:b/>
                <w:b/>
                <w:sz w:val="28"/>
                <w:szCs w:val="28"/>
              </w:rPr>
            </w:pPr>
            <w:r>
              <w:rPr>
                <w:rFonts w:cs="Arial" w:ascii="Arial" w:hAnsi="Arial"/>
                <w:b/>
                <w:sz w:val="28"/>
                <w:szCs w:val="28"/>
              </w:rPr>
              <w:t>FATD nº 128/2020-CG</w:t>
            </w:r>
          </w:p>
        </w:tc>
        <w:tc>
          <w:tcPr>
            <w:tcW w:w="1222"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b/>
                <w:b/>
                <w:sz w:val="28"/>
                <w:szCs w:val="28"/>
              </w:rPr>
            </w:pPr>
            <w:r>
              <w:rPr/>
              <w:drawing>
                <wp:inline distT="0" distB="0" distL="0" distR="0">
                  <wp:extent cx="635635" cy="810260"/>
                  <wp:effectExtent l="0" t="0" r="0" b="0"/>
                  <wp:docPr id="2"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
                          <pic:cNvPicPr>
                            <a:picLocks noChangeAspect="1" noChangeArrowheads="1"/>
                          </pic:cNvPicPr>
                        </pic:nvPicPr>
                        <pic:blipFill>
                          <a:blip r:embed="rId3"/>
                          <a:stretch>
                            <a:fillRect/>
                          </a:stretch>
                        </pic:blipFill>
                        <pic:spPr bwMode="auto">
                          <a:xfrm>
                            <a:off x="0" y="0"/>
                            <a:ext cx="635635" cy="810260"/>
                          </a:xfrm>
                          <a:prstGeom prst="rect">
                            <a:avLst/>
                          </a:prstGeom>
                        </pic:spPr>
                      </pic:pic>
                    </a:graphicData>
                  </a:graphic>
                </wp:inline>
              </w:drawing>
            </w:r>
          </w:p>
        </w:tc>
      </w:tr>
    </w:tbl>
    <w:p>
      <w:pPr>
        <w:pStyle w:val="Normal"/>
        <w:pBdr>
          <w:bottom w:val="single" w:sz="12" w:space="1" w:color="00000A"/>
        </w:pBdr>
        <w:rPr>
          <w:rFonts w:ascii="Times New Roman" w:hAnsi="Times New Roman" w:cs="Times New Roman"/>
          <w:i/>
          <w:i/>
          <w:sz w:val="28"/>
          <w:szCs w:val="28"/>
        </w:rPr>
      </w:pPr>
      <w:r>
        <w:rPr>
          <w:rFonts w:cs="Times New Roman" w:ascii="Times New Roman" w:hAnsi="Times New Roman"/>
          <w:i/>
          <w:sz w:val="28"/>
          <w:szCs w:val="28"/>
        </w:rPr>
      </w:r>
    </w:p>
    <w:tbl>
      <w:tblPr>
        <w:tblW w:w="9433" w:type="dxa"/>
        <w:jc w:val="left"/>
        <w:tblInd w:w="-38" w:type="dxa"/>
        <w:tblBorders/>
        <w:tblCellMar>
          <w:top w:w="0" w:type="dxa"/>
          <w:left w:w="113" w:type="dxa"/>
          <w:bottom w:w="0" w:type="dxa"/>
          <w:right w:w="108" w:type="dxa"/>
        </w:tblCellMar>
        <w:tblLook w:firstRow="1" w:noVBand="1" w:lastRow="0" w:firstColumn="1" w:lastColumn="0" w:noHBand="0" w:val="04a0"/>
      </w:tblPr>
      <w:tblGrid>
        <w:gridCol w:w="9433"/>
      </w:tblGrid>
      <w:tr>
        <w:trPr/>
        <w:tc>
          <w:tcPr>
            <w:tcW w:w="9433" w:type="dxa"/>
            <w:tcBorders/>
            <w:shd w:fill="auto" w:val="clear"/>
          </w:tcPr>
          <w:p>
            <w:pPr>
              <w:pStyle w:val="Normal"/>
              <w:tabs>
                <w:tab w:val="left" w:pos="8993" w:leader="none"/>
              </w:tabs>
              <w:spacing w:lineRule="auto" w:line="360"/>
              <w:ind w:left="-68" w:right="221" w:hanging="0"/>
              <w:jc w:val="center"/>
              <w:rPr/>
            </w:pPr>
            <w:r>
              <w:rPr>
                <w:rFonts w:cs="Arial" w:ascii="Arial" w:hAnsi="Arial"/>
                <w:b/>
                <w:sz w:val="24"/>
                <w:szCs w:val="24"/>
                <w:u w:val="single"/>
              </w:rPr>
              <w:t>RELATO DO FATO IMPUTADO</w:t>
            </w:r>
          </w:p>
          <w:p>
            <w:pPr>
              <w:pStyle w:val="Normal"/>
              <w:tabs>
                <w:tab w:val="left" w:pos="567" w:leader="none"/>
                <w:tab w:val="left" w:pos="8993" w:leader="none"/>
              </w:tabs>
              <w:spacing w:lineRule="auto" w:line="360"/>
              <w:ind w:left="-68" w:right="221" w:firstLine="825"/>
              <w:jc w:val="both"/>
              <w:rPr/>
            </w:pPr>
            <w:r>
              <w:rPr>
                <w:rFonts w:cs="Arial" w:ascii="Arial" w:hAnsi="Arial"/>
                <w:sz w:val="24"/>
                <w:szCs w:val="24"/>
              </w:rPr>
              <w:t>Por ter, conforme se extrai dos documentos de origem, tramitados via E-Protocolo nº 16.236.901-6, sido flagrada, inclusive com registro fotográfico, no dia 21 nov. 2019, por volta das 07h30min, quando estava escalada para permanecer no ponto base nº 6, situado na rua Ludovico Geronazzo esquina com a Av Nossa Senhora de Nazaré, sem a postura e compostura esperada de uma  policial militar, bem como estar fazendo uso de aparelho de telefone celular, quando deveria estar em posição expectante durante o turno de serviço.</w:t>
            </w:r>
          </w:p>
          <w:p>
            <w:pPr>
              <w:pStyle w:val="Normal"/>
              <w:tabs>
                <w:tab w:val="left" w:pos="567" w:leader="none"/>
                <w:tab w:val="left" w:pos="8993" w:leader="none"/>
              </w:tabs>
              <w:spacing w:lineRule="auto" w:line="360"/>
              <w:ind w:left="-68" w:right="221" w:firstLine="825"/>
              <w:jc w:val="both"/>
              <w:rPr/>
            </w:pPr>
            <w:r>
              <w:rPr>
                <w:rFonts w:cs="Arial" w:ascii="Arial" w:hAnsi="Arial"/>
                <w:sz w:val="24"/>
                <w:szCs w:val="24"/>
              </w:rPr>
              <w:t xml:space="preserve">Assim agindo, </w:t>
            </w:r>
            <w:r>
              <w:rPr>
                <w:rFonts w:cs="Arial" w:ascii="Arial" w:hAnsi="Arial"/>
                <w:sz w:val="24"/>
                <w:szCs w:val="24"/>
                <w:u w:val="single"/>
              </w:rPr>
              <w:t>em tese</w:t>
            </w:r>
            <w:r>
              <w:rPr>
                <w:rFonts w:cs="Arial" w:ascii="Arial" w:hAnsi="Arial"/>
                <w:sz w:val="24"/>
                <w:szCs w:val="24"/>
              </w:rPr>
              <w:t>, incidiu em transgressão disciplinar, disposta nos seguintes termos legais:</w:t>
            </w:r>
          </w:p>
          <w:p>
            <w:pPr>
              <w:pStyle w:val="ListParagraph"/>
              <w:numPr>
                <w:ilvl w:val="0"/>
                <w:numId w:val="1"/>
              </w:numPr>
              <w:spacing w:lineRule="auto" w:line="360"/>
              <w:ind w:left="-75" w:right="221" w:firstLine="851"/>
              <w:jc w:val="both"/>
              <w:rPr/>
            </w:pPr>
            <w:r>
              <w:rPr>
                <w:rFonts w:cs="Arial" w:ascii="Arial" w:hAnsi="Arial"/>
                <w:b/>
                <w:sz w:val="24"/>
                <w:szCs w:val="24"/>
              </w:rPr>
              <w:t>Decreto-Lei nº 4.346, de 26 de agosto de 2002 (Regulamento Disciplinar do Exército)</w:t>
            </w:r>
            <w:r>
              <w:rPr>
                <w:rFonts w:cs="Arial" w:ascii="Arial" w:hAnsi="Arial"/>
                <w:sz w:val="24"/>
                <w:szCs w:val="24"/>
              </w:rPr>
              <w:t xml:space="preserve"> – Anexo I, Itens 17, 19, 23 e 40; </w:t>
            </w:r>
          </w:p>
          <w:p>
            <w:pPr>
              <w:pStyle w:val="ListParagraph"/>
              <w:numPr>
                <w:ilvl w:val="0"/>
                <w:numId w:val="1"/>
              </w:numPr>
              <w:spacing w:lineRule="auto" w:line="360"/>
              <w:ind w:left="-75" w:right="221" w:firstLine="851"/>
              <w:jc w:val="both"/>
              <w:rPr/>
            </w:pPr>
            <w:r>
              <w:rPr>
                <w:rFonts w:cs="Arial" w:ascii="Arial" w:hAnsi="Arial"/>
                <w:b/>
                <w:sz w:val="24"/>
                <w:szCs w:val="24"/>
              </w:rPr>
              <w:t xml:space="preserve">Decreto Estadual nº 5.075, de 28 de dezembro de 1998 (Regulamento de Ética Profissional dos Militares Estaduais) </w:t>
            </w:r>
            <w:r>
              <w:rPr>
                <w:rFonts w:cs="Arial" w:ascii="Arial" w:hAnsi="Arial"/>
                <w:sz w:val="24"/>
                <w:szCs w:val="24"/>
              </w:rPr>
              <w:t>– Art. 7º, incisos IX e XXXII;</w:t>
            </w:r>
          </w:p>
          <w:p>
            <w:pPr>
              <w:pStyle w:val="ListParagraph"/>
              <w:numPr>
                <w:ilvl w:val="0"/>
                <w:numId w:val="1"/>
              </w:numPr>
              <w:spacing w:lineRule="auto" w:line="360"/>
              <w:ind w:left="-75" w:right="221" w:firstLine="851"/>
              <w:jc w:val="both"/>
              <w:rPr/>
            </w:pPr>
            <w:r>
              <w:rPr>
                <w:rFonts w:cs="Arial" w:ascii="Arial" w:hAnsi="Arial"/>
                <w:b/>
                <w:sz w:val="24"/>
                <w:szCs w:val="24"/>
              </w:rPr>
              <w:t xml:space="preserve">Lei Estadual nº 1.943, de 23 de junho de 1954 (Código da PMPR) – </w:t>
            </w:r>
            <w:r>
              <w:rPr>
                <w:rFonts w:cs="Arial" w:ascii="Arial" w:hAnsi="Arial"/>
                <w:sz w:val="24"/>
                <w:szCs w:val="24"/>
              </w:rPr>
              <w:t xml:space="preserve">Art. 102, alíneas “b” e “h”. </w:t>
            </w:r>
          </w:p>
          <w:p>
            <w:pPr>
              <w:pStyle w:val="Normal"/>
              <w:tabs>
                <w:tab w:val="left" w:pos="8993" w:leader="none"/>
              </w:tabs>
              <w:spacing w:lineRule="auto" w:line="240"/>
              <w:ind w:left="-68" w:right="221" w:firstLine="851"/>
              <w:jc w:val="both"/>
              <w:rPr>
                <w:rFonts w:ascii="Arial" w:hAnsi="Arial" w:cs="Arial"/>
                <w:b/>
                <w:b/>
                <w:bCs/>
                <w:sz w:val="24"/>
                <w:szCs w:val="24"/>
              </w:rPr>
            </w:pPr>
            <w:r>
              <w:rPr>
                <w:rFonts w:cs="Arial" w:ascii="Arial" w:hAnsi="Arial"/>
                <w:b/>
                <w:bCs/>
                <w:sz w:val="24"/>
                <w:szCs w:val="24"/>
              </w:rPr>
              <w:t>Decreto Federal nº 4346, de 26 ago. 2002 – Regulamento Disciplinar do exército (R4) – Anexo I:</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17. Deixar de cumprir ou alterar, sem justo motivo, as determinações constantes da missão recebida, ou qualquer outra determinação escrita ou verbal;</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w:t>
            </w:r>
          </w:p>
          <w:p>
            <w:pPr>
              <w:pStyle w:val="Blockquote"/>
              <w:tabs>
                <w:tab w:val="left" w:pos="8993" w:leader="none"/>
              </w:tabs>
              <w:spacing w:lineRule="auto" w:line="240"/>
              <w:ind w:left="1416" w:right="720" w:hanging="0"/>
              <w:jc w:val="both"/>
              <w:rPr>
                <w:rFonts w:ascii="Arial" w:hAnsi="Arial" w:cs="Arial"/>
                <w:i/>
                <w:i/>
                <w:iCs/>
                <w:sz w:val="24"/>
                <w:szCs w:val="24"/>
              </w:rPr>
            </w:pPr>
            <w:r>
              <w:rPr>
                <w:rFonts w:cs="Arial" w:ascii="Arial" w:hAnsi="Arial"/>
                <w:i/>
                <w:iCs/>
                <w:sz w:val="24"/>
                <w:szCs w:val="24"/>
              </w:rPr>
              <w:t>19. Trabalhar mal, intencionalmente ou por falta de atenção, em qualquer serviço ou instrução;</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23. Não ter pelo preparo próprio, ou pelo de seus comandados, instruendos ou educandos, a dedicação imposta pelo sentimento do dever;</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t>40. Portar-se de maneira inconveniente ou sem compostura;</w:t>
            </w:r>
          </w:p>
          <w:p>
            <w:pPr>
              <w:pStyle w:val="Normal"/>
              <w:tabs>
                <w:tab w:val="left" w:pos="8993" w:leader="none"/>
              </w:tabs>
              <w:spacing w:lineRule="auto" w:line="240"/>
              <w:ind w:left="708" w:right="221" w:firstLine="851"/>
              <w:jc w:val="both"/>
              <w:rPr>
                <w:rFonts w:ascii="Arial" w:hAnsi="Arial" w:cs="Arial"/>
                <w:i/>
                <w:i/>
                <w:iCs/>
                <w:sz w:val="24"/>
                <w:szCs w:val="24"/>
              </w:rPr>
            </w:pPr>
            <w:r>
              <w:rPr>
                <w:rFonts w:cs="Arial" w:ascii="Arial" w:hAnsi="Arial"/>
                <w:i/>
                <w:iCs/>
                <w:sz w:val="24"/>
                <w:szCs w:val="24"/>
              </w:rPr>
            </w:r>
          </w:p>
          <w:p>
            <w:pPr>
              <w:pStyle w:val="Normal"/>
              <w:tabs>
                <w:tab w:val="left" w:pos="8993" w:leader="none"/>
              </w:tabs>
              <w:spacing w:lineRule="auto" w:line="240"/>
              <w:ind w:left="708" w:right="221" w:firstLine="851"/>
              <w:jc w:val="both"/>
              <w:rPr>
                <w:rFonts w:ascii="Arial" w:hAnsi="Arial" w:cs="Arial"/>
              </w:rPr>
            </w:pPr>
            <w:r>
              <w:rPr>
                <w:rFonts w:cs="Arial" w:ascii="Arial" w:hAnsi="Arial"/>
              </w:rPr>
            </w:r>
          </w:p>
          <w:p>
            <w:pPr>
              <w:pStyle w:val="Normal"/>
              <w:widowControl/>
              <w:tabs>
                <w:tab w:val="left" w:pos="8993" w:leader="none"/>
              </w:tabs>
              <w:bidi w:val="0"/>
              <w:spacing w:lineRule="auto" w:line="360" w:before="0" w:after="160"/>
              <w:ind w:left="0" w:right="227" w:firstLine="850"/>
              <w:jc w:val="both"/>
              <w:rPr>
                <w:rFonts w:ascii="Arial" w:hAnsi="Arial" w:cs="Arial"/>
                <w:b/>
                <w:b/>
                <w:bCs/>
                <w:i w:val="false"/>
                <w:i w:val="false"/>
                <w:iCs w:val="false"/>
                <w:sz w:val="24"/>
                <w:szCs w:val="24"/>
              </w:rPr>
            </w:pPr>
            <w:r>
              <w:rPr>
                <w:rFonts w:cs="Arial" w:ascii="Arial" w:hAnsi="Arial"/>
                <w:b/>
                <w:bCs/>
                <w:i w:val="false"/>
                <w:iCs w:val="false"/>
                <w:sz w:val="24"/>
                <w:szCs w:val="24"/>
              </w:rPr>
              <w:t>Decreto Estadual nº 5075, de 28 dez. 1998 – Regulamento de Ética Profissional dos Integrantes da polícia militar e corpo de Bombeiros do Paraná:</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i/>
                <w:i/>
                <w:iCs/>
              </w:rPr>
            </w:pPr>
            <w:r>
              <w:rPr>
                <w:rFonts w:cs="Arial" w:ascii="Arial" w:hAnsi="Arial"/>
                <w:i/>
                <w:iCs/>
                <w:sz w:val="24"/>
                <w:szCs w:val="24"/>
              </w:rPr>
              <w:t xml:space="preserve">Art. 7º - </w:t>
            </w:r>
            <w:r>
              <w:rPr>
                <w:rFonts w:cs="Arial" w:ascii="Arial" w:hAnsi="Arial"/>
                <w:b w:val="false"/>
                <w:i/>
                <w:iCs/>
                <w:caps w:val="false"/>
                <w:smallCaps w:val="false"/>
                <w:color w:val="333333"/>
                <w:spacing w:val="0"/>
                <w:sz w:val="24"/>
                <w:szCs w:val="24"/>
              </w:rPr>
              <w:t>Os deveres éticos, emanados dos valores militares e que conduzem a atividade profissional sob o signo da retidão moral, são os seguintes:</w:t>
            </w:r>
            <w:r>
              <w:rPr>
                <w:rFonts w:cs="Arial" w:ascii="Arial" w:hAnsi="Arial"/>
                <w:i/>
                <w:iCs/>
                <w:sz w:val="24"/>
                <w:szCs w:val="24"/>
              </w:rPr>
              <w:t xml:space="preserve"> </w:t>
            </w:r>
          </w:p>
          <w:p>
            <w:pPr>
              <w:pStyle w:val="Normal"/>
              <w:widowControl/>
              <w:tabs>
                <w:tab w:val="left" w:pos="8993" w:leader="none"/>
              </w:tabs>
              <w:bidi w:val="0"/>
              <w:spacing w:lineRule="auto" w:line="240" w:before="0" w:after="160"/>
              <w:ind w:left="708" w:right="227" w:firstLine="850"/>
              <w:jc w:val="both"/>
              <w:rPr>
                <w:i/>
                <w:i/>
                <w:iCs/>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pPr>
            <w:r>
              <w:rPr>
                <w:rFonts w:cs="Arial" w:ascii="Arial" w:hAnsi="Arial"/>
                <w:b w:val="false"/>
                <w:i/>
                <w:iCs/>
                <w:caps w:val="false"/>
                <w:smallCaps w:val="false"/>
                <w:color w:val="333333"/>
                <w:spacing w:val="0"/>
                <w:sz w:val="24"/>
                <w:szCs w:val="24"/>
              </w:rPr>
              <w:t>IX - Zelar pelo bom nome da Polícia Militar, do Corpo de Bombeiros Militar e de seus componentes, aceitando seus valores e cumprindo com seus deveres éticos, nunca denegrindo ou desgastando sua imagem;</w:t>
            </w:r>
            <w:r>
              <w:rPr>
                <w:rFonts w:cs="Arial" w:ascii="Arial" w:hAnsi="Arial"/>
                <w:i/>
                <w:iCs/>
                <w:sz w:val="24"/>
                <w:szCs w:val="24"/>
              </w:rPr>
              <w:t xml:space="preserve"> </w:t>
            </w:r>
          </w:p>
          <w:p>
            <w:pPr>
              <w:pStyle w:val="Normal"/>
              <w:widowControl/>
              <w:tabs>
                <w:tab w:val="left" w:pos="8993" w:leader="none"/>
              </w:tabs>
              <w:bidi w:val="0"/>
              <w:spacing w:lineRule="auto" w:line="240" w:before="0" w:after="160"/>
              <w:ind w:left="708" w:right="227" w:firstLine="850"/>
              <w:jc w:val="both"/>
              <w:rPr>
                <w:rFonts w:ascii="Arial" w:hAnsi="Arial"/>
                <w:i/>
                <w:i/>
                <w:iCs/>
                <w:sz w:val="24"/>
                <w:szCs w:val="24"/>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rFonts w:ascii="Arial" w:hAnsi="Arial" w:cs="Arial"/>
                <w:i w:val="false"/>
                <w:i w:val="false"/>
                <w:iCs w:val="false"/>
                <w:sz w:val="24"/>
                <w:szCs w:val="24"/>
              </w:rPr>
            </w:pPr>
            <w:r>
              <w:rPr>
                <w:rFonts w:cs="Arial" w:ascii="Arial" w:hAnsi="Arial"/>
                <w:i/>
                <w:iCs/>
                <w:sz w:val="24"/>
                <w:szCs w:val="24"/>
              </w:rPr>
              <w:t xml:space="preserve">XXXII - </w:t>
            </w:r>
            <w:r>
              <w:rPr>
                <w:rFonts w:cs="Arial" w:ascii="Arial" w:hAnsi="Arial"/>
                <w:b w:val="false"/>
                <w:i/>
                <w:iCs/>
                <w:caps w:val="false"/>
                <w:smallCaps w:val="false"/>
                <w:color w:val="333333"/>
                <w:spacing w:val="0"/>
                <w:sz w:val="24"/>
                <w:szCs w:val="24"/>
              </w:rPr>
              <w:t>manter-se, constantemente, cuidadoso com sua apresentação e postura pessoal, sabendo que a elegância de porte e de espírito revelam o cavalheiro ou a dama que todo o militar estadual deve representar em público e na vida particular;</w:t>
            </w:r>
            <w:r>
              <w:rPr>
                <w:rFonts w:cs="Arial" w:ascii="Arial" w:hAnsi="Arial"/>
                <w:i/>
                <w:iCs/>
                <w:sz w:val="24"/>
                <w:szCs w:val="24"/>
              </w:rPr>
              <w:t xml:space="preserve"> </w:t>
            </w:r>
          </w:p>
          <w:p>
            <w:pPr>
              <w:pStyle w:val="Normal"/>
              <w:widowControl/>
              <w:tabs>
                <w:tab w:val="left" w:pos="8993" w:leader="none"/>
              </w:tabs>
              <w:bidi w:val="0"/>
              <w:spacing w:lineRule="auto" w:line="240" w:before="0" w:after="160"/>
              <w:ind w:left="0" w:right="227" w:firstLine="850"/>
              <w:jc w:val="both"/>
              <w:rPr>
                <w:rFonts w:cs="Arial"/>
              </w:rPr>
            </w:pPr>
            <w:r>
              <w:rPr>
                <w:rFonts w:cs="Arial"/>
              </w:rPr>
            </w:r>
          </w:p>
          <w:p>
            <w:pPr>
              <w:pStyle w:val="Normal"/>
              <w:widowControl/>
              <w:tabs>
                <w:tab w:val="left" w:pos="8993" w:leader="none"/>
              </w:tabs>
              <w:bidi w:val="0"/>
              <w:spacing w:lineRule="auto" w:line="240" w:before="0" w:after="160"/>
              <w:ind w:left="0" w:right="227" w:firstLine="850"/>
              <w:jc w:val="both"/>
              <w:rPr>
                <w:rFonts w:ascii="Arial" w:hAnsi="Arial" w:cs="Arial"/>
                <w:b/>
                <w:b/>
                <w:bCs/>
                <w:i w:val="false"/>
                <w:i w:val="false"/>
                <w:iCs w:val="false"/>
                <w:sz w:val="24"/>
                <w:szCs w:val="24"/>
              </w:rPr>
            </w:pPr>
            <w:r>
              <w:rPr>
                <w:rFonts w:cs="Arial" w:ascii="Arial" w:hAnsi="Arial"/>
                <w:b/>
                <w:bCs/>
                <w:i w:val="false"/>
                <w:iCs w:val="false"/>
                <w:sz w:val="24"/>
                <w:szCs w:val="24"/>
              </w:rPr>
              <w:t>Lei nº 1943, de 23 jun. 1954 – Código da polícia Militar do Paraná:</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Art. 102 – São deveres do militar:</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 xml:space="preserve"> </w:t>
            </w:r>
            <w:r>
              <w:rPr>
                <w:rFonts w:cs="Arial" w:ascii="Arial" w:hAnsi="Arial"/>
                <w:i/>
                <w:iCs/>
                <w:sz w:val="24"/>
                <w:szCs w:val="24"/>
              </w:rPr>
              <w:t>b) Exercer, com dignidade e eficiência, as funções que lhes forem atribuídas;</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t>(…)</w:t>
            </w:r>
          </w:p>
          <w:p>
            <w:pPr>
              <w:pStyle w:val="Normal"/>
              <w:widowControl/>
              <w:tabs>
                <w:tab w:val="left" w:pos="8993" w:leader="none"/>
              </w:tabs>
              <w:bidi w:val="0"/>
              <w:spacing w:lineRule="auto" w:line="240" w:before="0" w:after="160"/>
              <w:ind w:left="708" w:right="227" w:firstLine="850"/>
              <w:jc w:val="both"/>
              <w:rPr/>
            </w:pPr>
            <w:r>
              <w:rPr>
                <w:rFonts w:cs="Arial" w:ascii="Arial" w:hAnsi="Arial"/>
                <w:i/>
                <w:iCs/>
                <w:sz w:val="24"/>
                <w:szCs w:val="24"/>
              </w:rPr>
              <w:t xml:space="preserve">h) Ser obediente às ordens de seus superiores hierárquicos, mediante rigorosa observância dos regulamentos, empregando toda a sua vontade e energia em benefício do serviço; </w:t>
            </w:r>
          </w:p>
          <w:p>
            <w:pPr>
              <w:pStyle w:val="Normal"/>
              <w:widowControl/>
              <w:tabs>
                <w:tab w:val="left" w:pos="8993" w:leader="none"/>
              </w:tabs>
              <w:bidi w:val="0"/>
              <w:spacing w:lineRule="auto" w:line="240" w:before="0" w:after="160"/>
              <w:ind w:left="708" w:right="227" w:firstLine="850"/>
              <w:jc w:val="both"/>
              <w:rPr>
                <w:rFonts w:ascii="Arial" w:hAnsi="Arial" w:cs="Arial"/>
                <w:i/>
                <w:i/>
                <w:iCs/>
                <w:sz w:val="24"/>
                <w:szCs w:val="24"/>
              </w:rPr>
            </w:pPr>
            <w:r>
              <w:rPr>
                <w:rFonts w:cs="Arial" w:ascii="Arial" w:hAnsi="Arial"/>
                <w:i/>
                <w:iCs/>
                <w:sz w:val="24"/>
                <w:szCs w:val="24"/>
              </w:rPr>
            </w:r>
          </w:p>
          <w:p>
            <w:pPr>
              <w:pStyle w:val="Normal"/>
              <w:widowControl/>
              <w:tabs>
                <w:tab w:val="left" w:pos="8993" w:leader="none"/>
              </w:tabs>
              <w:bidi w:val="0"/>
              <w:spacing w:lineRule="auto" w:line="240" w:before="0" w:after="160"/>
              <w:ind w:left="0" w:right="227" w:firstLine="850"/>
              <w:jc w:val="both"/>
              <w:rPr/>
            </w:pPr>
            <w:r>
              <w:rPr>
                <w:rFonts w:cs="Arial" w:ascii="Arial" w:hAnsi="Arial"/>
                <w:i w:val="false"/>
                <w:iCs w:val="false"/>
                <w:sz w:val="24"/>
                <w:szCs w:val="24"/>
              </w:rPr>
              <w:t xml:space="preserve"> </w:t>
            </w:r>
            <w:r>
              <w:rPr>
                <w:rFonts w:cs="Arial" w:ascii="Arial" w:hAnsi="Arial"/>
                <w:b/>
                <w:bCs/>
                <w:i w:val="false"/>
                <w:iCs w:val="false"/>
                <w:sz w:val="24"/>
                <w:szCs w:val="24"/>
              </w:rPr>
              <w:t xml:space="preserve">Testemunha arrolada pelo encarregado do FATD: </w:t>
            </w:r>
          </w:p>
          <w:p>
            <w:pPr>
              <w:pStyle w:val="Normal"/>
              <w:widowControl/>
              <w:tabs>
                <w:tab w:val="left" w:pos="8993" w:leader="none"/>
              </w:tabs>
              <w:bidi w:val="0"/>
              <w:spacing w:lineRule="auto" w:line="240" w:before="0" w:after="160"/>
              <w:ind w:left="0" w:right="227" w:firstLine="850"/>
              <w:jc w:val="both"/>
              <w:rPr/>
            </w:pPr>
            <w:r>
              <w:rPr>
                <w:rFonts w:cs="Arial" w:ascii="Arial" w:hAnsi="Arial"/>
                <w:b w:val="false"/>
                <w:bCs w:val="false"/>
                <w:i w:val="false"/>
                <w:iCs w:val="false"/>
                <w:sz w:val="24"/>
                <w:szCs w:val="24"/>
              </w:rPr>
              <w:t xml:space="preserve">Cel. QOPM </w:t>
            </w:r>
            <w:r>
              <w:rPr>
                <w:rFonts w:cs="Arial" w:ascii="Arial" w:hAnsi="Arial"/>
                <w:b w:val="false"/>
                <w:bCs w:val="false"/>
                <w:i w:val="false"/>
                <w:iCs w:val="false"/>
                <w:sz w:val="24"/>
                <w:szCs w:val="24"/>
              </w:rPr>
              <w:t>XXXXXXX</w:t>
            </w:r>
            <w:r>
              <w:rPr>
                <w:rFonts w:cs="Arial" w:ascii="Arial" w:hAnsi="Arial"/>
                <w:b w:val="false"/>
                <w:bCs w:val="false"/>
                <w:i w:val="false"/>
                <w:iCs w:val="false"/>
                <w:sz w:val="24"/>
                <w:szCs w:val="24"/>
              </w:rPr>
              <w:t>.</w:t>
            </w:r>
          </w:p>
          <w:p>
            <w:pPr>
              <w:pStyle w:val="Normal"/>
              <w:widowControl/>
              <w:tabs>
                <w:tab w:val="left" w:pos="8993" w:leader="none"/>
              </w:tabs>
              <w:bidi w:val="0"/>
              <w:spacing w:lineRule="auto" w:line="240" w:before="0" w:after="160"/>
              <w:ind w:left="0" w:right="227" w:firstLine="850"/>
              <w:jc w:val="both"/>
              <w:rPr>
                <w:rFonts w:cs="Arial"/>
              </w:rPr>
            </w:pPr>
            <w:r>
              <w:rPr>
                <w:rFonts w:cs="Arial"/>
              </w:rPr>
            </w:r>
          </w:p>
          <w:p>
            <w:pPr>
              <w:pStyle w:val="Normal"/>
              <w:tabs>
                <w:tab w:val="left" w:pos="8993" w:leader="none"/>
              </w:tabs>
              <w:spacing w:lineRule="auto" w:line="360"/>
              <w:ind w:right="221" w:hanging="0"/>
              <w:jc w:val="center"/>
              <w:rPr/>
            </w:pPr>
            <w:r>
              <w:rPr>
                <w:rFonts w:cs="Arial" w:ascii="Arial" w:hAnsi="Arial"/>
                <w:sz w:val="24"/>
                <w:szCs w:val="24"/>
              </w:rPr>
              <w:t>Curitiba-PR, 12 de fevereiro de 2020.</w:t>
            </w:r>
          </w:p>
          <w:p>
            <w:pPr>
              <w:pStyle w:val="NormalWeb"/>
              <w:tabs>
                <w:tab w:val="left" w:pos="8993" w:leader="none"/>
              </w:tabs>
              <w:spacing w:lineRule="auto" w:line="240" w:beforeAutospacing="0" w:before="0" w:after="0"/>
              <w:ind w:left="-68" w:right="221" w:hanging="0"/>
              <w:jc w:val="center"/>
              <w:rPr>
                <w:rFonts w:ascii="Arial" w:hAnsi="Arial" w:cs="Arial"/>
                <w:lang w:val="en-US"/>
              </w:rPr>
            </w:pPr>
            <w:r>
              <w:rPr>
                <w:rFonts w:cs="Arial" w:ascii="Arial" w:hAnsi="Arial"/>
                <w:lang w:val="en-US"/>
              </w:rPr>
            </w:r>
          </w:p>
          <w:p>
            <w:pPr>
              <w:pStyle w:val="NormalWeb"/>
              <w:tabs>
                <w:tab w:val="left" w:pos="8993" w:leader="none"/>
              </w:tabs>
              <w:spacing w:lineRule="auto" w:line="240" w:beforeAutospacing="0" w:before="0" w:after="0"/>
              <w:ind w:left="-68" w:right="221" w:hanging="0"/>
              <w:jc w:val="center"/>
              <w:rPr>
                <w:rFonts w:ascii="Arial" w:hAnsi="Arial" w:cs="Arial"/>
                <w:lang w:val="en-US"/>
              </w:rPr>
            </w:pPr>
            <w:r>
              <w:rPr>
                <w:rFonts w:cs="Arial" w:ascii="Arial" w:hAnsi="Arial"/>
                <w:lang w:val="en-US"/>
              </w:rPr>
            </w:r>
          </w:p>
          <w:p>
            <w:pPr>
              <w:pStyle w:val="NormalWeb"/>
              <w:tabs>
                <w:tab w:val="left" w:pos="8993" w:leader="none"/>
              </w:tabs>
              <w:spacing w:lineRule="auto" w:line="240" w:beforeAutospacing="0" w:before="0" w:after="0"/>
              <w:ind w:left="-68" w:right="221" w:hanging="0"/>
              <w:jc w:val="center"/>
              <w:rPr/>
            </w:pPr>
            <w:r>
              <w:rPr>
                <w:rFonts w:cs="Arial" w:ascii="Arial" w:hAnsi="Arial"/>
                <w:lang w:val="en-US"/>
              </w:rPr>
              <w:t xml:space="preserve">Subten QPM 1-0 </w:t>
            </w:r>
            <w:r>
              <w:rPr>
                <w:rFonts w:cs="Arial" w:ascii="Arial" w:hAnsi="Arial"/>
                <w:lang w:val="en-US"/>
              </w:rPr>
              <w:t>XXXXXXXXX,</w:t>
            </w:r>
          </w:p>
          <w:p>
            <w:pPr>
              <w:pStyle w:val="NormalWeb"/>
              <w:tabs>
                <w:tab w:val="left" w:pos="8993" w:leader="none"/>
              </w:tabs>
              <w:spacing w:lineRule="auto" w:line="240" w:beforeAutospacing="0" w:before="0" w:after="0"/>
              <w:ind w:left="-68" w:right="221" w:hanging="0"/>
              <w:jc w:val="center"/>
              <w:rPr/>
            </w:pPr>
            <w:r>
              <w:rPr>
                <w:rFonts w:cs="Arial" w:ascii="Arial" w:hAnsi="Arial"/>
                <w:b/>
                <w:sz w:val="22"/>
                <w:szCs w:val="22"/>
              </w:rPr>
              <w:t xml:space="preserve">Encarregado do FATD nº </w:t>
            </w:r>
            <w:r>
              <w:rPr>
                <w:rFonts w:cs="Arial" w:ascii="Arial" w:hAnsi="Arial"/>
                <w:b/>
                <w:sz w:val="22"/>
                <w:szCs w:val="22"/>
              </w:rPr>
              <w:t>XXX</w:t>
            </w:r>
            <w:r>
              <w:rPr>
                <w:rFonts w:cs="Arial" w:ascii="Arial" w:hAnsi="Arial"/>
                <w:b/>
                <w:sz w:val="22"/>
                <w:szCs w:val="22"/>
              </w:rPr>
              <w:t>/2020-CG</w:t>
            </w:r>
          </w:p>
          <w:p>
            <w:pPr>
              <w:pStyle w:val="NormalWeb"/>
              <w:tabs>
                <w:tab w:val="left" w:pos="8993" w:leader="none"/>
              </w:tabs>
              <w:spacing w:lineRule="auto" w:line="360" w:beforeAutospacing="0" w:before="0" w:after="0"/>
              <w:ind w:left="-68" w:right="221" w:hanging="0"/>
              <w:jc w:val="center"/>
              <w:rPr>
                <w:rFonts w:ascii="Arial" w:hAnsi="Arial" w:cs="Arial"/>
                <w:b/>
                <w:b/>
              </w:rPr>
            </w:pPr>
            <w:r>
              <w:rPr>
                <w:rFonts w:cs="Arial" w:ascii="Arial" w:hAnsi="Arial"/>
                <w:b/>
              </w:rPr>
            </w:r>
          </w:p>
          <w:p>
            <w:pPr>
              <w:pStyle w:val="NormalWeb"/>
              <w:tabs>
                <w:tab w:val="left" w:pos="8993" w:leader="none"/>
              </w:tabs>
              <w:spacing w:lineRule="auto" w:line="360" w:beforeAutospacing="0" w:before="0" w:after="0"/>
              <w:ind w:left="-68" w:right="221" w:hanging="0"/>
              <w:jc w:val="center"/>
              <w:rPr>
                <w:rFonts w:ascii="Arial" w:hAnsi="Arial" w:cs="Arial"/>
                <w:b/>
                <w:b/>
              </w:rPr>
            </w:pPr>
            <w:r>
              <w:rPr>
                <w:rFonts w:cs="Arial" w:ascii="Arial" w:hAnsi="Arial"/>
                <w:b/>
              </w:rPr>
            </w:r>
          </w:p>
          <w:p>
            <w:pPr>
              <w:pStyle w:val="NormalWeb"/>
              <w:tabs>
                <w:tab w:val="left" w:pos="8993" w:leader="none"/>
              </w:tabs>
              <w:spacing w:lineRule="auto" w:line="360" w:beforeAutospacing="0" w:before="0" w:after="0"/>
              <w:ind w:left="-68" w:right="221" w:hanging="0"/>
              <w:jc w:val="center"/>
              <w:rPr>
                <w:rFonts w:ascii="Arial" w:hAnsi="Arial" w:cs="Arial"/>
                <w:b/>
                <w:b/>
              </w:rPr>
            </w:pPr>
            <w:r>
              <w:rPr>
                <w:rFonts w:cs="Arial" w:ascii="Arial" w:hAnsi="Arial"/>
                <w:b/>
              </w:rPr>
            </w:r>
          </w:p>
          <w:p>
            <w:pPr>
              <w:pStyle w:val="NormalWeb"/>
              <w:tabs>
                <w:tab w:val="left" w:pos="8993" w:leader="none"/>
              </w:tabs>
              <w:spacing w:lineRule="auto" w:line="360" w:beforeAutospacing="0" w:before="0" w:after="0"/>
              <w:ind w:left="-68" w:right="221" w:hanging="0"/>
              <w:jc w:val="center"/>
              <w:rPr>
                <w:rFonts w:ascii="Arial" w:hAnsi="Arial" w:cs="Arial"/>
                <w:b/>
                <w:b/>
              </w:rPr>
            </w:pPr>
            <w:r>
              <w:rPr>
                <w:rFonts w:cs="Arial" w:ascii="Arial" w:hAnsi="Arial"/>
                <w:b/>
              </w:rPr>
            </w:r>
          </w:p>
          <w:p>
            <w:pPr>
              <w:pStyle w:val="Normal"/>
              <w:tabs>
                <w:tab w:val="left" w:pos="8993" w:leader="none"/>
              </w:tabs>
              <w:spacing w:lineRule="auto" w:line="360"/>
              <w:ind w:left="-68" w:right="221" w:hanging="0"/>
              <w:jc w:val="center"/>
              <w:rPr/>
            </w:pPr>
            <w:r>
              <w:rPr>
                <w:rFonts w:cs="Arial" w:ascii="Arial" w:hAnsi="Arial"/>
                <w:b/>
                <w:sz w:val="24"/>
                <w:szCs w:val="24"/>
                <w:u w:val="single"/>
              </w:rPr>
              <w:t>CIENTE DA MILITAR ESTADUAL APONTADA COMO AUTORA DO FATO</w:t>
            </w:r>
          </w:p>
          <w:p>
            <w:pPr>
              <w:pStyle w:val="NormalWeb"/>
              <w:tabs>
                <w:tab w:val="left" w:pos="8993" w:leader="none"/>
              </w:tabs>
              <w:spacing w:lineRule="auto" w:line="360" w:beforeAutospacing="0" w:before="0" w:after="0"/>
              <w:jc w:val="center"/>
              <w:rPr>
                <w:rFonts w:ascii="Arial" w:hAnsi="Arial" w:cs="Arial"/>
              </w:rPr>
            </w:pPr>
            <w:r>
              <w:rPr>
                <w:rFonts w:cs="Arial" w:ascii="Arial" w:hAnsi="Arial"/>
              </w:rPr>
            </w:r>
          </w:p>
          <w:p>
            <w:pPr>
              <w:pStyle w:val="Normal"/>
              <w:tabs>
                <w:tab w:val="left" w:pos="8993" w:leader="none"/>
              </w:tabs>
              <w:spacing w:lineRule="auto" w:line="360"/>
              <w:ind w:right="221" w:firstLine="851"/>
              <w:jc w:val="both"/>
              <w:rPr>
                <w:rFonts w:ascii="Arial" w:hAnsi="Arial" w:cs="Arial"/>
                <w:sz w:val="24"/>
                <w:szCs w:val="24"/>
              </w:rPr>
            </w:pPr>
            <w:r>
              <w:rPr>
                <w:rFonts w:cs="Arial" w:ascii="Arial" w:hAnsi="Arial"/>
                <w:sz w:val="24"/>
                <w:szCs w:val="24"/>
              </w:rPr>
              <w:t xml:space="preserve">Declaro que tenho conhecimento de que me está sendo atribuída a autoria do(s) fato(s) descrito(s) no Relato do Fato Imputado, e que está me sendo concedido o prazo de </w:t>
            </w:r>
            <w:r>
              <w:rPr>
                <w:rFonts w:cs="Arial" w:ascii="Arial" w:hAnsi="Arial"/>
                <w:b/>
                <w:sz w:val="24"/>
                <w:szCs w:val="24"/>
                <w:u w:val="single"/>
              </w:rPr>
              <w:t>03 (três) dias úteis</w:t>
            </w:r>
            <w:r>
              <w:rPr>
                <w:rFonts w:cs="Arial" w:ascii="Arial" w:hAnsi="Arial"/>
                <w:sz w:val="24"/>
                <w:szCs w:val="24"/>
              </w:rPr>
              <w:t xml:space="preserve"> para, querendo, apresentar por escrito minhas justificativas/razões de defesa, sendo este o momento oportuno para apresentar documentos probatórios, solicitar diligências, indicar rol de testemunhas a serem ouvidas e manifestar-me sobre a intenção (ou não) de ser ouvido a termo.</w:t>
            </w:r>
          </w:p>
          <w:p>
            <w:pPr>
              <w:pStyle w:val="Normal"/>
              <w:tabs>
                <w:tab w:val="left" w:pos="8993" w:leader="none"/>
              </w:tabs>
              <w:spacing w:lineRule="auto" w:line="360"/>
              <w:ind w:right="221" w:firstLine="851"/>
              <w:jc w:val="both"/>
              <w:rPr/>
            </w:pPr>
            <w:r>
              <w:rPr>
                <w:rFonts w:cs="Arial" w:ascii="Arial" w:hAnsi="Arial"/>
                <w:sz w:val="24"/>
                <w:szCs w:val="24"/>
              </w:rPr>
              <w:t>Também confirmo que está sendo aberta a vista dos autos e fornecida cópia integral de todos os documentos autuados até a presente data, numerados da folha XX até XX, bem como entregue uma via do Relato do Fato Imputado.</w:t>
            </w:r>
          </w:p>
          <w:p>
            <w:pPr>
              <w:pStyle w:val="NormalWeb"/>
              <w:spacing w:lineRule="auto" w:line="360" w:beforeAutospacing="0" w:before="0" w:after="0"/>
              <w:jc w:val="both"/>
              <w:rPr>
                <w:rFonts w:ascii="Arial" w:hAnsi="Arial" w:cs="Arial"/>
              </w:rPr>
            </w:pPr>
            <w:r>
              <w:rPr>
                <w:rFonts w:cs="Arial" w:ascii="Arial" w:hAnsi="Arial"/>
              </w:rPr>
            </w:r>
          </w:p>
          <w:p>
            <w:pPr>
              <w:pStyle w:val="NormalWeb"/>
              <w:spacing w:lineRule="auto" w:line="360" w:beforeAutospacing="0" w:before="0" w:after="0"/>
              <w:jc w:val="center"/>
              <w:rPr/>
            </w:pPr>
            <w:r>
              <w:rPr>
                <w:rFonts w:cs="Arial" w:ascii="Arial" w:hAnsi="Arial"/>
              </w:rPr>
              <w:t>Curitiba, PR, 12 de fevereiro de 2020.</w:t>
            </w:r>
          </w:p>
          <w:p>
            <w:pPr>
              <w:pStyle w:val="NormalWeb"/>
              <w:spacing w:lineRule="auto" w:line="360" w:beforeAutospacing="0" w:before="0" w:after="0"/>
              <w:jc w:val="center"/>
              <w:rPr>
                <w:rFonts w:ascii="Arial" w:hAnsi="Arial" w:cs="Arial"/>
              </w:rPr>
            </w:pPr>
            <w:r>
              <w:rPr>
                <w:rFonts w:cs="Arial" w:ascii="Arial" w:hAnsi="Arial"/>
              </w:rPr>
            </w:r>
          </w:p>
          <w:p>
            <w:pPr>
              <w:pStyle w:val="NormalWeb"/>
              <w:spacing w:lineRule="auto" w:line="240" w:beforeAutospacing="0" w:before="0" w:after="0"/>
              <w:jc w:val="center"/>
              <w:rPr/>
            </w:pPr>
            <w:r>
              <w:rPr>
                <w:rFonts w:cs="Arial" w:ascii="Arial" w:hAnsi="Arial"/>
              </w:rPr>
              <w:t xml:space="preserve">Sd QPM 1-0 </w:t>
            </w:r>
            <w:r>
              <w:rPr>
                <w:rFonts w:cs="Arial" w:ascii="Arial" w:hAnsi="Arial"/>
              </w:rPr>
              <w:t>XXXXXXXXXXX</w:t>
            </w:r>
            <w:r>
              <w:rPr>
                <w:rFonts w:cs="Arial" w:ascii="Arial" w:hAnsi="Arial"/>
              </w:rPr>
              <w:t>,</w:t>
            </w:r>
          </w:p>
          <w:p>
            <w:pPr>
              <w:pStyle w:val="NormalWeb"/>
              <w:spacing w:lineRule="auto" w:line="240" w:beforeAutospacing="0" w:before="0" w:after="0"/>
              <w:jc w:val="center"/>
              <w:rPr>
                <w:b/>
                <w:b/>
                <w:bCs/>
                <w:sz w:val="22"/>
                <w:szCs w:val="22"/>
              </w:rPr>
            </w:pPr>
            <w:r>
              <w:rPr>
                <w:rFonts w:cs="Arial" w:ascii="Arial" w:hAnsi="Arial"/>
                <w:b/>
                <w:bCs/>
                <w:sz w:val="22"/>
                <w:szCs w:val="22"/>
              </w:rPr>
              <w:t>Apontada como autora do fato</w:t>
            </w:r>
          </w:p>
          <w:p>
            <w:pPr>
              <w:pStyle w:val="NormalWeb"/>
              <w:spacing w:lineRule="auto" w:line="240" w:beforeAutospacing="0" w:before="0" w:after="0"/>
              <w:jc w:val="center"/>
              <w:rPr>
                <w:rFonts w:ascii="Arial" w:hAnsi="Arial" w:cs="Arial"/>
                <w:b/>
                <w:b/>
              </w:rPr>
            </w:pPr>
            <w:r>
              <w:rPr>
                <w:rFonts w:cs="Arial" w:ascii="Arial" w:hAnsi="Arial"/>
                <w:b/>
              </w:rPr>
            </w:r>
          </w:p>
        </w:tc>
      </w:tr>
    </w:tbl>
    <w:p>
      <w:pPr>
        <w:pStyle w:val="Normal"/>
        <w:spacing w:before="0" w:after="160"/>
        <w:rPr/>
      </w:pPr>
      <w:r>
        <w:rPr/>
      </w:r>
    </w:p>
    <w:sectPr>
      <w:type w:val="nextPage"/>
      <w:pgSz w:w="11906" w:h="16838"/>
      <w:pgMar w:left="1701" w:right="1133" w:header="0" w:top="141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143" w:hanging="360"/>
      </w:p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f173a3"/>
    <w:rPr>
      <w:rFonts w:ascii="Segoe UI" w:hAnsi="Segoe UI" w:cs="Segoe UI"/>
      <w:sz w:val="18"/>
      <w:szCs w:val="18"/>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baloChar"/>
    <w:uiPriority w:val="99"/>
    <w:semiHidden/>
    <w:unhideWhenUsed/>
    <w:qFormat/>
    <w:rsid w:val="00f173a3"/>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63132f"/>
    <w:pPr>
      <w:spacing w:lineRule="auto" w:line="240" w:beforeAutospacing="1" w:after="119"/>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951214"/>
    <w:pPr>
      <w:spacing w:before="0" w:after="160"/>
      <w:ind w:left="720" w:hanging="0"/>
      <w:contextualSpacing/>
    </w:pPr>
    <w:rPr/>
  </w:style>
  <w:style w:type="paragraph" w:styleId="Blockquote">
    <w:name w:val="Blockquote"/>
    <w:basedOn w:val="Normal"/>
    <w:qFormat/>
    <w:pPr>
      <w:spacing w:before="100" w:after="100"/>
      <w:ind w:left="360" w:right="360" w:hanging="0"/>
    </w:pPr>
    <w:rPr>
      <w:sz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f173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1FD0-B694-4952-B500-86427EED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Application>LibreOffice/5.4.4.2$Windows_X86_64 LibreOffice_project/2524958677847fb3bb44820e40380acbe820f960</Application>
  <Pages>3</Pages>
  <Words>601</Words>
  <Characters>3130</Characters>
  <CharactersWithSpaces>3702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2020-01-31T14:27:00Z</dcterms:created>
  <dc:creator>comissao</dc:creator>
  <dc:description/>
  <dc:language>pt-BR</dc:language>
  <cp:lastModifiedBy/>
  <cp:lastPrinted>2020-02-12T11:13:07Z</cp:lastPrinted>
  <dcterms:modified xsi:type="dcterms:W3CDTF">2023-10-17T14:47:34Z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