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F39" w:rsidRDefault="00D11F39" w:rsidP="00E23A44">
      <w:pPr>
        <w:spacing w:before="120" w:after="240"/>
        <w:ind w:left="4536"/>
        <w:jc w:val="both"/>
      </w:pPr>
      <w:r w:rsidRPr="00871DBE">
        <w:rPr>
          <w:b/>
        </w:rPr>
        <w:t xml:space="preserve">TERMO DE COOPERAÇÃO TÉCNICA FINANCEIRA N° </w:t>
      </w:r>
      <w:r w:rsidR="0010432C">
        <w:rPr>
          <w:b/>
        </w:rPr>
        <w:t>003/2019</w:t>
      </w:r>
      <w:r>
        <w:t xml:space="preserve"> QUE ENTRE SI ESTABELECEM </w:t>
      </w:r>
      <w:r w:rsidRPr="005437AA">
        <w:t xml:space="preserve">A </w:t>
      </w:r>
      <w:r w:rsidR="005437AA" w:rsidRPr="00D82DE4">
        <w:rPr>
          <w:highlight w:val="red"/>
        </w:rPr>
        <w:t xml:space="preserve">COORDENADORIA ESTADUAL </w:t>
      </w:r>
      <w:r w:rsidR="00DF1CC0">
        <w:rPr>
          <w:highlight w:val="red"/>
        </w:rPr>
        <w:t>DA</w:t>
      </w:r>
      <w:r w:rsidR="005437AA" w:rsidRPr="00D82DE4">
        <w:rPr>
          <w:highlight w:val="red"/>
        </w:rPr>
        <w:t xml:space="preserve"> DEFESA CIVIL</w:t>
      </w:r>
      <w:r w:rsidRPr="005437AA">
        <w:t>, NA</w:t>
      </w:r>
      <w:r>
        <w:t xml:space="preserve"> CONDIÇÃO DE ÓRGÃO TITULAR DO CRÉDITO E A PARANÁ EDIFICAÇÕES, NA CONDIÇÃO DE ÓRGÃO GERENCIADOR, VISANDO A DESCENTRALIZAÇÃO DO ORÇAMENTO PROGRAMADO.</w:t>
      </w:r>
    </w:p>
    <w:p w:rsidR="00D11F39" w:rsidRDefault="00D11F39" w:rsidP="00120A6C">
      <w:pPr>
        <w:spacing w:before="240" w:after="240"/>
        <w:ind w:firstLine="2268"/>
        <w:jc w:val="both"/>
      </w:pPr>
      <w:r w:rsidRPr="005437AA">
        <w:t xml:space="preserve">A </w:t>
      </w:r>
      <w:r w:rsidR="005437AA" w:rsidRPr="005437AA">
        <w:rPr>
          <w:b/>
        </w:rPr>
        <w:t xml:space="preserve">COORDENADORIA ESTADUAL DE PROTEÇÃO E DEFESA CIVIL, </w:t>
      </w:r>
      <w:r w:rsidR="005437AA">
        <w:t xml:space="preserve">localizado à </w:t>
      </w:r>
      <w:r w:rsidR="005437AA" w:rsidRPr="00D82DE4">
        <w:rPr>
          <w:highlight w:val="red"/>
        </w:rPr>
        <w:t xml:space="preserve">Rua </w:t>
      </w:r>
      <w:proofErr w:type="spellStart"/>
      <w:r w:rsidR="005437AA" w:rsidRPr="00D82DE4">
        <w:rPr>
          <w:highlight w:val="red"/>
        </w:rPr>
        <w:t>Jacy</w:t>
      </w:r>
      <w:proofErr w:type="spellEnd"/>
      <w:r w:rsidR="005437AA" w:rsidRPr="00D82DE4">
        <w:rPr>
          <w:highlight w:val="red"/>
        </w:rPr>
        <w:t xml:space="preserve"> Loureiro de Campo, s/n° - 80530-140 – Palácio das Araucárias,</w:t>
      </w:r>
      <w:r w:rsidR="005437AA">
        <w:t xml:space="preserve"> </w:t>
      </w:r>
      <w:r>
        <w:t>no Município de Curitiba, Estado do Paraná, inscrito no CNPJ/MF</w:t>
      </w:r>
      <w:r w:rsidR="00410033">
        <w:t xml:space="preserve"> </w:t>
      </w:r>
      <w:r>
        <w:t xml:space="preserve">sob </w:t>
      </w:r>
      <w:r w:rsidR="00A17424">
        <w:t>nº</w:t>
      </w:r>
      <w:r w:rsidR="00252F84">
        <w:t xml:space="preserve"> </w:t>
      </w:r>
      <w:r w:rsidR="00252F84" w:rsidRPr="00252F84">
        <w:rPr>
          <w:highlight w:val="red"/>
        </w:rPr>
        <w:t>14.788.457/000</w:t>
      </w:r>
      <w:r w:rsidR="00DF1CC0">
        <w:rPr>
          <w:highlight w:val="red"/>
        </w:rPr>
        <w:t>2</w:t>
      </w:r>
      <w:r w:rsidR="00252F84" w:rsidRPr="00DF1CC0">
        <w:rPr>
          <w:highlight w:val="red"/>
        </w:rPr>
        <w:t>-</w:t>
      </w:r>
      <w:r w:rsidR="00DF1CC0" w:rsidRPr="00DF1CC0">
        <w:rPr>
          <w:highlight w:val="red"/>
        </w:rPr>
        <w:t>06</w:t>
      </w:r>
      <w:r w:rsidR="00252F84">
        <w:t xml:space="preserve">, </w:t>
      </w:r>
      <w:r>
        <w:t xml:space="preserve">doravante designado como </w:t>
      </w:r>
      <w:r w:rsidRPr="00B54279">
        <w:rPr>
          <w:b/>
        </w:rPr>
        <w:t>ÓRGÃO TITULAR DO CRÉDITO</w:t>
      </w:r>
      <w:r>
        <w:t xml:space="preserve">, neste ato representado por seu </w:t>
      </w:r>
      <w:r w:rsidR="005437AA" w:rsidRPr="00D82DE4">
        <w:rPr>
          <w:highlight w:val="red"/>
        </w:rPr>
        <w:t>Coordenador</w:t>
      </w:r>
      <w:r w:rsidRPr="00D82DE4">
        <w:rPr>
          <w:highlight w:val="red"/>
        </w:rPr>
        <w:t xml:space="preserve"> </w:t>
      </w:r>
      <w:r w:rsidR="00D82DE4" w:rsidRPr="00D82DE4">
        <w:rPr>
          <w:b/>
          <w:highlight w:val="red"/>
        </w:rPr>
        <w:t>Coronel</w:t>
      </w:r>
      <w:r w:rsidR="00D82DE4" w:rsidRPr="00D82DE4">
        <w:rPr>
          <w:highlight w:val="red"/>
        </w:rPr>
        <w:t xml:space="preserve"> </w:t>
      </w:r>
      <w:r w:rsidR="005437AA" w:rsidRPr="00D82DE4">
        <w:rPr>
          <w:b/>
          <w:highlight w:val="red"/>
        </w:rPr>
        <w:t>RICARDO SILVA</w:t>
      </w:r>
      <w:r w:rsidRPr="00D82DE4">
        <w:rPr>
          <w:highlight w:val="red"/>
        </w:rPr>
        <w:t xml:space="preserve">,  portador do RG </w:t>
      </w:r>
      <w:r w:rsidR="00A17424" w:rsidRPr="00D82DE4">
        <w:rPr>
          <w:highlight w:val="red"/>
        </w:rPr>
        <w:t>nº</w:t>
      </w:r>
      <w:r w:rsidRPr="00D82DE4">
        <w:rPr>
          <w:highlight w:val="red"/>
        </w:rPr>
        <w:t xml:space="preserve"> </w:t>
      </w:r>
      <w:r w:rsidR="005437AA" w:rsidRPr="00D82DE4">
        <w:rPr>
          <w:highlight w:val="red"/>
        </w:rPr>
        <w:t>4.181.739-9</w:t>
      </w:r>
      <w:r w:rsidR="005437AA">
        <w:t xml:space="preserve"> </w:t>
      </w:r>
      <w:r>
        <w:t xml:space="preserve">e do CPF sob nº </w:t>
      </w:r>
      <w:r w:rsidR="00DF1CC0" w:rsidRPr="00DF1CC0">
        <w:rPr>
          <w:highlight w:val="red"/>
        </w:rPr>
        <w:t>573.876.999-68</w:t>
      </w:r>
      <w:r>
        <w:t xml:space="preserve"> e a </w:t>
      </w:r>
      <w:r w:rsidRPr="00B54279">
        <w:rPr>
          <w:b/>
        </w:rPr>
        <w:t>PARANÁ EDIFICAÇÕES</w:t>
      </w:r>
      <w:r>
        <w:t xml:space="preserve">, localizada à Avenida Iguaçu, </w:t>
      </w:r>
      <w:r w:rsidR="00A17424">
        <w:t>nº</w:t>
      </w:r>
      <w:r>
        <w:t xml:space="preserve"> 420, no Município de Curitiba, Estado do Paraná, inscrita no CNPJ/MF sob </w:t>
      </w:r>
      <w:r w:rsidR="00A17424">
        <w:t>nº</w:t>
      </w:r>
      <w:r>
        <w:t xml:space="preserve"> 17.433.037/0001-06, doravante denominada </w:t>
      </w:r>
      <w:r w:rsidRPr="00D5201A">
        <w:rPr>
          <w:b/>
        </w:rPr>
        <w:t>ÓRGÃO GERENCIADOR</w:t>
      </w:r>
      <w:r>
        <w:t xml:space="preserve">, neste ato representada por seu Diretor Geral, </w:t>
      </w:r>
      <w:r w:rsidR="006D454B" w:rsidRPr="00D5201A">
        <w:rPr>
          <w:b/>
        </w:rPr>
        <w:t>LUCAS GRUBBA PIGATTO</w:t>
      </w:r>
      <w:r>
        <w:t xml:space="preserve">, portador do RG </w:t>
      </w:r>
      <w:r w:rsidR="00A17424">
        <w:t>nº</w:t>
      </w:r>
      <w:r>
        <w:t xml:space="preserve"> </w:t>
      </w:r>
      <w:r w:rsidR="00151F94" w:rsidRPr="006401CF">
        <w:t>6.324.770-7 SSP/PR</w:t>
      </w:r>
      <w:r w:rsidR="00151F94">
        <w:t xml:space="preserve"> </w:t>
      </w:r>
      <w:r w:rsidRPr="00151F94">
        <w:t xml:space="preserve">e do </w:t>
      </w:r>
      <w:r w:rsidRPr="007501DA">
        <w:t>CPF sob nº</w:t>
      </w:r>
      <w:r w:rsidR="007501DA" w:rsidRPr="007501DA">
        <w:t xml:space="preserve"> 044.875.639-09</w:t>
      </w:r>
      <w:r>
        <w:t xml:space="preserve">, considerando o disposto na Lei Complementar </w:t>
      </w:r>
      <w:r w:rsidR="00A17424">
        <w:t>nº</w:t>
      </w:r>
      <w:r>
        <w:t xml:space="preserve"> 101, de 04/05/2000, no Decreto Estadual </w:t>
      </w:r>
      <w:r w:rsidR="00A17424">
        <w:t>nº</w:t>
      </w:r>
      <w:r>
        <w:t xml:space="preserve"> 5.975, de 22/07/2002, na Lei Estadual nº 15.608, de 16 de agosto de 2007 e, subsidiariamente na Lei Federal nº 8.666, de 21 de junho de 1993, bem como nas demais legislações federal e estadual aplicáveis à espécie,  resolvem  firmar o presente</w:t>
      </w:r>
      <w:bookmarkStart w:id="0" w:name="_GoBack"/>
      <w:bookmarkEnd w:id="0"/>
      <w:r>
        <w:t xml:space="preserve"> Termo de Cooperação Técnica Financeira, de acordo com o contido no protocolado n</w:t>
      </w:r>
      <w:r w:rsidR="00E36574">
        <w:t>º</w:t>
      </w:r>
      <w:r>
        <w:t xml:space="preserve"> </w:t>
      </w:r>
      <w:r w:rsidR="005437AA">
        <w:t>15.551.934-7</w:t>
      </w:r>
      <w:r>
        <w:t xml:space="preserve"> e mediante as cláusulas e condições a seguir estabelecidas:</w:t>
      </w:r>
    </w:p>
    <w:p w:rsidR="00D11F39" w:rsidRPr="00D7144E" w:rsidRDefault="00D11F39" w:rsidP="00E23A44">
      <w:pPr>
        <w:spacing w:before="240" w:after="240"/>
        <w:jc w:val="both"/>
        <w:rPr>
          <w:b/>
        </w:rPr>
      </w:pPr>
      <w:r w:rsidRPr="00D7144E">
        <w:rPr>
          <w:b/>
        </w:rPr>
        <w:t>CLÁUSULA PRIMEIRA – DO OBJETO</w:t>
      </w:r>
    </w:p>
    <w:p w:rsidR="00D11F39" w:rsidRDefault="00D11F39" w:rsidP="00120A6C">
      <w:pPr>
        <w:spacing w:before="240" w:after="240"/>
        <w:ind w:firstLine="2268"/>
        <w:jc w:val="both"/>
      </w:pPr>
      <w:r>
        <w:t xml:space="preserve">O presente Termo de Cooperação Técnica Financeira tem por objeto normatizar e instrumentalizar a descentralização do orçamento programado para viabilizar a contratação de obras e serviços de engenharia, bem como estabelecer as condições e as obrigações entre os signatários, observados os limites dos elementos de despesas fixados para o exercício no Quadro de Detalhamento de Despesas do sistema da Coordenadoria de Orçamento Público da Secretaria de Estado da Fazenda - SEFA, para </w:t>
      </w:r>
      <w:r w:rsidRPr="00D82DE4">
        <w:rPr>
          <w:highlight w:val="red"/>
        </w:rPr>
        <w:t>a</w:t>
      </w:r>
      <w:r w:rsidR="00D82DE4" w:rsidRPr="00D82DE4">
        <w:rPr>
          <w:highlight w:val="red"/>
        </w:rPr>
        <w:t xml:space="preserve"> construção de quatro Centros Logísticos Regionais nos municípios de Londrina, Guarapuava, Quedas do Iguaçu e Maringá.</w:t>
      </w:r>
    </w:p>
    <w:p w:rsidR="00D11F39" w:rsidRDefault="00D11F39" w:rsidP="00E23A44">
      <w:pPr>
        <w:spacing w:before="240" w:after="240"/>
        <w:jc w:val="both"/>
      </w:pPr>
      <w:r w:rsidRPr="002A24C6">
        <w:rPr>
          <w:b/>
        </w:rPr>
        <w:t>PARÁGRAFO ÚNICO:</w:t>
      </w:r>
      <w:r>
        <w:t xml:space="preserve"> A prestação dos serviços prevista na Cláusula Primeira, será formalizada mediante a remessa à PARANÁ EDIFICAÇÕES de competente ofício </w:t>
      </w:r>
      <w:proofErr w:type="spellStart"/>
      <w:r>
        <w:t>autorizatório</w:t>
      </w:r>
      <w:proofErr w:type="spellEnd"/>
      <w:r>
        <w:t xml:space="preserve"> expedido pela </w:t>
      </w:r>
      <w:r w:rsidR="00620588">
        <w:rPr>
          <w:highlight w:val="red"/>
        </w:rPr>
        <w:t xml:space="preserve">COORDENADORIA ESTADUAL </w:t>
      </w:r>
      <w:r w:rsidR="00DF1CC0">
        <w:rPr>
          <w:highlight w:val="red"/>
        </w:rPr>
        <w:t>DA</w:t>
      </w:r>
      <w:r w:rsidR="00D82DE4" w:rsidRPr="00D82DE4">
        <w:rPr>
          <w:highlight w:val="red"/>
        </w:rPr>
        <w:t xml:space="preserve"> DEFESA CIVIL</w:t>
      </w:r>
      <w:r>
        <w:t>, especificando detalhadamente a obra e/ou serviço a ser executado, e fazendo-se acompanhar da “</w:t>
      </w:r>
      <w:r w:rsidR="00F1746E">
        <w:t>M</w:t>
      </w:r>
      <w:r>
        <w:t xml:space="preserve">ovimentação de </w:t>
      </w:r>
      <w:r w:rsidR="00F1746E">
        <w:t>C</w:t>
      </w:r>
      <w:r>
        <w:t xml:space="preserve">rédito </w:t>
      </w:r>
      <w:r w:rsidR="00F1746E">
        <w:t>O</w:t>
      </w:r>
      <w:r>
        <w:t>rçamentário – MCO” respectiva.</w:t>
      </w:r>
    </w:p>
    <w:p w:rsidR="00D11F39" w:rsidRPr="00D7144E" w:rsidRDefault="00D11F39" w:rsidP="00E23A44">
      <w:pPr>
        <w:spacing w:before="240" w:after="240"/>
        <w:jc w:val="both"/>
        <w:rPr>
          <w:b/>
        </w:rPr>
      </w:pPr>
      <w:r w:rsidRPr="00D7144E">
        <w:rPr>
          <w:b/>
        </w:rPr>
        <w:t xml:space="preserve">CLÁUSULA SEGUNDA – DO VALOR </w:t>
      </w:r>
    </w:p>
    <w:p w:rsidR="00D11F39" w:rsidRDefault="00D11F39" w:rsidP="00410033">
      <w:pPr>
        <w:spacing w:before="240" w:after="240"/>
        <w:ind w:firstLine="2268"/>
        <w:jc w:val="both"/>
      </w:pPr>
      <w:r>
        <w:t xml:space="preserve">Os valores e/ou recursos necessários ao cumprimento do disciplinado na Cláusula Primeira, ficarão adstritos às liberações orçamentárias a serem efetuadas pela Secretaria de Estado da Fazenda - SEFA, e as liberações financeiras ficarão adstritas do </w:t>
      </w:r>
      <w:r w:rsidR="00B90D54" w:rsidRPr="00B90D54">
        <w:rPr>
          <w:highlight w:val="red"/>
        </w:rPr>
        <w:t xml:space="preserve">Coordenador Estadual </w:t>
      </w:r>
      <w:r w:rsidR="00DF1CC0">
        <w:rPr>
          <w:highlight w:val="red"/>
        </w:rPr>
        <w:t>de</w:t>
      </w:r>
      <w:r w:rsidR="00B90D54" w:rsidRPr="00B90D54">
        <w:rPr>
          <w:highlight w:val="red"/>
        </w:rPr>
        <w:t xml:space="preserve"> Defesa Civil, Coronel </w:t>
      </w:r>
      <w:r w:rsidR="00B90D54">
        <w:rPr>
          <w:highlight w:val="red"/>
        </w:rPr>
        <w:t xml:space="preserve">QOBM </w:t>
      </w:r>
      <w:r w:rsidR="00B90D54" w:rsidRPr="00B90D54">
        <w:rPr>
          <w:highlight w:val="red"/>
        </w:rPr>
        <w:t>RICARDO SILVA,</w:t>
      </w:r>
      <w:r w:rsidR="00B90D54" w:rsidRPr="00B90D54">
        <w:t xml:space="preserve"> </w:t>
      </w:r>
      <w:r>
        <w:t>em conformidade com a dotação orçamentária e valores descritos na Cláusula oitava do presente Termo.</w:t>
      </w:r>
    </w:p>
    <w:p w:rsidR="00D11F39" w:rsidRPr="00D7144E" w:rsidRDefault="00D11F39" w:rsidP="00E23A44">
      <w:pPr>
        <w:spacing w:before="240" w:after="240"/>
        <w:jc w:val="both"/>
        <w:rPr>
          <w:b/>
        </w:rPr>
      </w:pPr>
      <w:r w:rsidRPr="00D7144E">
        <w:rPr>
          <w:b/>
        </w:rPr>
        <w:t>CLÁUSULA TERCEIRA – DAS OBRIGAÇÕES DO ÓRGÃO TITULAR DO CRÉDITO</w:t>
      </w:r>
    </w:p>
    <w:p w:rsidR="00D11F39" w:rsidRDefault="00142C92" w:rsidP="005A66C8">
      <w:pPr>
        <w:pStyle w:val="PargrafodaLista"/>
        <w:numPr>
          <w:ilvl w:val="0"/>
          <w:numId w:val="2"/>
        </w:numPr>
        <w:spacing w:before="120" w:after="120"/>
        <w:ind w:left="567" w:hanging="567"/>
        <w:contextualSpacing w:val="0"/>
        <w:jc w:val="both"/>
      </w:pPr>
      <w:r>
        <w:t>Programação</w:t>
      </w:r>
      <w:r w:rsidR="00D11F39">
        <w:t xml:space="preserve"> e determinação dos serviços e/ou obras, com adequada identificação do objeto a ser executado;</w:t>
      </w:r>
    </w:p>
    <w:p w:rsidR="00D11F39" w:rsidRDefault="00D11F39" w:rsidP="005A66C8">
      <w:pPr>
        <w:pStyle w:val="PargrafodaLista"/>
        <w:numPr>
          <w:ilvl w:val="0"/>
          <w:numId w:val="2"/>
        </w:numPr>
        <w:spacing w:before="120" w:after="120"/>
        <w:ind w:left="567" w:hanging="567"/>
        <w:contextualSpacing w:val="0"/>
        <w:jc w:val="both"/>
      </w:pPr>
      <w:proofErr w:type="gramStart"/>
      <w:r>
        <w:lastRenderedPageBreak/>
        <w:t>o</w:t>
      </w:r>
      <w:proofErr w:type="gramEnd"/>
      <w:r>
        <w:t xml:space="preserve"> fornecimento, quando for o caso, de projeto, especificações e de outros elementos técnicos de sua planificação;</w:t>
      </w:r>
    </w:p>
    <w:p w:rsidR="00D11F39" w:rsidRDefault="00D11F39" w:rsidP="005A66C8">
      <w:pPr>
        <w:pStyle w:val="PargrafodaLista"/>
        <w:numPr>
          <w:ilvl w:val="0"/>
          <w:numId w:val="2"/>
        </w:numPr>
        <w:spacing w:before="120" w:after="120"/>
        <w:ind w:left="567" w:hanging="567"/>
        <w:contextualSpacing w:val="0"/>
        <w:jc w:val="both"/>
      </w:pPr>
      <w:proofErr w:type="gramStart"/>
      <w:r>
        <w:t>a</w:t>
      </w:r>
      <w:proofErr w:type="gramEnd"/>
      <w:r>
        <w:t xml:space="preserve"> liquidação e o pagamento, à conta dos recursos mencionados no parágrafo único da Cláusula Primeira, das despesas provenientes dos serviços e/ou obras;</w:t>
      </w:r>
    </w:p>
    <w:p w:rsidR="00D11F39" w:rsidRDefault="00D11F39" w:rsidP="005A66C8">
      <w:pPr>
        <w:pStyle w:val="PargrafodaLista"/>
        <w:numPr>
          <w:ilvl w:val="0"/>
          <w:numId w:val="2"/>
        </w:numPr>
        <w:spacing w:before="120" w:after="120"/>
        <w:ind w:left="567" w:hanging="567"/>
        <w:contextualSpacing w:val="0"/>
        <w:jc w:val="both"/>
      </w:pPr>
      <w:proofErr w:type="gramStart"/>
      <w:r>
        <w:t>o</w:t>
      </w:r>
      <w:proofErr w:type="gramEnd"/>
      <w:r>
        <w:t xml:space="preserve"> encaminhamento de Estudos de Viabilidade e Termos de Referência, quando couber;</w:t>
      </w:r>
    </w:p>
    <w:p w:rsidR="00D11F39" w:rsidRDefault="00D11F39" w:rsidP="005A66C8">
      <w:pPr>
        <w:pStyle w:val="PargrafodaLista"/>
        <w:numPr>
          <w:ilvl w:val="0"/>
          <w:numId w:val="2"/>
        </w:numPr>
        <w:spacing w:before="120" w:after="120"/>
        <w:ind w:left="567" w:hanging="567"/>
        <w:contextualSpacing w:val="0"/>
        <w:jc w:val="both"/>
      </w:pPr>
      <w:proofErr w:type="gramStart"/>
      <w:r>
        <w:t>o</w:t>
      </w:r>
      <w:proofErr w:type="gramEnd"/>
      <w:r>
        <w:t xml:space="preserve"> acompanhamento da utilização dos recursos descentralizados, mediante relatórios e</w:t>
      </w:r>
      <w:r w:rsidR="00A620FF">
        <w:t>specíficos do Sistema SIAF/SEFA.</w:t>
      </w:r>
    </w:p>
    <w:p w:rsidR="00D11F39" w:rsidRPr="00D7144E" w:rsidRDefault="00D11F39" w:rsidP="00E23A44">
      <w:pPr>
        <w:spacing w:before="240" w:after="240"/>
        <w:jc w:val="both"/>
        <w:rPr>
          <w:b/>
        </w:rPr>
      </w:pPr>
      <w:r w:rsidRPr="00D7144E">
        <w:rPr>
          <w:b/>
        </w:rPr>
        <w:t>CLÁUSULA QUARTA – DAS OBRIGAÇÕES DO ÓRGÃO GERENCIADOR</w:t>
      </w:r>
    </w:p>
    <w:p w:rsidR="00D11F39" w:rsidRDefault="00142C92" w:rsidP="00514E8A">
      <w:pPr>
        <w:pStyle w:val="PargrafodaLista"/>
        <w:numPr>
          <w:ilvl w:val="0"/>
          <w:numId w:val="4"/>
        </w:numPr>
        <w:spacing w:before="120" w:after="120"/>
        <w:ind w:left="567" w:hanging="567"/>
        <w:contextualSpacing w:val="0"/>
        <w:jc w:val="both"/>
      </w:pPr>
      <w:r>
        <w:t>Adotar</w:t>
      </w:r>
      <w:r w:rsidR="00D11F39">
        <w:t xml:space="preserve"> todas as medidas técnicas e administrativas que se fizerem necessárias, de acordo com a legislação vigente;</w:t>
      </w:r>
    </w:p>
    <w:p w:rsidR="00D11F39" w:rsidRDefault="00D11F39" w:rsidP="00514E8A">
      <w:pPr>
        <w:pStyle w:val="PargrafodaLista"/>
        <w:numPr>
          <w:ilvl w:val="0"/>
          <w:numId w:val="4"/>
        </w:numPr>
        <w:spacing w:before="120" w:after="120"/>
        <w:ind w:left="567" w:hanging="567"/>
        <w:contextualSpacing w:val="0"/>
        <w:jc w:val="both"/>
      </w:pPr>
      <w:proofErr w:type="gramStart"/>
      <w:r>
        <w:t>a</w:t>
      </w:r>
      <w:proofErr w:type="gramEnd"/>
      <w:r>
        <w:t xml:space="preserve"> planificação integral dos serviços e/ou obras;</w:t>
      </w:r>
    </w:p>
    <w:p w:rsidR="00D11F39" w:rsidRDefault="00D11F39" w:rsidP="00514E8A">
      <w:pPr>
        <w:pStyle w:val="PargrafodaLista"/>
        <w:numPr>
          <w:ilvl w:val="0"/>
          <w:numId w:val="4"/>
        </w:numPr>
        <w:spacing w:before="120" w:after="120"/>
        <w:ind w:left="567" w:hanging="567"/>
        <w:contextualSpacing w:val="0"/>
        <w:jc w:val="both"/>
      </w:pPr>
      <w:proofErr w:type="gramStart"/>
      <w:r>
        <w:t>a</w:t>
      </w:r>
      <w:proofErr w:type="gramEnd"/>
      <w:r>
        <w:t xml:space="preserve"> instauração de procedimentos licitatórios de obras e serviços de engenharia, quando for o caso</w:t>
      </w:r>
      <w:r w:rsidR="00AA0232">
        <w:t>.</w:t>
      </w:r>
    </w:p>
    <w:p w:rsidR="00D11F39" w:rsidRDefault="00D11F39" w:rsidP="00514E8A">
      <w:pPr>
        <w:pStyle w:val="PargrafodaLista"/>
        <w:numPr>
          <w:ilvl w:val="0"/>
          <w:numId w:val="4"/>
        </w:numPr>
        <w:spacing w:before="120" w:after="120"/>
        <w:ind w:left="567" w:hanging="567"/>
        <w:contextualSpacing w:val="0"/>
        <w:jc w:val="both"/>
      </w:pPr>
      <w:proofErr w:type="gramStart"/>
      <w:r>
        <w:t>a</w:t>
      </w:r>
      <w:proofErr w:type="gramEnd"/>
      <w:r>
        <w:t xml:space="preserve"> aprovação dos orçamentos e das propostas;</w:t>
      </w:r>
    </w:p>
    <w:p w:rsidR="00D11F39" w:rsidRDefault="00D11F39" w:rsidP="00514E8A">
      <w:pPr>
        <w:pStyle w:val="PargrafodaLista"/>
        <w:numPr>
          <w:ilvl w:val="0"/>
          <w:numId w:val="4"/>
        </w:numPr>
        <w:spacing w:before="120" w:after="120"/>
        <w:ind w:left="567" w:hanging="567"/>
        <w:contextualSpacing w:val="0"/>
        <w:jc w:val="both"/>
      </w:pPr>
      <w:proofErr w:type="gramStart"/>
      <w:r>
        <w:t>a</w:t>
      </w:r>
      <w:proofErr w:type="gramEnd"/>
      <w:r>
        <w:t xml:space="preserve"> celebração de contratos de empreitada;</w:t>
      </w:r>
    </w:p>
    <w:p w:rsidR="00D11F39" w:rsidRDefault="00D11F39" w:rsidP="00514E8A">
      <w:pPr>
        <w:pStyle w:val="PargrafodaLista"/>
        <w:numPr>
          <w:ilvl w:val="0"/>
          <w:numId w:val="4"/>
        </w:numPr>
        <w:spacing w:before="120" w:after="120"/>
        <w:ind w:left="567" w:hanging="567"/>
        <w:contextualSpacing w:val="0"/>
        <w:jc w:val="both"/>
      </w:pPr>
      <w:proofErr w:type="gramStart"/>
      <w:r>
        <w:t>a</w:t>
      </w:r>
      <w:proofErr w:type="gramEnd"/>
      <w:r>
        <w:t xml:space="preserve"> fiscalização e a</w:t>
      </w:r>
      <w:r w:rsidR="00663BD6">
        <w:t>ssistência técnica dos serviços;</w:t>
      </w:r>
    </w:p>
    <w:p w:rsidR="00D11F39" w:rsidRDefault="00D11F39" w:rsidP="00514E8A">
      <w:pPr>
        <w:pStyle w:val="PargrafodaLista"/>
        <w:numPr>
          <w:ilvl w:val="0"/>
          <w:numId w:val="4"/>
        </w:numPr>
        <w:spacing w:before="120" w:after="120"/>
        <w:ind w:left="567" w:hanging="567"/>
        <w:contextualSpacing w:val="0"/>
        <w:jc w:val="both"/>
      </w:pPr>
      <w:proofErr w:type="gramStart"/>
      <w:r>
        <w:t>outras</w:t>
      </w:r>
      <w:proofErr w:type="gramEnd"/>
      <w:r>
        <w:t xml:space="preserve"> atribuições, de acordo com a competência originária descrita na Lei Estadual nº 17.431, de 20 de dezembro de 2012.</w:t>
      </w:r>
    </w:p>
    <w:p w:rsidR="00D11F39" w:rsidRDefault="00D11F39" w:rsidP="00E23A44">
      <w:pPr>
        <w:spacing w:before="240" w:after="240"/>
        <w:jc w:val="both"/>
      </w:pPr>
      <w:r w:rsidRPr="00D734D0">
        <w:rPr>
          <w:b/>
        </w:rPr>
        <w:t>PARÁGRAFO PRIMEIRO:</w:t>
      </w:r>
      <w:r>
        <w:t xml:space="preserve"> A PARANÁ EDIFICAÇÕES poderá executar, diretamente ou através de terceiros, quaisquer serviços que forem autorizados pela </w:t>
      </w:r>
      <w:r w:rsidR="00255A70" w:rsidRPr="00255A70">
        <w:rPr>
          <w:highlight w:val="red"/>
        </w:rPr>
        <w:t xml:space="preserve">COORDENADORIA ESTADUAL </w:t>
      </w:r>
      <w:r w:rsidR="00DF1CC0">
        <w:rPr>
          <w:highlight w:val="red"/>
        </w:rPr>
        <w:t>DA</w:t>
      </w:r>
      <w:r w:rsidR="00620588">
        <w:rPr>
          <w:highlight w:val="red"/>
        </w:rPr>
        <w:t xml:space="preserve"> </w:t>
      </w:r>
      <w:r w:rsidR="00255A70" w:rsidRPr="00255A70">
        <w:rPr>
          <w:highlight w:val="red"/>
        </w:rPr>
        <w:t>DEFESA CIVIL,</w:t>
      </w:r>
      <w:r>
        <w:t xml:space="preserve"> permanecendo, entretanto, totalmente responsável perante o referido órgão. </w:t>
      </w:r>
    </w:p>
    <w:p w:rsidR="00D11F39" w:rsidRDefault="00D11F39" w:rsidP="00E23A44">
      <w:pPr>
        <w:spacing w:before="240" w:after="240"/>
        <w:jc w:val="both"/>
      </w:pPr>
      <w:r w:rsidRPr="00D734D0">
        <w:rPr>
          <w:b/>
        </w:rPr>
        <w:t>PARÁGRAFO SEGUNDO:</w:t>
      </w:r>
      <w:r>
        <w:t xml:space="preserve"> Caberá à PARANÁ EDIFICAÇÕES providenciar que as notas fiscais/faturas sejam emitidas e atestadas em nome da </w:t>
      </w:r>
      <w:r w:rsidR="00255A70" w:rsidRPr="00255A70">
        <w:rPr>
          <w:highlight w:val="red"/>
        </w:rPr>
        <w:t xml:space="preserve">COORDENADORIA ESTADUAL </w:t>
      </w:r>
      <w:r w:rsidR="00DF1CC0">
        <w:rPr>
          <w:highlight w:val="red"/>
        </w:rPr>
        <w:t>DA</w:t>
      </w:r>
      <w:r w:rsidR="00255A70" w:rsidRPr="00255A70">
        <w:rPr>
          <w:highlight w:val="red"/>
        </w:rPr>
        <w:t xml:space="preserve"> DEFESA CIVIL</w:t>
      </w:r>
      <w:r w:rsidR="00255A70">
        <w:t>.</w:t>
      </w:r>
    </w:p>
    <w:p w:rsidR="00D11F39" w:rsidRDefault="00D11F39" w:rsidP="00E23A44">
      <w:pPr>
        <w:spacing w:before="240" w:after="240"/>
        <w:jc w:val="both"/>
      </w:pPr>
      <w:r w:rsidRPr="00D734D0">
        <w:rPr>
          <w:b/>
        </w:rPr>
        <w:t>PARÁGRAFO TERCEIRO:</w:t>
      </w:r>
      <w:r>
        <w:t xml:space="preserve"> A PARANÁ EDIFICAÇÕES fica autorizada a emitir empenhos em nome de firmas/empresas vencedoras dos certames licitatórios instaurados ou decorrentes de dispensa de licitação.</w:t>
      </w:r>
    </w:p>
    <w:p w:rsidR="00D11F39" w:rsidRDefault="00D11F39" w:rsidP="00E23A44">
      <w:pPr>
        <w:spacing w:before="240" w:after="240"/>
        <w:jc w:val="both"/>
      </w:pPr>
      <w:r w:rsidRPr="00D734D0">
        <w:rPr>
          <w:b/>
        </w:rPr>
        <w:t>PARÁGRAFO QUARTO:</w:t>
      </w:r>
      <w:r>
        <w:t xml:space="preserve"> Iniciados os serviços e/ou obras e de acordo com seu desenvolvimento, a PARANÁ EDIFICAÇÕES fornecerá ao Contratante os seguintes documentos:</w:t>
      </w:r>
    </w:p>
    <w:p w:rsidR="00D11F39" w:rsidRDefault="000B0630" w:rsidP="000B0630">
      <w:pPr>
        <w:pStyle w:val="PargrafodaLista"/>
        <w:numPr>
          <w:ilvl w:val="0"/>
          <w:numId w:val="6"/>
        </w:numPr>
        <w:spacing w:before="120" w:after="120"/>
        <w:ind w:left="567" w:hanging="567"/>
        <w:contextualSpacing w:val="0"/>
        <w:jc w:val="both"/>
      </w:pPr>
      <w:r>
        <w:t>Relatório</w:t>
      </w:r>
      <w:r w:rsidR="00D11F39">
        <w:t xml:space="preserve"> mensal de andamento dos serviços e/ou obras, que será entregue até o dia 15 (quinze) do mês seguinte ao vencido, exceto tratando-se de execução de projetos;</w:t>
      </w:r>
    </w:p>
    <w:p w:rsidR="00D11F39" w:rsidRDefault="00D11F39" w:rsidP="000B0630">
      <w:pPr>
        <w:pStyle w:val="PargrafodaLista"/>
        <w:numPr>
          <w:ilvl w:val="0"/>
          <w:numId w:val="6"/>
        </w:numPr>
        <w:spacing w:before="120" w:after="120"/>
        <w:ind w:left="567" w:hanging="567"/>
        <w:contextualSpacing w:val="0"/>
        <w:jc w:val="both"/>
      </w:pPr>
      <w:proofErr w:type="gramStart"/>
      <w:r>
        <w:t>termo</w:t>
      </w:r>
      <w:proofErr w:type="gramEnd"/>
      <w:r>
        <w:t xml:space="preserve"> de recebimento provisório dos serviços e/ou obras executadas;</w:t>
      </w:r>
    </w:p>
    <w:p w:rsidR="00D11F39" w:rsidRDefault="00D11F39" w:rsidP="000B0630">
      <w:pPr>
        <w:pStyle w:val="PargrafodaLista"/>
        <w:numPr>
          <w:ilvl w:val="0"/>
          <w:numId w:val="6"/>
        </w:numPr>
        <w:spacing w:before="120" w:after="120"/>
        <w:ind w:left="567" w:hanging="567"/>
        <w:contextualSpacing w:val="0"/>
        <w:jc w:val="both"/>
      </w:pPr>
      <w:proofErr w:type="gramStart"/>
      <w:r>
        <w:t>termo</w:t>
      </w:r>
      <w:proofErr w:type="gramEnd"/>
      <w:r>
        <w:t xml:space="preserve"> de recebimento definitivo dos serviços e/ou obras, que será lavrado 90 (noventa) dias após o recebimento provisório.</w:t>
      </w:r>
    </w:p>
    <w:p w:rsidR="006D75A8" w:rsidRDefault="00D11F39" w:rsidP="00E23A44">
      <w:pPr>
        <w:spacing w:before="240" w:after="240"/>
        <w:jc w:val="both"/>
      </w:pPr>
      <w:r w:rsidRPr="00D734D0">
        <w:rPr>
          <w:b/>
        </w:rPr>
        <w:t>PARÁGRAFO QUINTO:</w:t>
      </w:r>
      <w:r>
        <w:t xml:space="preserve"> Para a liquidação e o respectivo pagamento, a PARANÁ EDIFICAÇÕES encaminhará </w:t>
      </w:r>
      <w:r w:rsidR="007235DC">
        <w:t>a</w:t>
      </w:r>
      <w:r w:rsidR="0067694B">
        <w:t xml:space="preserve"> </w:t>
      </w:r>
      <w:r w:rsidR="0067694B" w:rsidRPr="0067694B">
        <w:rPr>
          <w:highlight w:val="red"/>
        </w:rPr>
        <w:t xml:space="preserve">COORDENADORIA ESTADUAL </w:t>
      </w:r>
      <w:r w:rsidR="00DF1CC0">
        <w:rPr>
          <w:highlight w:val="red"/>
        </w:rPr>
        <w:t>DA</w:t>
      </w:r>
      <w:r w:rsidR="0067694B" w:rsidRPr="0067694B">
        <w:rPr>
          <w:highlight w:val="red"/>
        </w:rPr>
        <w:t xml:space="preserve"> DEFESA CIVIL</w:t>
      </w:r>
      <w:r>
        <w:t>:</w:t>
      </w:r>
    </w:p>
    <w:p w:rsidR="00D11F39" w:rsidRDefault="00352273" w:rsidP="006D75A8">
      <w:pPr>
        <w:pStyle w:val="PargrafodaLista"/>
        <w:numPr>
          <w:ilvl w:val="0"/>
          <w:numId w:val="7"/>
        </w:numPr>
        <w:spacing w:before="120" w:after="120"/>
        <w:ind w:left="567" w:hanging="567"/>
        <w:contextualSpacing w:val="0"/>
        <w:jc w:val="both"/>
      </w:pPr>
      <w:r>
        <w:t>C</w:t>
      </w:r>
      <w:r w:rsidR="00D11F39">
        <w:t>ópia do processo licitatório, se for o caso;</w:t>
      </w:r>
    </w:p>
    <w:p w:rsidR="00D11F39" w:rsidRDefault="00352273" w:rsidP="002D6D97">
      <w:pPr>
        <w:pStyle w:val="PargrafodaLista"/>
        <w:numPr>
          <w:ilvl w:val="0"/>
          <w:numId w:val="7"/>
        </w:numPr>
        <w:spacing w:before="120" w:after="120"/>
        <w:ind w:left="567" w:hanging="567"/>
        <w:contextualSpacing w:val="0"/>
        <w:jc w:val="both"/>
      </w:pPr>
      <w:proofErr w:type="gramStart"/>
      <w:r>
        <w:t>c</w:t>
      </w:r>
      <w:r w:rsidR="002D6D97">
        <w:t>ópia</w:t>
      </w:r>
      <w:proofErr w:type="gramEnd"/>
      <w:r w:rsidR="00D11F39">
        <w:t xml:space="preserve"> do contrato original celebrado para a execução de obras e/ou, serviços;</w:t>
      </w:r>
    </w:p>
    <w:p w:rsidR="00D11F39" w:rsidRDefault="00D11F39" w:rsidP="002D6D97">
      <w:pPr>
        <w:pStyle w:val="PargrafodaLista"/>
        <w:numPr>
          <w:ilvl w:val="0"/>
          <w:numId w:val="7"/>
        </w:numPr>
        <w:spacing w:before="120" w:after="120"/>
        <w:ind w:left="567" w:hanging="567"/>
        <w:contextualSpacing w:val="0"/>
        <w:jc w:val="both"/>
      </w:pPr>
      <w:proofErr w:type="gramStart"/>
      <w:r>
        <w:t>uma</w:t>
      </w:r>
      <w:proofErr w:type="gramEnd"/>
      <w:r>
        <w:t xml:space="preserve"> via da nota de empenho;</w:t>
      </w:r>
    </w:p>
    <w:p w:rsidR="00D11F39" w:rsidRDefault="00D11F39" w:rsidP="002D6D97">
      <w:pPr>
        <w:pStyle w:val="PargrafodaLista"/>
        <w:numPr>
          <w:ilvl w:val="0"/>
          <w:numId w:val="7"/>
        </w:numPr>
        <w:spacing w:before="120" w:after="120"/>
        <w:ind w:left="567" w:hanging="567"/>
        <w:contextualSpacing w:val="0"/>
        <w:jc w:val="both"/>
      </w:pPr>
      <w:proofErr w:type="gramStart"/>
      <w:r>
        <w:lastRenderedPageBreak/>
        <w:t>nota</w:t>
      </w:r>
      <w:proofErr w:type="gramEnd"/>
      <w:r>
        <w:t xml:space="preserve"> fiscal/fatura referente à execução de obras e/ou serviços de engenharia, devidamente atestada pela área afim.</w:t>
      </w:r>
    </w:p>
    <w:p w:rsidR="00D11F39" w:rsidRPr="00D7144E" w:rsidRDefault="00D11F39" w:rsidP="00E23A44">
      <w:pPr>
        <w:spacing w:before="240" w:after="240"/>
        <w:jc w:val="both"/>
        <w:rPr>
          <w:b/>
        </w:rPr>
      </w:pPr>
      <w:r w:rsidRPr="00D7144E">
        <w:rPr>
          <w:b/>
        </w:rPr>
        <w:t>CLÁUSULA QUINTA – DAS ALTERAÇÕES</w:t>
      </w:r>
    </w:p>
    <w:p w:rsidR="00D11F39" w:rsidRDefault="00D11F39" w:rsidP="00C239DC">
      <w:pPr>
        <w:spacing w:before="240" w:after="240"/>
        <w:ind w:firstLine="2268"/>
        <w:jc w:val="both"/>
      </w:pPr>
      <w:r>
        <w:t>As alterações que porventura possam ocorrer no transcurso do presente instrumento, somente serão efetuadas mediante a lavratura de Termo Aditivo, devidamente aprovado pelo ÓRGÃO GERENCIADOR e pelo TITULAR DO CRÉDITO.</w:t>
      </w:r>
    </w:p>
    <w:p w:rsidR="00D11F39" w:rsidRPr="00D7144E" w:rsidRDefault="00D11F39" w:rsidP="00E23A44">
      <w:pPr>
        <w:spacing w:before="240" w:after="240"/>
        <w:jc w:val="both"/>
        <w:rPr>
          <w:b/>
        </w:rPr>
      </w:pPr>
      <w:r w:rsidRPr="00D7144E">
        <w:rPr>
          <w:b/>
        </w:rPr>
        <w:t>CLÁUSULA SEXTA – DA VIGÊNCIA</w:t>
      </w:r>
    </w:p>
    <w:p w:rsidR="00D11F39" w:rsidRDefault="00D11F39" w:rsidP="00C239DC">
      <w:pPr>
        <w:spacing w:before="240" w:after="240"/>
        <w:ind w:firstLine="2268"/>
        <w:jc w:val="both"/>
      </w:pPr>
      <w:r>
        <w:t xml:space="preserve">O presente Convênio terá duração até </w:t>
      </w:r>
      <w:r w:rsidR="0067694B" w:rsidRPr="0067694B">
        <w:rPr>
          <w:highlight w:val="red"/>
        </w:rPr>
        <w:t>30</w:t>
      </w:r>
      <w:r w:rsidRPr="0067694B">
        <w:rPr>
          <w:highlight w:val="red"/>
        </w:rPr>
        <w:t xml:space="preserve"> de </w:t>
      </w:r>
      <w:r w:rsidR="0067694B" w:rsidRPr="0067694B">
        <w:rPr>
          <w:highlight w:val="red"/>
        </w:rPr>
        <w:t>dezembro</w:t>
      </w:r>
      <w:r w:rsidRPr="0067694B">
        <w:rPr>
          <w:highlight w:val="red"/>
        </w:rPr>
        <w:t xml:space="preserve"> de 201</w:t>
      </w:r>
      <w:r w:rsidR="0067694B" w:rsidRPr="0067694B">
        <w:rPr>
          <w:highlight w:val="red"/>
        </w:rPr>
        <w:t>9</w:t>
      </w:r>
      <w:r w:rsidR="0067694B">
        <w:t xml:space="preserve">, </w:t>
      </w:r>
      <w:r>
        <w:t>a partir da data de sua publicação em extrato no Diário Oficial do Estado.</w:t>
      </w:r>
    </w:p>
    <w:p w:rsidR="00D11F39" w:rsidRPr="00D7144E" w:rsidRDefault="00D11F39" w:rsidP="00E23A44">
      <w:pPr>
        <w:spacing w:before="240" w:after="240"/>
        <w:jc w:val="both"/>
        <w:rPr>
          <w:b/>
        </w:rPr>
      </w:pPr>
      <w:r w:rsidRPr="00D7144E">
        <w:rPr>
          <w:b/>
        </w:rPr>
        <w:t>CLÁUSULA SÉTIMA – DA PUBLICAÇÃO</w:t>
      </w:r>
    </w:p>
    <w:p w:rsidR="00D11F39" w:rsidRDefault="00D11F39" w:rsidP="00C239DC">
      <w:pPr>
        <w:spacing w:before="240" w:after="240"/>
        <w:ind w:firstLine="2268"/>
        <w:jc w:val="both"/>
      </w:pPr>
      <w:r>
        <w:t xml:space="preserve">A publicação a que se refere à Cláusula Sexta será feita sob responsabilidade da PARANÁ EDIFICAÇÕES, porém às expensas da </w:t>
      </w:r>
      <w:r w:rsidR="0067694B" w:rsidRPr="0067694B">
        <w:rPr>
          <w:highlight w:val="red"/>
        </w:rPr>
        <w:t xml:space="preserve">COORDENADORIA ESTADUAL </w:t>
      </w:r>
      <w:r w:rsidR="00DF1CC0">
        <w:rPr>
          <w:highlight w:val="red"/>
        </w:rPr>
        <w:t>DA</w:t>
      </w:r>
      <w:r w:rsidR="0067694B" w:rsidRPr="0067694B">
        <w:rPr>
          <w:highlight w:val="red"/>
        </w:rPr>
        <w:t xml:space="preserve"> DEFESA CIVIL</w:t>
      </w:r>
      <w:r>
        <w:t>, que pela assinatura deste termo, autoriza o Departamento de Imprensa Oficial do Estado a faturar contra si a correspondente despesa.</w:t>
      </w:r>
    </w:p>
    <w:p w:rsidR="00D11F39" w:rsidRPr="00D7144E" w:rsidRDefault="00D11F39" w:rsidP="00E23A44">
      <w:pPr>
        <w:spacing w:before="240" w:after="240"/>
        <w:jc w:val="both"/>
        <w:rPr>
          <w:b/>
        </w:rPr>
      </w:pPr>
      <w:r w:rsidRPr="00D7144E">
        <w:rPr>
          <w:b/>
        </w:rPr>
        <w:t>CLÁUSULA OITAVA – DOS RECURSOS</w:t>
      </w:r>
    </w:p>
    <w:p w:rsidR="0016250B" w:rsidRDefault="00D11F39" w:rsidP="00C239DC">
      <w:pPr>
        <w:spacing w:before="240" w:after="240"/>
        <w:ind w:firstLine="2268"/>
        <w:jc w:val="both"/>
      </w:pPr>
      <w:r>
        <w:t xml:space="preserve">Os recursos necessários para cobrir as despesas correrão à conta das Dotações Orçamentárias a seguir e indicados, ficando a cargo da </w:t>
      </w:r>
      <w:r w:rsidR="0067694B" w:rsidRPr="0067694B">
        <w:rPr>
          <w:highlight w:val="red"/>
        </w:rPr>
        <w:t xml:space="preserve">COORDENADORIA ESTADUAL </w:t>
      </w:r>
      <w:r w:rsidR="00DF1CC0">
        <w:rPr>
          <w:highlight w:val="red"/>
        </w:rPr>
        <w:t>DA</w:t>
      </w:r>
      <w:r w:rsidR="003C2467" w:rsidRPr="0067694B">
        <w:rPr>
          <w:highlight w:val="red"/>
        </w:rPr>
        <w:t xml:space="preserve"> DEFESA</w:t>
      </w:r>
      <w:r w:rsidR="0067694B" w:rsidRPr="0067694B">
        <w:rPr>
          <w:highlight w:val="red"/>
        </w:rPr>
        <w:t xml:space="preserve"> CIVIL</w:t>
      </w:r>
      <w:r w:rsidR="0067694B">
        <w:t xml:space="preserve">, </w:t>
      </w:r>
      <w:r>
        <w:t xml:space="preserve">a determinação dos montantes a serem objeto da descentralização de créditos mediante emissão do documento “Movimentação de Crédito Orçamentário” em nome da PARANÁ </w:t>
      </w:r>
    </w:p>
    <w:p w:rsidR="0016250B" w:rsidRDefault="0016250B" w:rsidP="00C239DC">
      <w:pPr>
        <w:spacing w:before="240" w:after="240"/>
        <w:ind w:firstLine="2268"/>
        <w:jc w:val="both"/>
      </w:pPr>
    </w:p>
    <w:p w:rsidR="0016250B" w:rsidRDefault="0016250B" w:rsidP="00C239DC">
      <w:pPr>
        <w:spacing w:before="240" w:after="240"/>
        <w:ind w:firstLine="2268"/>
        <w:jc w:val="both"/>
      </w:pPr>
    </w:p>
    <w:p w:rsidR="00D11F39" w:rsidRDefault="00D11F39" w:rsidP="00C239DC">
      <w:pPr>
        <w:spacing w:before="240" w:after="240"/>
        <w:ind w:firstLine="2268"/>
        <w:jc w:val="both"/>
      </w:pPr>
      <w:r>
        <w:t>EDIFICAÇÕES: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98"/>
        <w:gridCol w:w="1560"/>
        <w:gridCol w:w="2403"/>
      </w:tblGrid>
      <w:tr w:rsidR="00737885" w:rsidTr="00725E02">
        <w:tc>
          <w:tcPr>
            <w:tcW w:w="5098" w:type="dxa"/>
            <w:vAlign w:val="center"/>
          </w:tcPr>
          <w:p w:rsidR="00737885" w:rsidRPr="00752ED3" w:rsidRDefault="00737885" w:rsidP="00BD2556">
            <w:pPr>
              <w:spacing w:before="60" w:after="60"/>
              <w:jc w:val="center"/>
              <w:rPr>
                <w:b/>
              </w:rPr>
            </w:pPr>
            <w:r w:rsidRPr="00752ED3">
              <w:rPr>
                <w:b/>
              </w:rPr>
              <w:t>CÓDIGO ORÇAMENTÁRIO DA DESPESA</w:t>
            </w:r>
          </w:p>
        </w:tc>
        <w:tc>
          <w:tcPr>
            <w:tcW w:w="1560" w:type="dxa"/>
            <w:vAlign w:val="center"/>
          </w:tcPr>
          <w:p w:rsidR="00737885" w:rsidRPr="00752ED3" w:rsidRDefault="00737885" w:rsidP="00BD2556">
            <w:pPr>
              <w:spacing w:before="60" w:after="60"/>
              <w:jc w:val="center"/>
              <w:rPr>
                <w:b/>
              </w:rPr>
            </w:pPr>
            <w:r w:rsidRPr="00752ED3">
              <w:rPr>
                <w:b/>
              </w:rPr>
              <w:t>FONTE</w:t>
            </w:r>
          </w:p>
        </w:tc>
        <w:tc>
          <w:tcPr>
            <w:tcW w:w="2403" w:type="dxa"/>
            <w:vAlign w:val="center"/>
          </w:tcPr>
          <w:p w:rsidR="00737885" w:rsidRPr="00752ED3" w:rsidRDefault="00737885" w:rsidP="00BD2556">
            <w:pPr>
              <w:spacing w:before="60" w:after="60"/>
              <w:jc w:val="center"/>
              <w:rPr>
                <w:b/>
              </w:rPr>
            </w:pPr>
            <w:r w:rsidRPr="00752ED3">
              <w:rPr>
                <w:b/>
              </w:rPr>
              <w:t>ORÇAMENTO INICIAL</w:t>
            </w:r>
          </w:p>
        </w:tc>
      </w:tr>
      <w:tr w:rsidR="00737885" w:rsidRPr="0067694B" w:rsidTr="00725E02">
        <w:tc>
          <w:tcPr>
            <w:tcW w:w="5098" w:type="dxa"/>
            <w:vAlign w:val="center"/>
          </w:tcPr>
          <w:p w:rsidR="00737885" w:rsidRPr="0067694B" w:rsidRDefault="00BF314F" w:rsidP="00BF314F">
            <w:pPr>
              <w:spacing w:before="60" w:after="60"/>
              <w:jc w:val="center"/>
              <w:rPr>
                <w:b/>
                <w:highlight w:val="red"/>
              </w:rPr>
            </w:pPr>
            <w:r>
              <w:rPr>
                <w:b/>
                <w:highlight w:val="red"/>
              </w:rPr>
              <w:t>1506</w:t>
            </w:r>
            <w:r w:rsidR="0067694B" w:rsidRPr="0067694B">
              <w:rPr>
                <w:b/>
                <w:highlight w:val="red"/>
              </w:rPr>
              <w:t>.</w:t>
            </w:r>
            <w:r>
              <w:rPr>
                <w:b/>
                <w:highlight w:val="red"/>
              </w:rPr>
              <w:t>061824404</w:t>
            </w:r>
            <w:r w:rsidR="0067694B" w:rsidRPr="0067694B">
              <w:rPr>
                <w:b/>
                <w:highlight w:val="red"/>
              </w:rPr>
              <w:t>.025</w:t>
            </w:r>
          </w:p>
        </w:tc>
        <w:tc>
          <w:tcPr>
            <w:tcW w:w="1560" w:type="dxa"/>
            <w:vAlign w:val="center"/>
          </w:tcPr>
          <w:p w:rsidR="00737885" w:rsidRPr="0067694B" w:rsidRDefault="0067694B" w:rsidP="00BD2556">
            <w:pPr>
              <w:spacing w:before="60" w:after="60"/>
              <w:jc w:val="center"/>
              <w:rPr>
                <w:b/>
                <w:highlight w:val="red"/>
              </w:rPr>
            </w:pPr>
            <w:r w:rsidRPr="0067694B">
              <w:rPr>
                <w:b/>
                <w:highlight w:val="red"/>
              </w:rPr>
              <w:t>125</w:t>
            </w:r>
          </w:p>
        </w:tc>
        <w:tc>
          <w:tcPr>
            <w:tcW w:w="2403" w:type="dxa"/>
            <w:vAlign w:val="center"/>
          </w:tcPr>
          <w:p w:rsidR="00737885" w:rsidRPr="0067694B" w:rsidRDefault="0067694B" w:rsidP="00BF314F">
            <w:pPr>
              <w:spacing w:before="60" w:after="60"/>
              <w:jc w:val="right"/>
              <w:rPr>
                <w:highlight w:val="red"/>
              </w:rPr>
            </w:pPr>
            <w:r w:rsidRPr="0067694B">
              <w:rPr>
                <w:highlight w:val="red"/>
              </w:rPr>
              <w:t xml:space="preserve">R$ </w:t>
            </w:r>
            <w:r w:rsidR="00BF314F">
              <w:rPr>
                <w:highlight w:val="red"/>
              </w:rPr>
              <w:t>2</w:t>
            </w:r>
            <w:r w:rsidRPr="0067694B">
              <w:rPr>
                <w:highlight w:val="red"/>
              </w:rPr>
              <w:t>.</w:t>
            </w:r>
            <w:r w:rsidR="00BF314F">
              <w:rPr>
                <w:highlight w:val="red"/>
              </w:rPr>
              <w:t>630</w:t>
            </w:r>
            <w:r w:rsidRPr="0067694B">
              <w:rPr>
                <w:highlight w:val="red"/>
              </w:rPr>
              <w:t>.000,00</w:t>
            </w:r>
          </w:p>
        </w:tc>
      </w:tr>
      <w:tr w:rsidR="00737885" w:rsidTr="00725E02">
        <w:tc>
          <w:tcPr>
            <w:tcW w:w="5098" w:type="dxa"/>
            <w:vAlign w:val="center"/>
          </w:tcPr>
          <w:p w:rsidR="00737885" w:rsidRPr="0067694B" w:rsidRDefault="0067694B" w:rsidP="00BD2556">
            <w:pPr>
              <w:spacing w:before="60" w:after="60"/>
              <w:jc w:val="center"/>
              <w:rPr>
                <w:b/>
                <w:highlight w:val="red"/>
              </w:rPr>
            </w:pPr>
            <w:r w:rsidRPr="0067694B">
              <w:rPr>
                <w:b/>
                <w:highlight w:val="red"/>
              </w:rPr>
              <w:t>TOTAL</w:t>
            </w:r>
          </w:p>
        </w:tc>
        <w:tc>
          <w:tcPr>
            <w:tcW w:w="1560" w:type="dxa"/>
            <w:vAlign w:val="center"/>
          </w:tcPr>
          <w:p w:rsidR="00737885" w:rsidRPr="0067694B" w:rsidRDefault="00737885" w:rsidP="00BD2556">
            <w:pPr>
              <w:spacing w:before="60" w:after="60"/>
              <w:jc w:val="center"/>
              <w:rPr>
                <w:highlight w:val="red"/>
              </w:rPr>
            </w:pPr>
          </w:p>
        </w:tc>
        <w:tc>
          <w:tcPr>
            <w:tcW w:w="2403" w:type="dxa"/>
            <w:vAlign w:val="center"/>
          </w:tcPr>
          <w:p w:rsidR="00737885" w:rsidRPr="0067694B" w:rsidRDefault="0067694B" w:rsidP="00BF314F">
            <w:pPr>
              <w:spacing w:before="60" w:after="60"/>
              <w:jc w:val="right"/>
              <w:rPr>
                <w:highlight w:val="red"/>
              </w:rPr>
            </w:pPr>
            <w:r w:rsidRPr="0067694B">
              <w:rPr>
                <w:highlight w:val="red"/>
              </w:rPr>
              <w:t xml:space="preserve">R$ </w:t>
            </w:r>
            <w:r w:rsidR="00BF314F">
              <w:rPr>
                <w:highlight w:val="red"/>
              </w:rPr>
              <w:t>2</w:t>
            </w:r>
            <w:r w:rsidRPr="0067694B">
              <w:rPr>
                <w:highlight w:val="red"/>
              </w:rPr>
              <w:t>.</w:t>
            </w:r>
            <w:r w:rsidR="00BF314F">
              <w:rPr>
                <w:highlight w:val="red"/>
              </w:rPr>
              <w:t>630</w:t>
            </w:r>
            <w:r w:rsidRPr="0067694B">
              <w:rPr>
                <w:highlight w:val="red"/>
              </w:rPr>
              <w:t>.000,00</w:t>
            </w:r>
          </w:p>
        </w:tc>
      </w:tr>
    </w:tbl>
    <w:p w:rsidR="00D11F39" w:rsidRPr="00D7144E" w:rsidRDefault="00D11F39" w:rsidP="00E23A44">
      <w:pPr>
        <w:spacing w:before="240" w:after="240"/>
        <w:jc w:val="both"/>
        <w:rPr>
          <w:b/>
        </w:rPr>
      </w:pPr>
      <w:r w:rsidRPr="00D7144E">
        <w:rPr>
          <w:b/>
        </w:rPr>
        <w:t>CLÁUSULA NONA – DA RESCISÃO E DENÚNCIA</w:t>
      </w:r>
    </w:p>
    <w:p w:rsidR="00D11F39" w:rsidRDefault="00D11F39" w:rsidP="00C239DC">
      <w:pPr>
        <w:spacing w:before="240" w:after="240"/>
        <w:ind w:firstLine="2268"/>
        <w:jc w:val="both"/>
      </w:pPr>
      <w:r>
        <w:t>O presente Termo poderá ser rescindido de pleno direito no caso de infração a qualquer das cláusulas ou condições nele estipuladas, ou denunciado por qualquer dos partícipes, com antecedência mínima de 30 (trinta) dias, ou, ainda, a qualquer tempo, em face da superveniência de ato ou norma legal extintiva.</w:t>
      </w:r>
    </w:p>
    <w:p w:rsidR="00D11F39" w:rsidRPr="00D7144E" w:rsidRDefault="00D11F39" w:rsidP="00E23A44">
      <w:pPr>
        <w:spacing w:before="240" w:after="240"/>
        <w:jc w:val="both"/>
        <w:rPr>
          <w:b/>
        </w:rPr>
      </w:pPr>
      <w:r w:rsidRPr="00D7144E">
        <w:rPr>
          <w:b/>
        </w:rPr>
        <w:t>CLÁUSULA DÉCIMA – DOS CASOS OMISSOS</w:t>
      </w:r>
    </w:p>
    <w:p w:rsidR="00D11F39" w:rsidRDefault="00D11F39" w:rsidP="00C239DC">
      <w:pPr>
        <w:spacing w:before="240" w:after="240"/>
        <w:ind w:firstLine="2268"/>
        <w:jc w:val="both"/>
      </w:pPr>
      <w:r>
        <w:t>Os casos omissos Termo serão regulados pelo Código Civil Brasileiro e demais legislações aplicáveis à espécie.</w:t>
      </w:r>
    </w:p>
    <w:p w:rsidR="00D11F39" w:rsidRPr="00D7144E" w:rsidRDefault="00D11F39" w:rsidP="00E23A44">
      <w:pPr>
        <w:spacing w:before="240" w:after="240"/>
        <w:jc w:val="both"/>
        <w:rPr>
          <w:b/>
        </w:rPr>
      </w:pPr>
      <w:r w:rsidRPr="00D7144E">
        <w:rPr>
          <w:b/>
        </w:rPr>
        <w:t>CLÁUSULA DÉCIMA PRIMEIRA – DO FORO</w:t>
      </w:r>
    </w:p>
    <w:p w:rsidR="00D11F39" w:rsidRDefault="00D11F39" w:rsidP="00C239DC">
      <w:pPr>
        <w:spacing w:before="240" w:after="240"/>
        <w:ind w:firstLine="2268"/>
        <w:jc w:val="both"/>
      </w:pPr>
      <w:r>
        <w:lastRenderedPageBreak/>
        <w:t>O foro para dirimir as questões decorrentes deste Termo é o do Foro Central da Comarca da Região Metropolitana de Curitiba, Capital do Estado do Paraná, com expressa renúncia de qualquer outro, por mais privilegiado que seja.</w:t>
      </w:r>
    </w:p>
    <w:p w:rsidR="00D11F39" w:rsidRDefault="00D11F39" w:rsidP="0066758A">
      <w:pPr>
        <w:spacing w:before="240" w:after="240"/>
        <w:jc w:val="center"/>
      </w:pPr>
      <w:r>
        <w:t xml:space="preserve">Curitiba, </w:t>
      </w:r>
      <w:r w:rsidR="00F12E16" w:rsidRPr="00F12E16">
        <w:rPr>
          <w:highlight w:val="red"/>
        </w:rPr>
        <w:t>29</w:t>
      </w:r>
      <w:r w:rsidRPr="00F12E16">
        <w:rPr>
          <w:highlight w:val="red"/>
        </w:rPr>
        <w:t xml:space="preserve"> de </w:t>
      </w:r>
      <w:r w:rsidR="00F12E16" w:rsidRPr="00F12E16">
        <w:rPr>
          <w:highlight w:val="red"/>
        </w:rPr>
        <w:t>maio</w:t>
      </w:r>
      <w:r w:rsidRPr="00F12E16">
        <w:rPr>
          <w:highlight w:val="red"/>
        </w:rPr>
        <w:t xml:space="preserve"> de 201</w:t>
      </w:r>
      <w:r w:rsidR="00F12E16" w:rsidRPr="00F12E16">
        <w:rPr>
          <w:highlight w:val="red"/>
        </w:rPr>
        <w:t>9.</w:t>
      </w:r>
    </w:p>
    <w:p w:rsidR="00D11F39" w:rsidRDefault="00D11F39" w:rsidP="00E23A44">
      <w:pPr>
        <w:spacing w:before="240" w:after="240"/>
        <w:jc w:val="both"/>
      </w:pPr>
    </w:p>
    <w:p w:rsidR="00812613" w:rsidRDefault="00812613" w:rsidP="00E23A44">
      <w:pPr>
        <w:spacing w:before="240" w:after="240"/>
        <w:jc w:val="both"/>
      </w:pPr>
    </w:p>
    <w:p w:rsidR="0067694B" w:rsidRDefault="0067694B" w:rsidP="00E23A44">
      <w:pPr>
        <w:spacing w:before="240" w:after="240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67694B" w:rsidTr="0067694B">
        <w:tc>
          <w:tcPr>
            <w:tcW w:w="4530" w:type="dxa"/>
          </w:tcPr>
          <w:p w:rsidR="0067694B" w:rsidRDefault="0067694B" w:rsidP="0067694B">
            <w:pPr>
              <w:jc w:val="center"/>
            </w:pPr>
            <w:r w:rsidRPr="0067694B">
              <w:t>LUCAS GRUBBA PIGATTO,</w:t>
            </w:r>
          </w:p>
          <w:p w:rsidR="0067694B" w:rsidRDefault="0067694B" w:rsidP="0067694B">
            <w:pPr>
              <w:jc w:val="center"/>
            </w:pPr>
            <w:r w:rsidRPr="0067694B">
              <w:t>Diretor Geral da Paraná Edificações</w:t>
            </w:r>
          </w:p>
          <w:p w:rsidR="0067694B" w:rsidRDefault="0067694B" w:rsidP="0067694B">
            <w:pPr>
              <w:spacing w:after="240"/>
              <w:jc w:val="both"/>
            </w:pPr>
          </w:p>
        </w:tc>
        <w:tc>
          <w:tcPr>
            <w:tcW w:w="4531" w:type="dxa"/>
          </w:tcPr>
          <w:p w:rsidR="0067694B" w:rsidRPr="00F12E16" w:rsidRDefault="0067694B" w:rsidP="0067694B">
            <w:pPr>
              <w:jc w:val="center"/>
              <w:rPr>
                <w:highlight w:val="red"/>
              </w:rPr>
            </w:pPr>
            <w:r w:rsidRPr="00F12E16">
              <w:rPr>
                <w:highlight w:val="red"/>
              </w:rPr>
              <w:t>Coronel QOBM RICARDO SILVA</w:t>
            </w:r>
          </w:p>
          <w:p w:rsidR="0067694B" w:rsidRPr="00F12E16" w:rsidRDefault="0067694B" w:rsidP="00190027">
            <w:pPr>
              <w:jc w:val="center"/>
              <w:rPr>
                <w:highlight w:val="red"/>
              </w:rPr>
            </w:pPr>
            <w:r w:rsidRPr="00F12E16">
              <w:rPr>
                <w:highlight w:val="red"/>
              </w:rPr>
              <w:t xml:space="preserve">Coordenador Estadual </w:t>
            </w:r>
            <w:r w:rsidR="00190027">
              <w:rPr>
                <w:highlight w:val="red"/>
              </w:rPr>
              <w:t>da</w:t>
            </w:r>
            <w:r w:rsidRPr="00F12E16">
              <w:rPr>
                <w:highlight w:val="red"/>
              </w:rPr>
              <w:t xml:space="preserve"> Defesa Civil</w:t>
            </w:r>
          </w:p>
        </w:tc>
      </w:tr>
    </w:tbl>
    <w:p w:rsidR="0067694B" w:rsidRDefault="0067694B" w:rsidP="00E23A44">
      <w:pPr>
        <w:spacing w:before="240" w:after="240"/>
        <w:jc w:val="both"/>
      </w:pPr>
    </w:p>
    <w:sectPr w:rsidR="0067694B">
      <w:headerReference w:type="even" r:id="rId8"/>
      <w:headerReference w:type="default" r:id="rId9"/>
      <w:footerReference w:type="default" r:id="rId10"/>
      <w:headerReference w:type="first" r:id="rId11"/>
      <w:footnotePr>
        <w:pos w:val="beneathText"/>
      </w:footnotePr>
      <w:pgSz w:w="11906" w:h="16838" w:code="9"/>
      <w:pgMar w:top="2693" w:right="1134" w:bottom="1418" w:left="1701" w:header="567" w:footer="4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612" w:rsidRDefault="007B0612">
      <w:r>
        <w:separator/>
      </w:r>
    </w:p>
  </w:endnote>
  <w:endnote w:type="continuationSeparator" w:id="0">
    <w:p w:rsidR="007B0612" w:rsidRDefault="007B0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5F1" w:rsidRDefault="009605F1">
    <w:pPr>
      <w:tabs>
        <w:tab w:val="left" w:pos="-1843"/>
        <w:tab w:val="left" w:pos="-709"/>
        <w:tab w:val="left" w:pos="2410"/>
        <w:tab w:val="left" w:pos="2693"/>
      </w:tabs>
      <w:jc w:val="center"/>
      <w:rPr>
        <w:rFonts w:ascii="Tahoma" w:hAnsi="Tahoma"/>
        <w:sz w:val="16"/>
      </w:rPr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938"/>
      <w:gridCol w:w="1134"/>
    </w:tblGrid>
    <w:tr w:rsidR="009605F1">
      <w:trPr>
        <w:cantSplit/>
      </w:trPr>
      <w:tc>
        <w:tcPr>
          <w:tcW w:w="7938" w:type="dxa"/>
          <w:vAlign w:val="center"/>
        </w:tcPr>
        <w:p w:rsidR="009605F1" w:rsidRDefault="007A1981">
          <w:pPr>
            <w:jc w:val="center"/>
            <w:rPr>
              <w:sz w:val="16"/>
            </w:rPr>
          </w:pPr>
          <w:r>
            <w:rPr>
              <w:b/>
              <w:sz w:val="16"/>
            </w:rPr>
            <w:t>PARANÁ EDIFICAÇÕES – PRED</w:t>
          </w:r>
        </w:p>
      </w:tc>
      <w:tc>
        <w:tcPr>
          <w:tcW w:w="1134" w:type="dxa"/>
          <w:vMerge w:val="restart"/>
          <w:vAlign w:val="center"/>
        </w:tcPr>
        <w:p w:rsidR="009605F1" w:rsidRDefault="00170F8B" w:rsidP="00170F8B">
          <w:pPr>
            <w:tabs>
              <w:tab w:val="left" w:pos="2248"/>
              <w:tab w:val="left" w:pos="5367"/>
              <w:tab w:val="left" w:pos="5650"/>
            </w:tabs>
            <w:jc w:val="center"/>
            <w:rPr>
              <w:sz w:val="16"/>
            </w:rPr>
          </w:pPr>
          <w:r>
            <w:rPr>
              <w:sz w:val="16"/>
            </w:rPr>
            <w:t>P</w:t>
          </w:r>
          <w:r w:rsidR="007A1981">
            <w:rPr>
              <w:sz w:val="16"/>
            </w:rPr>
            <w:t xml:space="preserve">ág. </w:t>
          </w:r>
          <w:r w:rsidR="007A1981">
            <w:rPr>
              <w:rStyle w:val="Nmerodepgina"/>
              <w:sz w:val="16"/>
            </w:rPr>
            <w:fldChar w:fldCharType="begin"/>
          </w:r>
          <w:r w:rsidR="007A1981">
            <w:rPr>
              <w:rStyle w:val="Nmerodepgina"/>
              <w:sz w:val="16"/>
            </w:rPr>
            <w:instrText xml:space="preserve"> PAGE </w:instrText>
          </w:r>
          <w:r w:rsidR="007A1981">
            <w:rPr>
              <w:rStyle w:val="Nmerodepgina"/>
              <w:sz w:val="16"/>
            </w:rPr>
            <w:fldChar w:fldCharType="separate"/>
          </w:r>
          <w:r w:rsidR="00DF1CC0">
            <w:rPr>
              <w:rStyle w:val="Nmerodepgina"/>
              <w:noProof/>
              <w:sz w:val="16"/>
            </w:rPr>
            <w:t>4</w:t>
          </w:r>
          <w:r w:rsidR="007A1981">
            <w:rPr>
              <w:rStyle w:val="Nmerodepgina"/>
              <w:sz w:val="16"/>
            </w:rPr>
            <w:fldChar w:fldCharType="end"/>
          </w:r>
          <w:r w:rsidR="007A1981">
            <w:rPr>
              <w:rStyle w:val="Nmerodepgina"/>
              <w:rFonts w:eastAsia="Tahoma"/>
              <w:sz w:val="16"/>
            </w:rPr>
            <w:t xml:space="preserve"> </w:t>
          </w:r>
          <w:r w:rsidR="007A1981">
            <w:rPr>
              <w:rStyle w:val="Nmerodepgina"/>
              <w:sz w:val="16"/>
            </w:rPr>
            <w:t xml:space="preserve">de </w:t>
          </w:r>
          <w:r w:rsidR="007A1981">
            <w:rPr>
              <w:rStyle w:val="Nmerodepgina"/>
              <w:sz w:val="16"/>
            </w:rPr>
            <w:fldChar w:fldCharType="begin"/>
          </w:r>
          <w:r w:rsidR="007A1981">
            <w:rPr>
              <w:rStyle w:val="Nmerodepgina"/>
              <w:sz w:val="16"/>
            </w:rPr>
            <w:instrText xml:space="preserve"> NUMPAGES \*ARABIC </w:instrText>
          </w:r>
          <w:r w:rsidR="007A1981">
            <w:rPr>
              <w:rStyle w:val="Nmerodepgina"/>
              <w:sz w:val="16"/>
            </w:rPr>
            <w:fldChar w:fldCharType="separate"/>
          </w:r>
          <w:r w:rsidR="00DF1CC0">
            <w:rPr>
              <w:rStyle w:val="Nmerodepgina"/>
              <w:noProof/>
              <w:sz w:val="16"/>
            </w:rPr>
            <w:t>4</w:t>
          </w:r>
          <w:r w:rsidR="007A1981">
            <w:rPr>
              <w:rStyle w:val="Nmerodepgina"/>
              <w:sz w:val="16"/>
            </w:rPr>
            <w:fldChar w:fldCharType="end"/>
          </w:r>
        </w:p>
      </w:tc>
    </w:tr>
    <w:tr w:rsidR="009605F1">
      <w:trPr>
        <w:cantSplit/>
      </w:trPr>
      <w:tc>
        <w:tcPr>
          <w:tcW w:w="7938" w:type="dxa"/>
          <w:vAlign w:val="center"/>
        </w:tcPr>
        <w:p w:rsidR="009605F1" w:rsidRDefault="007A1981">
          <w:pPr>
            <w:jc w:val="center"/>
            <w:rPr>
              <w:sz w:val="16"/>
            </w:rPr>
          </w:pPr>
          <w:r>
            <w:rPr>
              <w:sz w:val="16"/>
            </w:rPr>
            <w:t>Avenida Iguaçu, 420, 6° Andar, Rebouças, CEP 80.230-020, Curitiba – Paraná</w:t>
          </w:r>
        </w:p>
      </w:tc>
      <w:tc>
        <w:tcPr>
          <w:tcW w:w="1134" w:type="dxa"/>
          <w:vMerge/>
          <w:vAlign w:val="center"/>
        </w:tcPr>
        <w:p w:rsidR="009605F1" w:rsidRDefault="009605F1">
          <w:pPr>
            <w:tabs>
              <w:tab w:val="left" w:pos="1540"/>
              <w:tab w:val="left" w:pos="2248"/>
              <w:tab w:val="left" w:pos="5367"/>
              <w:tab w:val="left" w:pos="5650"/>
            </w:tabs>
            <w:jc w:val="center"/>
            <w:rPr>
              <w:sz w:val="16"/>
            </w:rPr>
          </w:pPr>
        </w:p>
      </w:tc>
    </w:tr>
    <w:tr w:rsidR="009605F1">
      <w:trPr>
        <w:cantSplit/>
      </w:trPr>
      <w:tc>
        <w:tcPr>
          <w:tcW w:w="7938" w:type="dxa"/>
          <w:vAlign w:val="center"/>
        </w:tcPr>
        <w:p w:rsidR="009605F1" w:rsidRDefault="007A1981" w:rsidP="00170F8B">
          <w:pPr>
            <w:jc w:val="center"/>
            <w:rPr>
              <w:sz w:val="16"/>
            </w:rPr>
          </w:pPr>
          <w:r>
            <w:rPr>
              <w:sz w:val="16"/>
            </w:rPr>
            <w:t xml:space="preserve">PRED/DAF/GLCC        -        </w:t>
          </w:r>
          <w:r w:rsidR="00E86346">
            <w:rPr>
              <w:sz w:val="16"/>
            </w:rPr>
            <w:t>Fone: (41) 3221 6121</w:t>
          </w:r>
        </w:p>
      </w:tc>
      <w:tc>
        <w:tcPr>
          <w:tcW w:w="1134" w:type="dxa"/>
          <w:vMerge/>
          <w:vAlign w:val="center"/>
        </w:tcPr>
        <w:p w:rsidR="009605F1" w:rsidRDefault="009605F1">
          <w:pPr>
            <w:tabs>
              <w:tab w:val="left" w:pos="1540"/>
              <w:tab w:val="left" w:pos="2248"/>
              <w:tab w:val="left" w:pos="5367"/>
              <w:tab w:val="left" w:pos="5650"/>
            </w:tabs>
            <w:jc w:val="center"/>
            <w:rPr>
              <w:sz w:val="16"/>
            </w:rPr>
          </w:pPr>
        </w:p>
      </w:tc>
    </w:tr>
  </w:tbl>
  <w:p w:rsidR="009605F1" w:rsidRDefault="009605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612" w:rsidRDefault="007B0612">
      <w:r>
        <w:separator/>
      </w:r>
    </w:p>
  </w:footnote>
  <w:footnote w:type="continuationSeparator" w:id="0">
    <w:p w:rsidR="007B0612" w:rsidRDefault="007B0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952" w:rsidRDefault="00B4595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01"/>
      <w:gridCol w:w="5245"/>
      <w:gridCol w:w="1276"/>
      <w:gridCol w:w="1983"/>
    </w:tblGrid>
    <w:tr w:rsidR="009605F1">
      <w:trPr>
        <w:cantSplit/>
        <w:trHeight w:val="480"/>
      </w:trPr>
      <w:tc>
        <w:tcPr>
          <w:tcW w:w="1701" w:type="dxa"/>
          <w:vMerge w:val="restart"/>
          <w:vAlign w:val="center"/>
        </w:tcPr>
        <w:p w:rsidR="009605F1" w:rsidRDefault="00C62601">
          <w:pPr>
            <w:pStyle w:val="Cabealho"/>
            <w:tabs>
              <w:tab w:val="clear" w:pos="4419"/>
              <w:tab w:val="clear" w:pos="8838"/>
            </w:tabs>
            <w:snapToGrid w:val="0"/>
            <w:jc w:val="center"/>
            <w:rPr>
              <w:rFonts w:ascii="Tahoma" w:hAnsi="Tahoma"/>
              <w:b/>
              <w:sz w:val="22"/>
            </w:rPr>
          </w:pPr>
          <w:r>
            <w:rPr>
              <w:noProof/>
              <w:lang w:eastAsia="pt-BR"/>
            </w:rPr>
            <w:drawing>
              <wp:inline distT="0" distB="0" distL="0" distR="0" wp14:anchorId="3CB2ADE1" wp14:editId="2DC55A18">
                <wp:extent cx="986155" cy="909955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6155" cy="9099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Align w:val="center"/>
        </w:tcPr>
        <w:p w:rsidR="009605F1" w:rsidRDefault="007A1981">
          <w:pPr>
            <w:pStyle w:val="Cabealho"/>
            <w:tabs>
              <w:tab w:val="clear" w:pos="4419"/>
            </w:tabs>
            <w:jc w:val="center"/>
            <w:rPr>
              <w:spacing w:val="26"/>
            </w:rPr>
          </w:pPr>
          <w:r>
            <w:rPr>
              <w:spacing w:val="26"/>
            </w:rPr>
            <w:t>GOVERNO DO ESTADO DO PARANÁ</w:t>
          </w:r>
        </w:p>
      </w:tc>
      <w:bookmarkStart w:id="1" w:name="_MON_1500794084"/>
      <w:bookmarkEnd w:id="1"/>
      <w:tc>
        <w:tcPr>
          <w:tcW w:w="1276" w:type="dxa"/>
          <w:vMerge w:val="restart"/>
          <w:vAlign w:val="center"/>
        </w:tcPr>
        <w:p w:rsidR="009605F1" w:rsidRDefault="007A1981">
          <w:pPr>
            <w:pStyle w:val="Cabealho"/>
            <w:snapToGrid w:val="0"/>
            <w:jc w:val="center"/>
          </w:pPr>
          <w:r>
            <w:object w:dxaOrig="1157" w:dyaOrig="142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7.75pt;height:71.25pt" filled="t">
                <v:fill opacity="0" color2="black"/>
                <v:imagedata r:id="rId2" o:title=""/>
              </v:shape>
              <o:OLEObject Type="Embed" ProgID="Word.Picture.8" ShapeID="_x0000_i1025" DrawAspect="Content" ObjectID="_1624955793" r:id="rId3"/>
            </w:object>
          </w:r>
        </w:p>
      </w:tc>
      <w:tc>
        <w:tcPr>
          <w:tcW w:w="1983" w:type="dxa"/>
          <w:vMerge w:val="restart"/>
        </w:tcPr>
        <w:p w:rsidR="009605F1" w:rsidRDefault="00131828">
          <w:pPr>
            <w:pStyle w:val="Cabealho"/>
            <w:snapToGrid w:val="0"/>
            <w:jc w:val="center"/>
          </w:pPr>
          <w:r>
            <w:rPr>
              <w:noProof/>
              <w:lang w:eastAsia="pt-BR"/>
            </w:rPr>
            <w:drawing>
              <wp:inline distT="0" distB="0" distL="0" distR="0">
                <wp:extent cx="936000" cy="936000"/>
                <wp:effectExtent l="0" t="0" r="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odelo de carimbo p numeração r2.jp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6000" cy="93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9605F1">
      <w:trPr>
        <w:cantSplit/>
        <w:trHeight w:val="480"/>
      </w:trPr>
      <w:tc>
        <w:tcPr>
          <w:tcW w:w="1701" w:type="dxa"/>
          <w:vMerge/>
          <w:vAlign w:val="center"/>
        </w:tcPr>
        <w:p w:rsidR="009605F1" w:rsidRDefault="009605F1">
          <w:pPr>
            <w:pStyle w:val="Cabealho"/>
            <w:tabs>
              <w:tab w:val="clear" w:pos="4419"/>
            </w:tabs>
            <w:snapToGrid w:val="0"/>
            <w:jc w:val="center"/>
            <w:rPr>
              <w:noProof/>
            </w:rPr>
          </w:pPr>
        </w:p>
      </w:tc>
      <w:tc>
        <w:tcPr>
          <w:tcW w:w="5245" w:type="dxa"/>
          <w:vAlign w:val="center"/>
        </w:tcPr>
        <w:p w:rsidR="009605F1" w:rsidRDefault="007A1981">
          <w:pPr>
            <w:pStyle w:val="Cabealho"/>
            <w:tabs>
              <w:tab w:val="clear" w:pos="4419"/>
            </w:tabs>
            <w:jc w:val="center"/>
            <w:rPr>
              <w:spacing w:val="26"/>
            </w:rPr>
          </w:pPr>
          <w:r>
            <w:rPr>
              <w:spacing w:val="26"/>
            </w:rPr>
            <w:t>SECRETARIA DE ESTADO DE</w:t>
          </w:r>
        </w:p>
        <w:p w:rsidR="009605F1" w:rsidRDefault="007A1981">
          <w:pPr>
            <w:pStyle w:val="Cabealho"/>
            <w:tabs>
              <w:tab w:val="clear" w:pos="4419"/>
            </w:tabs>
            <w:jc w:val="center"/>
            <w:rPr>
              <w:spacing w:val="26"/>
            </w:rPr>
          </w:pPr>
          <w:r>
            <w:rPr>
              <w:spacing w:val="26"/>
            </w:rPr>
            <w:t>INFRAESTRUTURA E LOGÍSTICA</w:t>
          </w:r>
        </w:p>
      </w:tc>
      <w:tc>
        <w:tcPr>
          <w:tcW w:w="1276" w:type="dxa"/>
          <w:vMerge/>
          <w:vAlign w:val="center"/>
        </w:tcPr>
        <w:p w:rsidR="009605F1" w:rsidRDefault="009605F1">
          <w:pPr>
            <w:pStyle w:val="Cabealho"/>
            <w:snapToGrid w:val="0"/>
            <w:jc w:val="center"/>
          </w:pPr>
        </w:p>
      </w:tc>
      <w:tc>
        <w:tcPr>
          <w:tcW w:w="1983" w:type="dxa"/>
          <w:vMerge/>
        </w:tcPr>
        <w:p w:rsidR="009605F1" w:rsidRDefault="009605F1">
          <w:pPr>
            <w:pStyle w:val="Cabealho"/>
            <w:snapToGrid w:val="0"/>
            <w:jc w:val="center"/>
          </w:pPr>
        </w:p>
      </w:tc>
    </w:tr>
    <w:tr w:rsidR="009605F1">
      <w:trPr>
        <w:cantSplit/>
        <w:trHeight w:val="480"/>
      </w:trPr>
      <w:tc>
        <w:tcPr>
          <w:tcW w:w="1701" w:type="dxa"/>
          <w:vMerge/>
          <w:vAlign w:val="center"/>
        </w:tcPr>
        <w:p w:rsidR="009605F1" w:rsidRDefault="009605F1">
          <w:pPr>
            <w:pStyle w:val="Cabealho"/>
            <w:tabs>
              <w:tab w:val="clear" w:pos="4419"/>
            </w:tabs>
            <w:snapToGrid w:val="0"/>
            <w:jc w:val="center"/>
            <w:rPr>
              <w:noProof/>
            </w:rPr>
          </w:pPr>
        </w:p>
      </w:tc>
      <w:tc>
        <w:tcPr>
          <w:tcW w:w="5245" w:type="dxa"/>
          <w:tcBorders>
            <w:bottom w:val="nil"/>
          </w:tcBorders>
          <w:vAlign w:val="center"/>
        </w:tcPr>
        <w:p w:rsidR="009605F1" w:rsidRDefault="007A1981">
          <w:pPr>
            <w:pStyle w:val="Cabealho"/>
            <w:tabs>
              <w:tab w:val="clear" w:pos="4419"/>
            </w:tabs>
            <w:jc w:val="center"/>
            <w:rPr>
              <w:spacing w:val="26"/>
            </w:rPr>
          </w:pPr>
          <w:r>
            <w:rPr>
              <w:spacing w:val="26"/>
            </w:rPr>
            <w:t>PARANÁ EDIFICAÇÕES</w:t>
          </w:r>
        </w:p>
      </w:tc>
      <w:tc>
        <w:tcPr>
          <w:tcW w:w="1276" w:type="dxa"/>
          <w:vMerge/>
          <w:vAlign w:val="center"/>
        </w:tcPr>
        <w:p w:rsidR="009605F1" w:rsidRDefault="009605F1">
          <w:pPr>
            <w:pStyle w:val="Cabealho"/>
            <w:snapToGrid w:val="0"/>
            <w:jc w:val="center"/>
          </w:pPr>
        </w:p>
      </w:tc>
      <w:tc>
        <w:tcPr>
          <w:tcW w:w="1983" w:type="dxa"/>
          <w:vMerge/>
        </w:tcPr>
        <w:p w:rsidR="009605F1" w:rsidRDefault="009605F1">
          <w:pPr>
            <w:pStyle w:val="Cabealho"/>
            <w:snapToGrid w:val="0"/>
            <w:jc w:val="center"/>
          </w:pPr>
        </w:p>
      </w:tc>
    </w:tr>
  </w:tbl>
  <w:p w:rsidR="009605F1" w:rsidRDefault="009605F1">
    <w:pPr>
      <w:pStyle w:val="Cabealho"/>
      <w:jc w:val="center"/>
    </w:pPr>
  </w:p>
  <w:tbl>
    <w:tblPr>
      <w:tblW w:w="907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72"/>
    </w:tblGrid>
    <w:tr w:rsidR="00F92FC3" w:rsidRPr="00F92FC3" w:rsidTr="00F92FC3">
      <w:trPr>
        <w:cantSplit/>
      </w:trPr>
      <w:tc>
        <w:tcPr>
          <w:tcW w:w="9072" w:type="dxa"/>
          <w:vAlign w:val="center"/>
        </w:tcPr>
        <w:p w:rsidR="00F92FC3" w:rsidRPr="00F92FC3" w:rsidRDefault="00F92FC3" w:rsidP="0010432C">
          <w:pPr>
            <w:pStyle w:val="Cabealho"/>
            <w:tabs>
              <w:tab w:val="clear" w:pos="4419"/>
            </w:tabs>
            <w:spacing w:before="40" w:after="40"/>
            <w:jc w:val="right"/>
            <w:rPr>
              <w:b/>
            </w:rPr>
          </w:pPr>
          <w:r w:rsidRPr="00F92FC3">
            <w:rPr>
              <w:b/>
            </w:rPr>
            <w:t xml:space="preserve">TERMO DE COOPERAÇÃO TÉCNICA FINANCEIRA N° </w:t>
          </w:r>
          <w:r w:rsidR="0010432C">
            <w:rPr>
              <w:b/>
            </w:rPr>
            <w:t>003/2019</w:t>
          </w:r>
        </w:p>
      </w:tc>
    </w:tr>
  </w:tbl>
  <w:p w:rsidR="009605F1" w:rsidRDefault="009605F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952" w:rsidRDefault="00B4595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b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Wingdings 2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Wingdings 2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 2"/>
      </w:rPr>
    </w:lvl>
  </w:abstractNum>
  <w:abstractNum w:abstractNumId="6" w15:restartNumberingAfterBreak="0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7" w15:restartNumberingAfterBreak="0">
    <w:nsid w:val="0000000A"/>
    <w:multiLevelType w:val="singleLevel"/>
    <w:tmpl w:val="0000000A"/>
    <w:name w:val="WW8Num10"/>
    <w:lvl w:ilvl="0">
      <w:start w:val="38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Courier New"/>
      </w:rPr>
    </w:lvl>
  </w:abstractNum>
  <w:abstractNum w:abstractNumId="8" w15:restartNumberingAfterBreak="0">
    <w:nsid w:val="0000000B"/>
    <w:multiLevelType w:val="multilevel"/>
    <w:tmpl w:val="0000000B"/>
    <w:name w:val="WW8Num1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</w:lvl>
  </w:abstractNum>
  <w:abstractNum w:abstractNumId="9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</w:abstractNum>
  <w:abstractNum w:abstractNumId="11" w15:restartNumberingAfterBreak="0">
    <w:nsid w:val="00000013"/>
    <w:multiLevelType w:val="singleLevel"/>
    <w:tmpl w:val="00000013"/>
    <w:name w:val="WW8Num20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026C23CB"/>
    <w:multiLevelType w:val="singleLevel"/>
    <w:tmpl w:val="04160017"/>
    <w:name w:val="WW8Num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3C83AF1"/>
    <w:multiLevelType w:val="singleLevel"/>
    <w:tmpl w:val="04160017"/>
    <w:name w:val="WW8Num13222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0EAC169D"/>
    <w:multiLevelType w:val="hybridMultilevel"/>
    <w:tmpl w:val="90CA181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5730D4"/>
    <w:multiLevelType w:val="singleLevel"/>
    <w:tmpl w:val="04160017"/>
    <w:name w:val="WW8Num3222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0FB96B7B"/>
    <w:multiLevelType w:val="hybridMultilevel"/>
    <w:tmpl w:val="1EDA1802"/>
    <w:lvl w:ilvl="0" w:tplc="CFDCE70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8E233E"/>
    <w:multiLevelType w:val="hybridMultilevel"/>
    <w:tmpl w:val="90CA181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E03C68"/>
    <w:multiLevelType w:val="singleLevel"/>
    <w:tmpl w:val="04160017"/>
    <w:name w:val="WW8Num322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18577BB2"/>
    <w:multiLevelType w:val="multilevel"/>
    <w:tmpl w:val="5810E59E"/>
    <w:name w:val="WW8Num2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isLgl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1E683D80"/>
    <w:multiLevelType w:val="singleLevel"/>
    <w:tmpl w:val="04160017"/>
    <w:name w:val="WW8Num32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27C208FF"/>
    <w:multiLevelType w:val="singleLevel"/>
    <w:tmpl w:val="04160017"/>
    <w:name w:val="WW8Num132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29E87711"/>
    <w:multiLevelType w:val="multilevel"/>
    <w:tmpl w:val="0416001F"/>
    <w:name w:val="WW8Num20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3" w15:restartNumberingAfterBreak="0">
    <w:nsid w:val="29F735DB"/>
    <w:multiLevelType w:val="hybridMultilevel"/>
    <w:tmpl w:val="90CA181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480B70"/>
    <w:multiLevelType w:val="singleLevel"/>
    <w:tmpl w:val="04160017"/>
    <w:name w:val="WW8Num13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1AC2B0A"/>
    <w:multiLevelType w:val="singleLevel"/>
    <w:tmpl w:val="D836188C"/>
    <w:name w:val="WW8Num8"/>
    <w:lvl w:ilvl="0">
      <w:start w:val="1"/>
      <w:numFmt w:val="decimal"/>
      <w:lvlText w:val="%1º :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44E257E2"/>
    <w:multiLevelType w:val="hybridMultilevel"/>
    <w:tmpl w:val="90CA181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A472AA"/>
    <w:multiLevelType w:val="singleLevel"/>
    <w:tmpl w:val="45CAC774"/>
    <w:name w:val="WW8Num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</w:abstractNum>
  <w:abstractNum w:abstractNumId="28" w15:restartNumberingAfterBreak="0">
    <w:nsid w:val="60347054"/>
    <w:multiLevelType w:val="singleLevel"/>
    <w:tmpl w:val="04160017"/>
    <w:name w:val="WW8Num1322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E921950"/>
    <w:multiLevelType w:val="hybridMultilevel"/>
    <w:tmpl w:val="90CA181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8B1E43"/>
    <w:multiLevelType w:val="singleLevel"/>
    <w:tmpl w:val="04160017"/>
    <w:name w:val="WW8Num13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65148F3"/>
    <w:multiLevelType w:val="singleLevel"/>
    <w:tmpl w:val="04160017"/>
    <w:name w:val="WW8Num132222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7D2F5AA8"/>
    <w:multiLevelType w:val="singleLevel"/>
    <w:tmpl w:val="04160017"/>
    <w:name w:val="WW8Num3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EA6744D"/>
    <w:multiLevelType w:val="singleLevel"/>
    <w:tmpl w:val="04160017"/>
    <w:name w:val="WW8Num32222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23"/>
  </w:num>
  <w:num w:numId="3">
    <w:abstractNumId w:val="16"/>
  </w:num>
  <w:num w:numId="4">
    <w:abstractNumId w:val="17"/>
  </w:num>
  <w:num w:numId="5">
    <w:abstractNumId w:val="29"/>
  </w:num>
  <w:num w:numId="6">
    <w:abstractNumId w:val="14"/>
  </w:num>
  <w:num w:numId="7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0AE"/>
    <w:rsid w:val="00062745"/>
    <w:rsid w:val="00065498"/>
    <w:rsid w:val="00083957"/>
    <w:rsid w:val="0009532D"/>
    <w:rsid w:val="000A3032"/>
    <w:rsid w:val="000B0630"/>
    <w:rsid w:val="000C3189"/>
    <w:rsid w:val="000C7159"/>
    <w:rsid w:val="0010432C"/>
    <w:rsid w:val="00120A6C"/>
    <w:rsid w:val="00131828"/>
    <w:rsid w:val="00142C92"/>
    <w:rsid w:val="0014556D"/>
    <w:rsid w:val="00151F94"/>
    <w:rsid w:val="001530D4"/>
    <w:rsid w:val="0016250B"/>
    <w:rsid w:val="00170F8B"/>
    <w:rsid w:val="00190027"/>
    <w:rsid w:val="00203B29"/>
    <w:rsid w:val="00244E45"/>
    <w:rsid w:val="00252F84"/>
    <w:rsid w:val="00255A70"/>
    <w:rsid w:val="00281CED"/>
    <w:rsid w:val="002A24C6"/>
    <w:rsid w:val="002C5448"/>
    <w:rsid w:val="002C648F"/>
    <w:rsid w:val="002D6D97"/>
    <w:rsid w:val="00305757"/>
    <w:rsid w:val="003400AE"/>
    <w:rsid w:val="00341DB3"/>
    <w:rsid w:val="00352273"/>
    <w:rsid w:val="003551F5"/>
    <w:rsid w:val="00356692"/>
    <w:rsid w:val="00384A41"/>
    <w:rsid w:val="00391B90"/>
    <w:rsid w:val="003C159E"/>
    <w:rsid w:val="003C2467"/>
    <w:rsid w:val="003E149E"/>
    <w:rsid w:val="00410033"/>
    <w:rsid w:val="00420926"/>
    <w:rsid w:val="00490669"/>
    <w:rsid w:val="0051414C"/>
    <w:rsid w:val="00514E8A"/>
    <w:rsid w:val="0052052C"/>
    <w:rsid w:val="005437AA"/>
    <w:rsid w:val="005919BA"/>
    <w:rsid w:val="005A66C8"/>
    <w:rsid w:val="00603E24"/>
    <w:rsid w:val="00620588"/>
    <w:rsid w:val="006325FD"/>
    <w:rsid w:val="00663BD6"/>
    <w:rsid w:val="00664F10"/>
    <w:rsid w:val="0066758A"/>
    <w:rsid w:val="0067694B"/>
    <w:rsid w:val="006A45A9"/>
    <w:rsid w:val="006B55A2"/>
    <w:rsid w:val="006D454B"/>
    <w:rsid w:val="006D75A8"/>
    <w:rsid w:val="007235DC"/>
    <w:rsid w:val="00725E02"/>
    <w:rsid w:val="00726078"/>
    <w:rsid w:val="00737885"/>
    <w:rsid w:val="007501DA"/>
    <w:rsid w:val="00752ED3"/>
    <w:rsid w:val="00757CB7"/>
    <w:rsid w:val="00776A28"/>
    <w:rsid w:val="00792B9E"/>
    <w:rsid w:val="00793635"/>
    <w:rsid w:val="007A1981"/>
    <w:rsid w:val="007A7F59"/>
    <w:rsid w:val="007B0612"/>
    <w:rsid w:val="007B37AA"/>
    <w:rsid w:val="007D76C5"/>
    <w:rsid w:val="00812613"/>
    <w:rsid w:val="00842156"/>
    <w:rsid w:val="00871DBE"/>
    <w:rsid w:val="008A31EA"/>
    <w:rsid w:val="008C0CF7"/>
    <w:rsid w:val="00921CF9"/>
    <w:rsid w:val="009225DF"/>
    <w:rsid w:val="009605F1"/>
    <w:rsid w:val="009A2865"/>
    <w:rsid w:val="009A520B"/>
    <w:rsid w:val="009B4B69"/>
    <w:rsid w:val="009C5C2B"/>
    <w:rsid w:val="009D62AC"/>
    <w:rsid w:val="009E3312"/>
    <w:rsid w:val="009F056E"/>
    <w:rsid w:val="00A107BA"/>
    <w:rsid w:val="00A17424"/>
    <w:rsid w:val="00A2089D"/>
    <w:rsid w:val="00A23C33"/>
    <w:rsid w:val="00A620FF"/>
    <w:rsid w:val="00A77C71"/>
    <w:rsid w:val="00AA0232"/>
    <w:rsid w:val="00AC269D"/>
    <w:rsid w:val="00B31F85"/>
    <w:rsid w:val="00B45952"/>
    <w:rsid w:val="00B54279"/>
    <w:rsid w:val="00B90D54"/>
    <w:rsid w:val="00BB1D81"/>
    <w:rsid w:val="00BB25CF"/>
    <w:rsid w:val="00BD2556"/>
    <w:rsid w:val="00BD5128"/>
    <w:rsid w:val="00BD53EA"/>
    <w:rsid w:val="00BF314F"/>
    <w:rsid w:val="00C171C5"/>
    <w:rsid w:val="00C239DC"/>
    <w:rsid w:val="00C42F1F"/>
    <w:rsid w:val="00C55096"/>
    <w:rsid w:val="00C62601"/>
    <w:rsid w:val="00C71DE5"/>
    <w:rsid w:val="00C84942"/>
    <w:rsid w:val="00C92136"/>
    <w:rsid w:val="00CA1B14"/>
    <w:rsid w:val="00CD0B6F"/>
    <w:rsid w:val="00D11F39"/>
    <w:rsid w:val="00D5201A"/>
    <w:rsid w:val="00D7144E"/>
    <w:rsid w:val="00D734D0"/>
    <w:rsid w:val="00D82DE4"/>
    <w:rsid w:val="00DF1CC0"/>
    <w:rsid w:val="00E23A44"/>
    <w:rsid w:val="00E32F89"/>
    <w:rsid w:val="00E36574"/>
    <w:rsid w:val="00E465C9"/>
    <w:rsid w:val="00E834BF"/>
    <w:rsid w:val="00E86346"/>
    <w:rsid w:val="00F12E16"/>
    <w:rsid w:val="00F15B01"/>
    <w:rsid w:val="00F1746E"/>
    <w:rsid w:val="00F270FD"/>
    <w:rsid w:val="00F77DEF"/>
    <w:rsid w:val="00F92FC3"/>
    <w:rsid w:val="00FA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DDFE16"/>
  <w15:chartTrackingRefBased/>
  <w15:docId w15:val="{FC208E97-3BD6-4E05-AB01-45C315FF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Arial" w:hAnsi="Arial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right" w:pos="6804"/>
      </w:tabs>
      <w:ind w:left="284" w:right="312" w:firstLine="2126"/>
      <w:outlineLvl w:val="1"/>
    </w:pPr>
    <w:rPr>
      <w:rFonts w:cs="Arial"/>
      <w:b/>
      <w:sz w:val="32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ind w:left="284" w:right="312" w:firstLine="0"/>
      <w:outlineLvl w:val="2"/>
    </w:pPr>
    <w:rPr>
      <w:rFonts w:cs="Arial"/>
      <w:b/>
      <w:sz w:val="1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ind w:left="0" w:right="-70" w:firstLine="0"/>
      <w:outlineLvl w:val="3"/>
    </w:pPr>
    <w:rPr>
      <w:rFonts w:ascii="Lucida Console" w:hAnsi="Lucida Console" w:cs="Wingdings 2"/>
      <w:i/>
      <w:sz w:val="36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ind w:left="284" w:right="312" w:firstLine="0"/>
      <w:jc w:val="center"/>
      <w:outlineLvl w:val="4"/>
    </w:pPr>
    <w:rPr>
      <w:rFonts w:cs="Arial"/>
      <w:sz w:val="24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0"/>
        <w:tab w:val="left" w:pos="1276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ind w:left="0" w:right="-112" w:firstLine="0"/>
      <w:outlineLvl w:val="5"/>
    </w:pPr>
    <w:rPr>
      <w:rFonts w:cs="Arial"/>
      <w:sz w:val="24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tabs>
        <w:tab w:val="left" w:pos="0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ind w:left="0" w:right="-70" w:firstLine="0"/>
      <w:jc w:val="center"/>
      <w:outlineLvl w:val="6"/>
    </w:pPr>
    <w:rPr>
      <w:rFonts w:cs="Arial"/>
      <w:b/>
      <w:sz w:val="24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outlineLvl w:val="8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-Fontepargpadro">
    <w:name w:val="WW-Fonte parág. padrão"/>
  </w:style>
  <w:style w:type="character" w:customStyle="1" w:styleId="WW8Num3z0">
    <w:name w:val="WW8Num3z0"/>
    <w:rPr>
      <w:rFonts w:ascii="Symbol" w:hAnsi="Symbol" w:cs="Wingdings"/>
      <w:b/>
    </w:rPr>
  </w:style>
  <w:style w:type="character" w:customStyle="1" w:styleId="WW8Num3z1">
    <w:name w:val="WW8Num3z1"/>
    <w:rPr>
      <w:rFonts w:ascii="Courier New" w:hAnsi="Courier New" w:cs="Arial Unicode MS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b/>
    </w:rPr>
  </w:style>
  <w:style w:type="character" w:customStyle="1" w:styleId="WW8Num7z0">
    <w:name w:val="WW8Num7z0"/>
    <w:rPr>
      <w:rFonts w:ascii="Wingdings 2" w:hAnsi="Wingdings 2" w:cs="Arial,Bold"/>
    </w:rPr>
  </w:style>
  <w:style w:type="character" w:customStyle="1" w:styleId="WW8Num7z1">
    <w:name w:val="WW8Num7z1"/>
    <w:rPr>
      <w:rFonts w:ascii="OpenSymbol" w:hAnsi="OpenSymbol" w:cs="Arial,Bold"/>
      <w:sz w:val="28"/>
      <w:szCs w:val="28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 2" w:hAnsi="Wingdings 2" w:cs="Arial,Bold"/>
    </w:rPr>
  </w:style>
  <w:style w:type="character" w:customStyle="1" w:styleId="WW8Num8z1">
    <w:name w:val="WW8Num8z1"/>
    <w:rPr>
      <w:rFonts w:ascii="OpenSymbol" w:hAnsi="OpenSymbol" w:cs="Arial,Bold"/>
      <w:sz w:val="28"/>
      <w:szCs w:val="28"/>
    </w:rPr>
  </w:style>
  <w:style w:type="character" w:customStyle="1" w:styleId="WW8Num8z2">
    <w:name w:val="WW8Num8z2"/>
    <w:rPr>
      <w:rFonts w:ascii="Wingdings" w:hAnsi="Wingdings" w:cs="Wingdings 2"/>
    </w:rPr>
  </w:style>
  <w:style w:type="character" w:customStyle="1" w:styleId="WW8Num9z0">
    <w:name w:val="WW8Num9z0"/>
    <w:rPr>
      <w:b/>
    </w:rPr>
  </w:style>
  <w:style w:type="character" w:customStyle="1" w:styleId="WW8Num10z0">
    <w:name w:val="WW8Num10z0"/>
    <w:rPr>
      <w:rFonts w:ascii="Wingdings 2" w:hAnsi="Wingdings 2" w:cs="Arial,Bold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Wingdings"/>
    </w:rPr>
  </w:style>
  <w:style w:type="character" w:customStyle="1" w:styleId="WW-Fontepargpadro1">
    <w:name w:val="WW-Fonte parág. padrão1"/>
  </w:style>
  <w:style w:type="character" w:customStyle="1" w:styleId="WW-Fontepargpadro11">
    <w:name w:val="WW-Fonte parág. padrão11"/>
  </w:style>
  <w:style w:type="character" w:customStyle="1" w:styleId="WW-Fontepargpadro111">
    <w:name w:val="WW-Fonte parág. padrão111"/>
  </w:style>
  <w:style w:type="character" w:customStyle="1" w:styleId="WW-Fontepargpadro1111">
    <w:name w:val="WW-Fonte parág. padrão1111"/>
  </w:style>
  <w:style w:type="character" w:customStyle="1" w:styleId="WW-Fontepargpadro11111">
    <w:name w:val="WW-Fonte parág. padrão11111"/>
  </w:style>
  <w:style w:type="character" w:customStyle="1" w:styleId="WW-Fontepargpadro111111">
    <w:name w:val="WW-Fonte parág. padrão111111"/>
  </w:style>
  <w:style w:type="character" w:customStyle="1" w:styleId="Absatz-Standardschriftart">
    <w:name w:val="Absatz-Standardschriftart"/>
  </w:style>
  <w:style w:type="character" w:customStyle="1" w:styleId="WW-Fontepargpadro1111111">
    <w:name w:val="WW-Fonte parág. padrão1111111"/>
  </w:style>
  <w:style w:type="character" w:customStyle="1" w:styleId="WW-Absatz-Standardschriftart">
    <w:name w:val="WW-Absatz-Standardschriftart"/>
  </w:style>
  <w:style w:type="character" w:customStyle="1" w:styleId="WW-Fontepargpadro11111111">
    <w:name w:val="WW-Fonte parág. padrão11111111"/>
  </w:style>
  <w:style w:type="character" w:customStyle="1" w:styleId="WW-Absatz-Standardschriftart1">
    <w:name w:val="WW-Absatz-Standardschriftart1"/>
  </w:style>
  <w:style w:type="character" w:customStyle="1" w:styleId="WW8Num13z0">
    <w:name w:val="WW8Num13z0"/>
    <w:rPr>
      <w:rFonts w:ascii="Symbol" w:hAnsi="Symbol" w:cs="Wingdings"/>
    </w:rPr>
  </w:style>
  <w:style w:type="character" w:customStyle="1" w:styleId="WW8Num17z0">
    <w:name w:val="WW8Num17z0"/>
    <w:rPr>
      <w:rFonts w:ascii="Symbol" w:hAnsi="Symbol" w:cs="Wingdings"/>
    </w:rPr>
  </w:style>
  <w:style w:type="character" w:customStyle="1" w:styleId="WW8Num17z1">
    <w:name w:val="WW8Num17z1"/>
    <w:rPr>
      <w:rFonts w:ascii="Courier New" w:hAnsi="Courier New" w:cs="Arial Unicode MS"/>
    </w:rPr>
  </w:style>
  <w:style w:type="character" w:customStyle="1" w:styleId="WW8Num17z2">
    <w:name w:val="WW8Num17z2"/>
    <w:rPr>
      <w:rFonts w:ascii="Wingdings" w:hAnsi="Wingdings" w:cs="Wingdings 2"/>
    </w:rPr>
  </w:style>
  <w:style w:type="character" w:customStyle="1" w:styleId="WW-Fontepargpadro111111111">
    <w:name w:val="WW-Fonte parág. padrão111111111"/>
  </w:style>
  <w:style w:type="character" w:customStyle="1" w:styleId="WW8Num15z0">
    <w:name w:val="WW8Num15z0"/>
    <w:rPr>
      <w:rFonts w:ascii="Times New Roman" w:hAnsi="Times New Roman" w:cs="Times New Roman"/>
    </w:rPr>
  </w:style>
  <w:style w:type="character" w:customStyle="1" w:styleId="WW8Num16z0">
    <w:name w:val="WW8Num16z0"/>
    <w:rPr>
      <w:rFonts w:ascii="Times New Roman" w:hAnsi="Times New Roman" w:cs="Times New Roman"/>
    </w:rPr>
  </w:style>
  <w:style w:type="character" w:customStyle="1" w:styleId="WW-Fontepargpadro1111111111">
    <w:name w:val="WW-Fonte parág. padrão111111111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Fontepargpadro11111111111">
    <w:name w:val="WW-Fonte parág. padrão11111111111"/>
  </w:style>
  <w:style w:type="character" w:customStyle="1" w:styleId="WW-Fontepargpadro111111111111">
    <w:name w:val="WW-Fonte parág. padrão111111111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Fontepargpadro1111111111111">
    <w:name w:val="WW-Fonte parág. padrão1111111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Fontepargpadro11111111111111">
    <w:name w:val="WW-Fonte parág. padrão111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Fontepargpadro111111111111111">
    <w:name w:val="WW-Fonte parág. padrão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Fontepargpadro1111111111111111">
    <w:name w:val="WW-Fonte parág. padrão1111111111111111"/>
  </w:style>
  <w:style w:type="character" w:styleId="Hyperlink">
    <w:name w:val="Hyperlink"/>
    <w:semiHidden/>
    <w:rPr>
      <w:noProof w:val="0"/>
      <w:color w:val="000080"/>
      <w:u w:val="single"/>
    </w:rPr>
  </w:style>
  <w:style w:type="character" w:customStyle="1" w:styleId="Smbolosdenumerao">
    <w:name w:val="Símbolos de numeração"/>
  </w:style>
  <w:style w:type="character" w:customStyle="1" w:styleId="Marcas">
    <w:name w:val="Marcas"/>
    <w:rPr>
      <w:rFonts w:ascii="OpenSymbol" w:eastAsia="OpenSymbol" w:hAnsi="OpenSymbol" w:cs="Arial,Bold"/>
      <w:sz w:val="28"/>
      <w:szCs w:val="28"/>
    </w:rPr>
  </w:style>
  <w:style w:type="character" w:customStyle="1" w:styleId="WW8Num12z0">
    <w:name w:val="WW8Num12z0"/>
    <w:rPr>
      <w:rFonts w:ascii="Wingdings 2" w:hAnsi="Wingdings 2" w:cs="Arial,Bold"/>
    </w:rPr>
  </w:style>
  <w:style w:type="character" w:styleId="Nmerodepgina">
    <w:name w:val="page number"/>
    <w:basedOn w:val="Fontepargpadro"/>
    <w:semiHidden/>
  </w:style>
  <w:style w:type="paragraph" w:styleId="Ttulo">
    <w:name w:val="Title"/>
    <w:basedOn w:val="Normal"/>
    <w:next w:val="Corpodetexto"/>
    <w:qFormat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ind w:left="284" w:right="312"/>
      <w:jc w:val="center"/>
    </w:pPr>
    <w:rPr>
      <w:rFonts w:cs="Arial"/>
      <w:sz w:val="24"/>
    </w:rPr>
  </w:style>
  <w:style w:type="paragraph" w:styleId="Corpodetexto">
    <w:name w:val="Body Text"/>
    <w:basedOn w:val="Normal"/>
    <w:semiHidden/>
    <w:pPr>
      <w:tabs>
        <w:tab w:val="left" w:pos="0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ind w:right="-1"/>
      <w:jc w:val="both"/>
    </w:pPr>
    <w:rPr>
      <w:rFonts w:cs="Arial"/>
      <w:sz w:val="24"/>
    </w:rPr>
  </w:style>
  <w:style w:type="paragraph" w:styleId="Lista">
    <w:name w:val="List"/>
    <w:basedOn w:val="Corpodetexto"/>
    <w:semiHidden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tabs>
        <w:tab w:val="left" w:pos="144"/>
        <w:tab w:val="left" w:pos="993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ind w:left="284" w:right="312"/>
    </w:pPr>
    <w:rPr>
      <w:rFonts w:cs="Arial"/>
      <w:sz w:val="24"/>
    </w:rPr>
  </w:style>
  <w:style w:type="paragraph" w:styleId="Corpodetexto2">
    <w:name w:val="Body Text 2"/>
    <w:basedOn w:val="Normal"/>
    <w:semiHidden/>
    <w:pPr>
      <w:tabs>
        <w:tab w:val="left" w:pos="709"/>
      </w:tabs>
      <w:jc w:val="both"/>
    </w:pPr>
    <w:rPr>
      <w:color w:val="0000FF"/>
    </w:rPr>
  </w:style>
  <w:style w:type="paragraph" w:styleId="Recuodecorpodetexto3">
    <w:name w:val="Body Text Indent 3"/>
    <w:basedOn w:val="Normal"/>
    <w:semiHidden/>
    <w:pPr>
      <w:ind w:left="426"/>
      <w:jc w:val="both"/>
    </w:pPr>
    <w:rPr>
      <w:color w:val="008000"/>
    </w:rPr>
  </w:style>
  <w:style w:type="paragraph" w:styleId="Recuodecorpodetexto2">
    <w:name w:val="Body Text Indent 2"/>
    <w:basedOn w:val="Normal"/>
    <w:semiHidden/>
    <w:pPr>
      <w:ind w:left="426"/>
      <w:jc w:val="both"/>
    </w:pPr>
    <w:rPr>
      <w:color w:val="FF0000"/>
    </w:rPr>
  </w:style>
  <w:style w:type="paragraph" w:styleId="Recuodecorpodetexto">
    <w:name w:val="Body Text Indent"/>
    <w:basedOn w:val="Normal"/>
    <w:semiHidden/>
    <w:pPr>
      <w:jc w:val="both"/>
    </w:pPr>
    <w:rPr>
      <w:sz w:val="22"/>
    </w:rPr>
  </w:style>
  <w:style w:type="paragraph" w:styleId="Corpodetexto3">
    <w:name w:val="Body Text 3"/>
    <w:basedOn w:val="Normal"/>
    <w:pPr>
      <w:jc w:val="both"/>
    </w:pPr>
    <w:rPr>
      <w:sz w:val="24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W-Recuodecorpodetexto2">
    <w:name w:val="WW-Recuo de corpo de texto 2"/>
    <w:basedOn w:val="Normal"/>
    <w:pPr>
      <w:spacing w:line="480" w:lineRule="auto"/>
      <w:ind w:firstLine="709"/>
      <w:jc w:val="both"/>
    </w:pPr>
    <w:rPr>
      <w:rFonts w:ascii="Tahoma" w:hAnsi="Tahoma" w:cs="Arial,Bold"/>
      <w:sz w:val="24"/>
    </w:rPr>
  </w:style>
  <w:style w:type="paragraph" w:customStyle="1" w:styleId="BodyText21">
    <w:name w:val="Body Text 21"/>
    <w:basedOn w:val="Normal"/>
    <w:pPr>
      <w:jc w:val="both"/>
    </w:pPr>
    <w:rPr>
      <w:rFonts w:eastAsia="Arial" w:cs="Arial"/>
    </w:rPr>
  </w:style>
  <w:style w:type="paragraph" w:customStyle="1" w:styleId="BodyTextIndent21">
    <w:name w:val="Body Text Indent 21"/>
    <w:basedOn w:val="Normal"/>
    <w:pPr>
      <w:jc w:val="both"/>
    </w:pPr>
    <w:rPr>
      <w:color w:val="000000"/>
    </w:rPr>
  </w:style>
  <w:style w:type="paragraph" w:customStyle="1" w:styleId="Recuodecorpodetexto21">
    <w:name w:val="Recuo de corpo de texto 21"/>
    <w:basedOn w:val="Normal"/>
    <w:pPr>
      <w:jc w:val="both"/>
    </w:pPr>
    <w:rPr>
      <w:color w:val="000000"/>
    </w:rPr>
  </w:style>
  <w:style w:type="paragraph" w:customStyle="1" w:styleId="Recuodecorpodetexto31">
    <w:name w:val="Recuo de corpo de texto 31"/>
    <w:basedOn w:val="Normal"/>
    <w:pPr>
      <w:ind w:firstLine="3544"/>
      <w:jc w:val="both"/>
    </w:pPr>
    <w:rPr>
      <w:sz w:val="24"/>
    </w:rPr>
  </w:style>
  <w:style w:type="paragraph" w:customStyle="1" w:styleId="Corpodetexto21">
    <w:name w:val="Corpo de texto 21"/>
    <w:basedOn w:val="Normal"/>
    <w:pPr>
      <w:jc w:val="both"/>
    </w:pPr>
    <w:rPr>
      <w:rFonts w:eastAsia="Arial" w:cs="Arial"/>
    </w:rPr>
  </w:style>
  <w:style w:type="paragraph" w:styleId="NormalWeb">
    <w:name w:val="Normal (Web)"/>
    <w:basedOn w:val="Normal"/>
    <w:uiPriority w:val="99"/>
    <w:pPr>
      <w:suppressAutoHyphens w:val="0"/>
      <w:spacing w:before="100"/>
      <w:jc w:val="both"/>
    </w:pPr>
    <w:rPr>
      <w:rFonts w:ascii="Arial Unicode MS" w:eastAsia="Arial Unicode MS" w:hAnsi="Arial Unicode MS" w:cs="Wingdings 2"/>
      <w:sz w:val="24"/>
      <w:szCs w:val="24"/>
    </w:rPr>
  </w:style>
  <w:style w:type="paragraph" w:customStyle="1" w:styleId="western">
    <w:name w:val="western"/>
    <w:basedOn w:val="Normal"/>
    <w:pPr>
      <w:suppressAutoHyphens w:val="0"/>
      <w:spacing w:before="100"/>
      <w:jc w:val="both"/>
    </w:pPr>
    <w:rPr>
      <w:rFonts w:eastAsia="Arial Unicode MS" w:cs="Arial"/>
      <w:sz w:val="24"/>
      <w:szCs w:val="24"/>
    </w:rPr>
  </w:style>
  <w:style w:type="paragraph" w:customStyle="1" w:styleId="Estruturadodocumento">
    <w:name w:val="Estrutura do documento"/>
    <w:basedOn w:val="Normal"/>
    <w:pPr>
      <w:shd w:val="clear" w:color="auto" w:fill="000080"/>
    </w:pPr>
    <w:rPr>
      <w:rFonts w:ascii="Tahoma" w:hAnsi="Tahoma" w:cs="Lucida Console"/>
    </w:rPr>
  </w:style>
  <w:style w:type="paragraph" w:styleId="Subttulo">
    <w:name w:val="Subtitle"/>
    <w:basedOn w:val="Ttulo"/>
    <w:next w:val="Corpodetexto"/>
    <w:qFormat/>
    <w:rPr>
      <w:i/>
      <w:iCs/>
      <w:sz w:val="28"/>
      <w:szCs w:val="28"/>
    </w:rPr>
  </w:style>
  <w:style w:type="paragraph" w:customStyle="1" w:styleId="WW-Ttulo">
    <w:name w:val="WW-Título"/>
    <w:basedOn w:val="Ttulo"/>
    <w:next w:val="Corpodetexto"/>
    <w:rPr>
      <w:b/>
      <w:bCs/>
      <w:sz w:val="36"/>
      <w:szCs w:val="36"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styleId="TextosemFormatao">
    <w:name w:val="Plain Text"/>
    <w:basedOn w:val="Normal"/>
    <w:next w:val="Normal"/>
    <w:semiHidden/>
    <w:pPr>
      <w:suppressAutoHyphens w:val="0"/>
      <w:autoSpaceDE w:val="0"/>
      <w:autoSpaceDN w:val="0"/>
      <w:adjustRightInd w:val="0"/>
    </w:pPr>
    <w:rPr>
      <w:sz w:val="24"/>
    </w:rPr>
  </w:style>
  <w:style w:type="paragraph" w:customStyle="1" w:styleId="Corpodetexto210">
    <w:name w:val="Corpo de texto 21"/>
    <w:basedOn w:val="Normal"/>
    <w:pPr>
      <w:autoSpaceDE w:val="0"/>
      <w:jc w:val="both"/>
    </w:pPr>
    <w:rPr>
      <w:sz w:val="16"/>
    </w:rPr>
  </w:style>
  <w:style w:type="paragraph" w:customStyle="1" w:styleId="Normal1">
    <w:name w:val="Normal1"/>
    <w:pPr>
      <w:suppressAutoHyphens/>
      <w:autoSpaceDE w:val="0"/>
    </w:pPr>
    <w:rPr>
      <w:rFonts w:ascii="Arial" w:hAnsi="Aria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,Bold" w:hAnsi="Arial,Bold"/>
    </w:rPr>
  </w:style>
  <w:style w:type="paragraph" w:customStyle="1" w:styleId="Textoembloco1">
    <w:name w:val="Texto em bloco1"/>
    <w:basedOn w:val="Normal"/>
    <w:pPr>
      <w:jc w:val="both"/>
    </w:pPr>
  </w:style>
  <w:style w:type="paragraph" w:customStyle="1" w:styleId="Textodecomentrio1">
    <w:name w:val="Texto de comentário1"/>
    <w:basedOn w:val="Normal"/>
  </w:style>
  <w:style w:type="paragraph" w:styleId="Textodebalo">
    <w:name w:val="Balloon Text"/>
    <w:basedOn w:val="Normal"/>
    <w:link w:val="TextodebaloChar"/>
    <w:uiPriority w:val="99"/>
    <w:semiHidden/>
    <w:unhideWhenUsed/>
    <w:rsid w:val="00244E4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4E45"/>
    <w:rPr>
      <w:rFonts w:ascii="Segoe UI" w:hAnsi="Segoe UI" w:cs="Segoe UI"/>
      <w:sz w:val="18"/>
      <w:szCs w:val="18"/>
      <w:lang w:eastAsia="zh-CN"/>
    </w:rPr>
  </w:style>
  <w:style w:type="character" w:styleId="Forte">
    <w:name w:val="Strong"/>
    <w:basedOn w:val="Fontepargpadro"/>
    <w:uiPriority w:val="22"/>
    <w:qFormat/>
    <w:rsid w:val="007501DA"/>
    <w:rPr>
      <w:b/>
      <w:bCs/>
    </w:rPr>
  </w:style>
  <w:style w:type="paragraph" w:styleId="PargrafodaLista">
    <w:name w:val="List Paragraph"/>
    <w:basedOn w:val="Normal"/>
    <w:uiPriority w:val="34"/>
    <w:qFormat/>
    <w:rsid w:val="009A520B"/>
    <w:pPr>
      <w:ind w:left="720"/>
      <w:contextualSpacing/>
    </w:pPr>
  </w:style>
  <w:style w:type="table" w:styleId="Tabelacomgrade">
    <w:name w:val="Table Grid"/>
    <w:basedOn w:val="Tabelanormal"/>
    <w:uiPriority w:val="39"/>
    <w:rsid w:val="00737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g-daf-glcc\GLCC\4-MINUTAS%20&amp;%20MODELOS\Papel%20timbrado\Papel%20timbrado%20-%20Modelo%20Geral%20-%20com%20cabe&#231;alho%20r2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E8375-CA3E-4260-9A8C-22CD41ED1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- Modelo Geral - com cabeçalho r2</Template>
  <TotalTime>182</TotalTime>
  <Pages>4</Pages>
  <Words>1225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Papel Timbrado</vt:lpstr>
    </vt:vector>
  </TitlesOfParts>
  <Company> </Company>
  <LinksUpToDate>false</LinksUpToDate>
  <CharactersWithSpaces>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Papel Timbrado</dc:title>
  <dc:subject/>
  <dc:creator>Leandro  Roberto Marques de Souza</dc:creator>
  <cp:keywords/>
  <dc:description>Modelo de papel timbrado da PRED GLCC, versão retrato</dc:description>
  <cp:lastModifiedBy>Fábio Delek</cp:lastModifiedBy>
  <cp:revision>20</cp:revision>
  <cp:lastPrinted>2017-03-30T18:57:00Z</cp:lastPrinted>
  <dcterms:created xsi:type="dcterms:W3CDTF">2019-05-24T17:53:00Z</dcterms:created>
  <dcterms:modified xsi:type="dcterms:W3CDTF">2019-07-18T14:50:00Z</dcterms:modified>
</cp:coreProperties>
</file>