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text" w:horzAnchor="margin" w:tblpY="211"/>
        <w:tblW w:w="9394" w:type="dxa"/>
        <w:tblLook w:val="04A0" w:firstRow="1" w:lastRow="0" w:firstColumn="1" w:lastColumn="0" w:noHBand="0" w:noVBand="1"/>
      </w:tblPr>
      <w:tblGrid>
        <w:gridCol w:w="1565"/>
        <w:gridCol w:w="1566"/>
        <w:gridCol w:w="2068"/>
        <w:gridCol w:w="1592"/>
        <w:gridCol w:w="2603"/>
      </w:tblGrid>
      <w:tr w:rsidR="00B931CA" w:rsidRPr="00B931CA" w:rsidTr="00473DFD">
        <w:trPr>
          <w:trHeight w:val="1159"/>
        </w:trPr>
        <w:tc>
          <w:tcPr>
            <w:tcW w:w="156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B931CA" w:rsidRDefault="002F4D40" w:rsidP="00F235CE">
            <w:pPr>
              <w:spacing w:line="276" w:lineRule="auto"/>
              <w:jc w:val="center"/>
              <w:rPr>
                <w:b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6B50881" wp14:editId="3A140791">
                  <wp:extent cx="653143" cy="817998"/>
                  <wp:effectExtent l="0" t="0" r="0" b="127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301" cy="913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B931CA" w:rsidRDefault="000826A9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ESTADO DO PARANÁ</w:t>
            </w:r>
          </w:p>
          <w:p w:rsidR="000826A9" w:rsidRPr="00B931CA" w:rsidRDefault="00B0008B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PREVINA</w:t>
            </w:r>
          </w:p>
        </w:tc>
        <w:tc>
          <w:tcPr>
            <w:tcW w:w="2603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B931CA" w:rsidRDefault="00370460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  <w:noProof/>
                <w:lang w:eastAsia="pt-BR"/>
              </w:rPr>
              <w:drawing>
                <wp:inline distT="0" distB="0" distL="0" distR="0" wp14:anchorId="69BA21CC" wp14:editId="24AF862C">
                  <wp:extent cx="786468" cy="933158"/>
                  <wp:effectExtent l="0" t="0" r="0" b="63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PREVIN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362" cy="965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1CA" w:rsidRPr="00B931CA" w:rsidTr="00F235CE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0826A9" w:rsidRPr="002F4D40" w:rsidRDefault="002F4D40" w:rsidP="00A37D0F">
            <w:pPr>
              <w:spacing w:line="276" w:lineRule="auto"/>
              <w:jc w:val="center"/>
              <w:rPr>
                <w:b/>
              </w:rPr>
            </w:pPr>
            <w:r w:rsidRPr="002F4D40">
              <w:rPr>
                <w:rFonts w:ascii="Calibri" w:eastAsia="Times New Roman" w:hAnsi="Calibri" w:cs="Times New Roman"/>
                <w:b/>
                <w:lang w:eastAsia="pt-BR"/>
              </w:rPr>
              <w:t>2</w:t>
            </w:r>
            <w:r w:rsidR="00A37D0F">
              <w:rPr>
                <w:rFonts w:ascii="Calibri" w:eastAsia="Times New Roman" w:hAnsi="Calibri" w:cs="Times New Roman"/>
                <w:b/>
                <w:lang w:eastAsia="pt-BR"/>
              </w:rPr>
              <w:t>5</w:t>
            </w:r>
            <w:r w:rsidRPr="002F4D40">
              <w:rPr>
                <w:rFonts w:ascii="Calibri" w:eastAsia="Times New Roman" w:hAnsi="Calibri" w:cs="Times New Roman"/>
                <w:b/>
                <w:lang w:eastAsia="pt-BR"/>
              </w:rPr>
              <w:t>°</w:t>
            </w:r>
            <w:r w:rsidR="0016589D" w:rsidRPr="002F4D40">
              <w:rPr>
                <w:rFonts w:ascii="Calibri" w:eastAsia="Times New Roman" w:hAnsi="Calibri" w:cs="Times New Roman"/>
                <w:b/>
                <w:lang w:eastAsia="pt-BR"/>
              </w:rPr>
              <w:t xml:space="preserve"> </w:t>
            </w:r>
            <w:r w:rsidR="00F8637B" w:rsidRPr="002F4D40">
              <w:rPr>
                <w:rFonts w:ascii="Calibri" w:eastAsia="Times New Roman" w:hAnsi="Calibri" w:cs="Times New Roman"/>
                <w:b/>
                <w:lang w:eastAsia="pt-BR"/>
              </w:rPr>
              <w:t>Reunião</w:t>
            </w:r>
            <w:r w:rsidR="0016589D" w:rsidRPr="002F4D40">
              <w:rPr>
                <w:rFonts w:ascii="Calibri" w:eastAsia="Times New Roman" w:hAnsi="Calibri" w:cs="Times New Roman"/>
                <w:b/>
                <w:lang w:eastAsia="pt-BR"/>
              </w:rPr>
              <w:t>:</w:t>
            </w:r>
            <w:r w:rsidR="00F8637B" w:rsidRPr="002F4D40">
              <w:rPr>
                <w:rFonts w:ascii="Calibri" w:eastAsia="Times New Roman" w:hAnsi="Calibri" w:cs="Times New Roman"/>
                <w:b/>
                <w:lang w:eastAsia="pt-BR"/>
              </w:rPr>
              <w:t xml:space="preserve"> </w:t>
            </w:r>
            <w:r w:rsidR="000826A9" w:rsidRPr="002F4D40">
              <w:rPr>
                <w:rFonts w:ascii="Calibri" w:eastAsia="Times New Roman" w:hAnsi="Calibri" w:cs="Times New Roman"/>
                <w:b/>
                <w:lang w:eastAsia="pt-BR"/>
              </w:rPr>
              <w:t xml:space="preserve"> </w:t>
            </w:r>
            <w:r w:rsidR="00370460" w:rsidRPr="002F4D40">
              <w:rPr>
                <w:rFonts w:ascii="Calibri" w:eastAsia="Times New Roman" w:hAnsi="Calibri" w:cs="Times New Roman"/>
                <w:b/>
                <w:lang w:eastAsia="pt-BR"/>
              </w:rPr>
              <w:t>Coordenação PREVINA</w:t>
            </w:r>
          </w:p>
        </w:tc>
      </w:tr>
      <w:tr w:rsidR="00B931C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Data: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B03D1E" w:rsidP="00EF3867">
            <w:pPr>
              <w:spacing w:line="276" w:lineRule="auto"/>
              <w:jc w:val="both"/>
            </w:pPr>
            <w:r>
              <w:t>08</w:t>
            </w:r>
            <w:r w:rsidR="000826A9" w:rsidRPr="00B931CA">
              <w:t xml:space="preserve"> de </w:t>
            </w:r>
            <w:r>
              <w:t>agost</w:t>
            </w:r>
            <w:r w:rsidR="00EF3867" w:rsidRPr="00B931CA">
              <w:t>o</w:t>
            </w:r>
            <w:r w:rsidR="00AB3633" w:rsidRPr="00B931CA">
              <w:t xml:space="preserve"> </w:t>
            </w:r>
            <w:r w:rsidR="000826A9" w:rsidRPr="00B931CA">
              <w:t>de 201</w:t>
            </w:r>
            <w:r w:rsidR="00EF3867" w:rsidRPr="00B931CA">
              <w:t>9</w:t>
            </w:r>
          </w:p>
        </w:tc>
      </w:tr>
      <w:tr w:rsidR="00B931C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Horário</w:t>
            </w:r>
          </w:p>
        </w:tc>
        <w:tc>
          <w:tcPr>
            <w:tcW w:w="1566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0826A9" w:rsidP="00F235CE">
            <w:pPr>
              <w:spacing w:line="276" w:lineRule="auto"/>
              <w:jc w:val="both"/>
            </w:pPr>
            <w:r w:rsidRPr="00B931CA">
              <w:t>Previsto</w:t>
            </w:r>
          </w:p>
        </w:tc>
        <w:tc>
          <w:tcPr>
            <w:tcW w:w="2068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EF3867" w:rsidP="00F235CE">
            <w:pPr>
              <w:spacing w:line="276" w:lineRule="auto"/>
              <w:jc w:val="both"/>
            </w:pPr>
            <w:r w:rsidRPr="00B931CA">
              <w:t>14</w:t>
            </w:r>
            <w:r w:rsidR="000826A9" w:rsidRPr="00B931CA">
              <w:t>h00min</w:t>
            </w:r>
          </w:p>
        </w:tc>
        <w:tc>
          <w:tcPr>
            <w:tcW w:w="1592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0826A9" w:rsidP="00F235CE">
            <w:pPr>
              <w:spacing w:line="276" w:lineRule="auto"/>
              <w:jc w:val="both"/>
            </w:pPr>
            <w:r w:rsidRPr="00B931CA">
              <w:t>Início</w:t>
            </w:r>
          </w:p>
        </w:tc>
        <w:tc>
          <w:tcPr>
            <w:tcW w:w="2603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FA170B" w:rsidP="00EF3867">
            <w:pPr>
              <w:spacing w:line="276" w:lineRule="auto"/>
              <w:jc w:val="both"/>
            </w:pPr>
            <w:r w:rsidRPr="00B931CA">
              <w:t>1</w:t>
            </w:r>
            <w:r w:rsidR="00EF3867" w:rsidRPr="00B931CA">
              <w:t>4</w:t>
            </w:r>
            <w:r w:rsidR="00F8637B" w:rsidRPr="00B931CA">
              <w:t>h</w:t>
            </w:r>
            <w:r w:rsidR="00AB3633" w:rsidRPr="00B931CA">
              <w:t>2</w:t>
            </w:r>
            <w:r w:rsidR="000826A9" w:rsidRPr="00B931CA">
              <w:t>0min</w:t>
            </w:r>
          </w:p>
        </w:tc>
      </w:tr>
      <w:tr w:rsidR="00B931C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Pauta: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AB3633" w:rsidRPr="00B931CA" w:rsidRDefault="00D04A50" w:rsidP="00F8637B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</w:pPr>
            <w:r w:rsidRPr="00B931CA">
              <w:t>Apresentação PREVINA</w:t>
            </w:r>
          </w:p>
          <w:p w:rsidR="00292B20" w:rsidRPr="00B931CA" w:rsidRDefault="00EF3867" w:rsidP="00EF3867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</w:pPr>
            <w:r w:rsidRPr="00B931CA">
              <w:t>Diretrizes para 2020 – concepção do Plano de Trabalho Anual / PTA para 2020</w:t>
            </w:r>
          </w:p>
        </w:tc>
      </w:tr>
      <w:tr w:rsidR="00B931C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Participantes: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684A74" w:rsidP="00684A74">
            <w:pPr>
              <w:shd w:val="clear" w:color="auto" w:fill="FFFFFF"/>
              <w:spacing w:line="240" w:lineRule="auto"/>
              <w:outlineLvl w:val="3"/>
            </w:pPr>
            <w:r>
              <w:t xml:space="preserve">Major </w:t>
            </w:r>
            <w:r w:rsidR="00A37D0F">
              <w:t xml:space="preserve">Eugênio Celso Vaz de Mello, </w:t>
            </w:r>
            <w:proofErr w:type="gramStart"/>
            <w:r w:rsidR="00A37D0F">
              <w:t xml:space="preserve">CB; </w:t>
            </w:r>
            <w:r>
              <w:t xml:space="preserve"> Cap.</w:t>
            </w:r>
            <w:proofErr w:type="gramEnd"/>
            <w:r>
              <w:t xml:space="preserve"> Marcos César </w:t>
            </w:r>
            <w:proofErr w:type="spellStart"/>
            <w:r>
              <w:t>Paluch</w:t>
            </w:r>
            <w:proofErr w:type="spellEnd"/>
            <w:r>
              <w:t xml:space="preserve">, </w:t>
            </w:r>
            <w:proofErr w:type="spellStart"/>
            <w:r>
              <w:t>BPAmb</w:t>
            </w:r>
            <w:proofErr w:type="spellEnd"/>
            <w:r>
              <w:t xml:space="preserve">;  Cap. Murilo Cezar Nascimento, CEDEC; </w:t>
            </w:r>
            <w:r w:rsidR="00A37D0F">
              <w:t xml:space="preserve">1° Ten. QOBM Marcos Vidal da Silva Junior, CEDEC; Letícia Salomão, IAP; Victor Augusto R. Mendonça Filho, IAP; Rafael H. Gava, FEPAM; Artur Paulo A. de Souza, FEPAM; </w:t>
            </w:r>
            <w:proofErr w:type="spellStart"/>
            <w:r w:rsidR="00A37D0F">
              <w:t>Sd</w:t>
            </w:r>
            <w:proofErr w:type="spellEnd"/>
            <w:r w:rsidR="00A37D0F">
              <w:t>. Jean Adriano Dias, CB.</w:t>
            </w:r>
          </w:p>
        </w:tc>
      </w:tr>
      <w:tr w:rsidR="00B931CA" w:rsidRPr="00B931CA" w:rsidTr="00F235CE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0826A9" w:rsidRPr="00B931CA" w:rsidRDefault="000826A9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ASSUNTOS ABORDADOS</w:t>
            </w:r>
          </w:p>
        </w:tc>
      </w:tr>
      <w:tr w:rsidR="00B931C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Representante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0826A9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Assunto</w:t>
            </w:r>
          </w:p>
        </w:tc>
      </w:tr>
      <w:tr w:rsidR="00B931C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EF3867" w:rsidP="00F8637B">
            <w:pPr>
              <w:spacing w:line="276" w:lineRule="auto"/>
            </w:pPr>
            <w:r w:rsidRPr="00B931CA">
              <w:t>Cap. Nascimento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A37D0F" w:rsidRDefault="00D7271F" w:rsidP="00A37D0F">
            <w:pPr>
              <w:spacing w:line="276" w:lineRule="auto"/>
              <w:jc w:val="both"/>
            </w:pPr>
            <w:r w:rsidRPr="00B931CA">
              <w:t>Iniciou a re</w:t>
            </w:r>
            <w:r w:rsidR="00547E54" w:rsidRPr="00B931CA">
              <w:t xml:space="preserve">união </w:t>
            </w:r>
            <w:r w:rsidR="00831E9F">
              <w:t>com as demandas da última reunião</w:t>
            </w:r>
            <w:r w:rsidR="001C6157">
              <w:t xml:space="preserve">, vislumbrando a </w:t>
            </w:r>
            <w:r w:rsidR="00277719">
              <w:t>elaboração do Plano de Trabalho para o ano de 2020 – PTA.</w:t>
            </w:r>
            <w:r w:rsidR="007E7F41">
              <w:t xml:space="preserve"> Iniciou </w:t>
            </w:r>
            <w:r w:rsidR="00A37D0F">
              <w:t xml:space="preserve">com os pontos pendentes para </w:t>
            </w:r>
            <w:r w:rsidR="007E7F41">
              <w:t>a Defesa Civil</w:t>
            </w:r>
            <w:r w:rsidR="00A37D0F">
              <w:t>, informando que as informações foram enviadas ao IAP. O IAP confirmou o recebimento.</w:t>
            </w:r>
          </w:p>
          <w:p w:rsidR="00E64FEC" w:rsidRPr="00B931CA" w:rsidRDefault="00A37D0F" w:rsidP="00A37D0F">
            <w:pPr>
              <w:spacing w:line="276" w:lineRule="auto"/>
              <w:jc w:val="both"/>
            </w:pPr>
            <w:r>
              <w:t>Demandou o IAP sobre o prosseguimento das suas demandas.</w:t>
            </w:r>
            <w:r w:rsidR="007E7F41">
              <w:t xml:space="preserve"> </w:t>
            </w:r>
          </w:p>
        </w:tc>
      </w:tr>
      <w:tr w:rsidR="00B931C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643E02" w:rsidRPr="00B931CA" w:rsidRDefault="006F7DB1" w:rsidP="00E9748A">
            <w:pPr>
              <w:spacing w:line="276" w:lineRule="auto"/>
            </w:pPr>
            <w:r>
              <w:t>Letícia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6F7DB1" w:rsidRDefault="00A37D0F" w:rsidP="00EF3867">
            <w:pPr>
              <w:spacing w:line="276" w:lineRule="auto"/>
              <w:jc w:val="both"/>
            </w:pPr>
            <w:r>
              <w:t>Informou que, c</w:t>
            </w:r>
            <w:r w:rsidR="001C6157">
              <w:t>om relação ao segundo membro do IAP, fica indicado, o sr.</w:t>
            </w:r>
            <w:r w:rsidR="006F7DB1">
              <w:t xml:space="preserve"> Victor</w:t>
            </w:r>
            <w:r>
              <w:t>, que está presente na reunião de hoje</w:t>
            </w:r>
            <w:r w:rsidR="006F7DB1">
              <w:t>.</w:t>
            </w:r>
          </w:p>
          <w:p w:rsidR="00090934" w:rsidRDefault="006F7DB1" w:rsidP="00A37D0F">
            <w:pPr>
              <w:spacing w:line="276" w:lineRule="auto"/>
              <w:jc w:val="both"/>
            </w:pPr>
            <w:r>
              <w:t xml:space="preserve">Com relação </w:t>
            </w:r>
            <w:r w:rsidR="00A37D0F">
              <w:t xml:space="preserve">à indicação de 18 Unidades de Conservação para confecção dos Planos de Contingência, apresentou a lista com as unidades sugeridas.  Verificou-se na reunião que 3 já possuem planos, sendo definidas 15 UC como foco para a produção de Planos de Contingência em 2020. </w:t>
            </w:r>
          </w:p>
          <w:p w:rsidR="00A37D0F" w:rsidRDefault="00A37D0F" w:rsidP="00A37D0F">
            <w:pPr>
              <w:spacing w:line="276" w:lineRule="auto"/>
              <w:jc w:val="both"/>
            </w:pPr>
            <w:r>
              <w:t xml:space="preserve">As sugestões foram: Parque Estadual da Cabeça de Cachorro, Parque Estadual São Camilo, Parque Estadual </w:t>
            </w:r>
            <w:proofErr w:type="spellStart"/>
            <w:r>
              <w:t>Amaporã</w:t>
            </w:r>
            <w:proofErr w:type="spellEnd"/>
            <w:r>
              <w:t xml:space="preserve">, Parque Estadual de </w:t>
            </w:r>
            <w:proofErr w:type="spellStart"/>
            <w:r>
              <w:t>Ibicatu</w:t>
            </w:r>
            <w:proofErr w:type="spellEnd"/>
            <w:r>
              <w:t xml:space="preserve">, Parque Estadual de Ibiporã, Parque Estadual Mata dos Godoy, Parque Estadual das Lauráceas, Parque Estadual de Campinhos, Parque Estadual do Caxambu, </w:t>
            </w:r>
          </w:p>
          <w:p w:rsidR="00A37D0F" w:rsidRDefault="00A37D0F" w:rsidP="00090934">
            <w:pPr>
              <w:spacing w:line="276" w:lineRule="auto"/>
              <w:jc w:val="both"/>
            </w:pPr>
            <w:r>
              <w:t>Parque Estadual do Cerrado, Parque Estadual Vale do Codó, Parque Estadual do Rio Guarani</w:t>
            </w:r>
            <w:r w:rsidR="00090934">
              <w:t xml:space="preserve">, </w:t>
            </w:r>
            <w:r>
              <w:t>Parque Estadual Mata São Francisco</w:t>
            </w:r>
            <w:r w:rsidR="00090934">
              <w:t xml:space="preserve"> e </w:t>
            </w:r>
            <w:r>
              <w:t>Monumento Natural Salto São João</w:t>
            </w:r>
            <w:r w:rsidR="00090934">
              <w:t>.</w:t>
            </w:r>
          </w:p>
          <w:p w:rsidR="00A37D0F" w:rsidRDefault="00090934" w:rsidP="00EF3867">
            <w:pPr>
              <w:spacing w:line="276" w:lineRule="auto"/>
              <w:jc w:val="both"/>
            </w:pPr>
            <w:r>
              <w:t>Sobre a questão de disponibilidade de recursos, disse que ao verificar com o financeiro do IAP, este não indicou a existência de previsão para aquisição de equipamentos no atual exercício (2019).</w:t>
            </w:r>
          </w:p>
          <w:p w:rsidR="006F7DB1" w:rsidRDefault="00090934" w:rsidP="00090934">
            <w:pPr>
              <w:spacing w:line="276" w:lineRule="auto"/>
              <w:jc w:val="both"/>
            </w:pPr>
            <w:r>
              <w:t xml:space="preserve">Com relação ao processo anterior de aquisição de equipamentos, informou que não localizou </w:t>
            </w:r>
            <w:r w:rsidR="006F7DB1">
              <w:t>o proces</w:t>
            </w:r>
            <w:r>
              <w:t>so de aquisição pelo financeiro. O setor financeiro sugeriu iniciar um novo processo.</w:t>
            </w:r>
          </w:p>
          <w:p w:rsidR="00090934" w:rsidRPr="00B931CA" w:rsidRDefault="00090934" w:rsidP="00090934">
            <w:pPr>
              <w:spacing w:line="276" w:lineRule="auto"/>
              <w:jc w:val="both"/>
            </w:pPr>
            <w:r>
              <w:t xml:space="preserve">Afirmou também que não tem acesso aos planos de contingência já existentes. </w:t>
            </w:r>
          </w:p>
        </w:tc>
      </w:tr>
      <w:tr w:rsidR="007E7F41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E7F41" w:rsidRDefault="007E7F41" w:rsidP="00643E02">
            <w:pPr>
              <w:spacing w:line="276" w:lineRule="auto"/>
            </w:pPr>
            <w:r>
              <w:t>Ten. Vidal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90934" w:rsidRDefault="007E7F41" w:rsidP="00643E02">
            <w:pPr>
              <w:spacing w:line="276" w:lineRule="auto"/>
              <w:jc w:val="both"/>
            </w:pPr>
            <w:r>
              <w:t>Verificará o pr</w:t>
            </w:r>
            <w:r w:rsidR="00090934">
              <w:t>otocolo e histórico do processo para repassar as informações e, se possível, o número do protocolo</w:t>
            </w:r>
            <w:r w:rsidR="003E6321">
              <w:t xml:space="preserve"> (</w:t>
            </w:r>
            <w:r w:rsidR="003E6321" w:rsidRPr="003E6321">
              <w:t>14.291.754-8</w:t>
            </w:r>
            <w:r w:rsidR="003E6321">
              <w:t>)</w:t>
            </w:r>
            <w:r w:rsidR="00090934">
              <w:t>. Comprometeu-se a enviar os 11 planos.</w:t>
            </w:r>
          </w:p>
        </w:tc>
      </w:tr>
      <w:tr w:rsidR="00B931C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643E02" w:rsidRPr="00B931CA" w:rsidRDefault="00090934" w:rsidP="00643E02">
            <w:pPr>
              <w:spacing w:line="276" w:lineRule="auto"/>
            </w:pPr>
            <w:r>
              <w:lastRenderedPageBreak/>
              <w:t>Maj. Celso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643E02" w:rsidRDefault="00090934" w:rsidP="00D53F8D">
            <w:pPr>
              <w:spacing w:line="276" w:lineRule="auto"/>
              <w:jc w:val="both"/>
            </w:pPr>
            <w:r>
              <w:t xml:space="preserve">Informou que o Parque Estadual de </w:t>
            </w:r>
            <w:r w:rsidR="00D4002C">
              <w:t xml:space="preserve">Vila </w:t>
            </w:r>
            <w:r>
              <w:t>V</w:t>
            </w:r>
            <w:r w:rsidR="00D4002C">
              <w:t xml:space="preserve">elha, </w:t>
            </w:r>
            <w:r>
              <w:t xml:space="preserve">será tema de uma das apresentações da </w:t>
            </w:r>
            <w:r w:rsidR="00D4002C">
              <w:t xml:space="preserve">7ª </w:t>
            </w:r>
            <w:r>
              <w:t>C</w:t>
            </w:r>
            <w:r w:rsidR="00D4002C">
              <w:t xml:space="preserve">onferência </w:t>
            </w:r>
            <w:r>
              <w:t>M</w:t>
            </w:r>
            <w:r w:rsidR="00D4002C">
              <w:t>undial de P</w:t>
            </w:r>
            <w:r>
              <w:t xml:space="preserve">revenção e </w:t>
            </w:r>
            <w:r w:rsidR="00D4002C">
              <w:t>C</w:t>
            </w:r>
            <w:r>
              <w:t xml:space="preserve">ombate a </w:t>
            </w:r>
            <w:r w:rsidR="00D4002C">
              <w:t>I</w:t>
            </w:r>
            <w:r>
              <w:t xml:space="preserve">ncêndios </w:t>
            </w:r>
            <w:r w:rsidR="00D4002C">
              <w:t>F</w:t>
            </w:r>
            <w:r>
              <w:t>lorestais</w:t>
            </w:r>
            <w:r w:rsidR="00D53F8D">
              <w:t xml:space="preserve"> (</w:t>
            </w:r>
            <w:proofErr w:type="spellStart"/>
            <w:r w:rsidR="00D53F8D">
              <w:t>Wildland</w:t>
            </w:r>
            <w:proofErr w:type="spellEnd"/>
            <w:r w:rsidR="00D53F8D">
              <w:t xml:space="preserve"> </w:t>
            </w:r>
            <w:proofErr w:type="spellStart"/>
            <w:r w:rsidR="00D53F8D">
              <w:t>Fire</w:t>
            </w:r>
            <w:proofErr w:type="spellEnd"/>
            <w:r w:rsidR="00D53F8D">
              <w:t xml:space="preserve"> </w:t>
            </w:r>
            <w:proofErr w:type="spellStart"/>
            <w:r w:rsidR="00D53F8D">
              <w:t>Conference</w:t>
            </w:r>
            <w:proofErr w:type="spellEnd"/>
            <w:r w:rsidR="00D53F8D">
              <w:t>)</w:t>
            </w:r>
            <w:r w:rsidR="00D4002C">
              <w:t xml:space="preserve">, em </w:t>
            </w:r>
            <w:r>
              <w:t>C</w:t>
            </w:r>
            <w:r w:rsidR="00D4002C">
              <w:t xml:space="preserve">ampo </w:t>
            </w:r>
            <w:r>
              <w:t>G</w:t>
            </w:r>
            <w:r w:rsidR="00D4002C">
              <w:t>rande</w:t>
            </w:r>
            <w:r>
              <w:t>/MT</w:t>
            </w:r>
            <w:r w:rsidR="00D53F8D">
              <w:t>, que acontecerá em outubro.</w:t>
            </w:r>
          </w:p>
          <w:p w:rsidR="00D53F8D" w:rsidRPr="00B931CA" w:rsidRDefault="00D53F8D" w:rsidP="00D53F8D">
            <w:pPr>
              <w:spacing w:line="276" w:lineRule="auto"/>
              <w:jc w:val="both"/>
            </w:pPr>
            <w:r>
              <w:t>Solicitou também a possibilidade de priorização das UC sugeridas para confecção dos Planos de Contingência, de modo que o Corpo de Bombeiros possa auxiliar o IAP.</w:t>
            </w:r>
          </w:p>
        </w:tc>
      </w:tr>
      <w:tr w:rsidR="00D53F8D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D53F8D" w:rsidRDefault="00D53F8D" w:rsidP="00643E02">
            <w:pPr>
              <w:spacing w:line="276" w:lineRule="auto"/>
            </w:pPr>
            <w:r>
              <w:t>Cap. Nascimento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53F8D" w:rsidRDefault="00D53F8D" w:rsidP="00B8083C">
            <w:pPr>
              <w:spacing w:line="276" w:lineRule="auto"/>
              <w:jc w:val="both"/>
            </w:pPr>
            <w:r>
              <w:t>Solicitou à FEPAM que apresentasse o andamento de suas demandas.</w:t>
            </w:r>
          </w:p>
        </w:tc>
      </w:tr>
      <w:tr w:rsidR="00831E9F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831E9F" w:rsidRDefault="00831E9F" w:rsidP="00643E02">
            <w:pPr>
              <w:spacing w:line="276" w:lineRule="auto"/>
            </w:pPr>
            <w:bookmarkStart w:id="0" w:name="_GoBack"/>
            <w:r>
              <w:t>Gava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831E9F" w:rsidRDefault="00D53F8D" w:rsidP="00D53F8D">
            <w:pPr>
              <w:spacing w:line="276" w:lineRule="auto"/>
              <w:jc w:val="both"/>
            </w:pPr>
            <w:r>
              <w:t>Apresentou o Termo de C</w:t>
            </w:r>
            <w:r w:rsidR="00831E9F">
              <w:t xml:space="preserve">ooperação </w:t>
            </w:r>
            <w:r>
              <w:t xml:space="preserve">Técnica </w:t>
            </w:r>
            <w:r w:rsidR="00831E9F">
              <w:t>entre IAP e FEPAM, indicando as principais ações</w:t>
            </w:r>
            <w:r>
              <w:t xml:space="preserve"> desenvolvidas</w:t>
            </w:r>
            <w:r w:rsidR="00831E9F">
              <w:t>, como mutirões</w:t>
            </w:r>
            <w:r>
              <w:t xml:space="preserve">. Ressaltou a </w:t>
            </w:r>
            <w:r w:rsidR="00831E9F">
              <w:t>necessidade de informar todas as ações</w:t>
            </w:r>
            <w:r>
              <w:t xml:space="preserve"> desenvolvidas dentro do escopo do TCT ao IAP. Ressaltou também </w:t>
            </w:r>
            <w:r w:rsidR="00831E9F">
              <w:t xml:space="preserve">que o </w:t>
            </w:r>
            <w:r>
              <w:t>TCT é genérico, sendo que não há nenhuma especificação em relação à atuação dos brigadistas nas atividades de combate a incêndio.</w:t>
            </w:r>
          </w:p>
          <w:p w:rsidR="00D53F8D" w:rsidRDefault="00D53F8D" w:rsidP="00D53F8D">
            <w:pPr>
              <w:spacing w:line="276" w:lineRule="auto"/>
              <w:jc w:val="both"/>
            </w:pPr>
            <w:r>
              <w:t>Questionado sobre a existência de Plano de Trabalho para o referido Termo de Cooperação, respondeu que não há um plano aprovado, mas que se encontra em elaboração para posterior apresentação e aprovação do IAP.</w:t>
            </w:r>
          </w:p>
        </w:tc>
      </w:tr>
      <w:bookmarkEnd w:id="0"/>
      <w:tr w:rsidR="00831E9F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831E9F" w:rsidRDefault="001C6157" w:rsidP="00643E02">
            <w:pPr>
              <w:spacing w:line="276" w:lineRule="auto"/>
            </w:pPr>
            <w:r>
              <w:t>Nascimento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831E9F" w:rsidRDefault="001C6157" w:rsidP="00B8083C">
            <w:pPr>
              <w:spacing w:line="276" w:lineRule="auto"/>
              <w:jc w:val="both"/>
            </w:pPr>
            <w:r>
              <w:t>R</w:t>
            </w:r>
            <w:r w:rsidR="00D53F8D">
              <w:t>essaltou</w:t>
            </w:r>
            <w:r>
              <w:t xml:space="preserve"> a necessidade de atualização do Plano de Trabalho</w:t>
            </w:r>
            <w:r w:rsidR="00D53F8D">
              <w:t>,</w:t>
            </w:r>
            <w:r>
              <w:t xml:space="preserve"> pensando na segurança jurídica</w:t>
            </w:r>
            <w:r w:rsidR="00D53F8D">
              <w:t xml:space="preserve"> de atuação</w:t>
            </w:r>
            <w:r w:rsidR="003E6321">
              <w:t>.</w:t>
            </w:r>
          </w:p>
        </w:tc>
      </w:tr>
      <w:tr w:rsidR="00831E9F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831E9F" w:rsidRDefault="001C6157" w:rsidP="00643E02">
            <w:pPr>
              <w:spacing w:line="276" w:lineRule="auto"/>
            </w:pPr>
            <w:r>
              <w:t>Gava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C6157" w:rsidRDefault="001C6157" w:rsidP="00B8083C">
            <w:pPr>
              <w:spacing w:line="276" w:lineRule="auto"/>
              <w:jc w:val="both"/>
            </w:pPr>
            <w:r>
              <w:t>Iniciou a apresentação da FEPAM, contextualizando sua criação e os objetivos de atuação.</w:t>
            </w:r>
            <w:r w:rsidR="00D53F8D">
              <w:t xml:space="preserve"> Tendo como meta boas práticas na montanha. Ressaltou a importância </w:t>
            </w:r>
          </w:p>
          <w:p w:rsidR="00D959E4" w:rsidRDefault="00680DF9" w:rsidP="00B8083C">
            <w:pPr>
              <w:spacing w:line="276" w:lineRule="auto"/>
              <w:jc w:val="both"/>
            </w:pPr>
            <w:proofErr w:type="gramStart"/>
            <w:r>
              <w:t>h</w:t>
            </w:r>
            <w:r w:rsidR="001C6157">
              <w:t>istórico</w:t>
            </w:r>
            <w:proofErr w:type="gramEnd"/>
            <w:r w:rsidR="001C6157">
              <w:t xml:space="preserve"> </w:t>
            </w:r>
            <w:r w:rsidR="00D53F8D">
              <w:t xml:space="preserve">dos incêndios e do desenvolvimento de ações </w:t>
            </w:r>
            <w:r w:rsidR="001C6157">
              <w:t>de educação ambiental.</w:t>
            </w:r>
            <w:r>
              <w:t xml:space="preserve"> Informou que há atualmente 189 voluntários</w:t>
            </w:r>
            <w:r w:rsidR="007E7F41">
              <w:t xml:space="preserve"> cadastrados</w:t>
            </w:r>
            <w:r>
              <w:t xml:space="preserve">, mas nem todos fizeram a capacitação para combate a incêndios florestais, </w:t>
            </w:r>
            <w:proofErr w:type="gramStart"/>
            <w:r>
              <w:t>e</w:t>
            </w:r>
            <w:proofErr w:type="gramEnd"/>
            <w:r>
              <w:t xml:space="preserve"> portanto, nem todos são brigadistas. Informou que há um projeto chamado Du Bois, no qual fazem a locação de garrafas com água em pontos estratégicos, de maneira velada, prevendo a possibilidade de utilização de água para combate a pequenos incêndios. Estão escolhendo de pontos mais próximos </w:t>
            </w:r>
            <w:r w:rsidR="007E7F41">
              <w:t>dos cumes.</w:t>
            </w:r>
            <w:r>
              <w:t xml:space="preserve"> Citou também atividades de f</w:t>
            </w:r>
            <w:r w:rsidR="00D959E4">
              <w:t>abricação de abafadores.</w:t>
            </w:r>
          </w:p>
          <w:p w:rsidR="00D959E4" w:rsidRDefault="00680DF9" w:rsidP="00B8083C">
            <w:pPr>
              <w:spacing w:line="276" w:lineRule="auto"/>
              <w:jc w:val="both"/>
            </w:pPr>
            <w:r>
              <w:t>Sugeriu a criação de um i</w:t>
            </w:r>
            <w:r w:rsidR="00D959E4">
              <w:t xml:space="preserve">ndicador </w:t>
            </w:r>
            <w:r>
              <w:t>interno da FEPAM de</w:t>
            </w:r>
            <w:r w:rsidR="00D959E4">
              <w:t xml:space="preserve"> incêndio evitado</w:t>
            </w:r>
            <w:r>
              <w:t xml:space="preserve"> a partir das ações de abordagem de visitantes ou de informação ao corpo de bombeiros</w:t>
            </w:r>
            <w:r w:rsidR="00D959E4">
              <w:t>.</w:t>
            </w:r>
          </w:p>
          <w:p w:rsidR="00D959E4" w:rsidRDefault="00D959E4" w:rsidP="00D959E4">
            <w:pPr>
              <w:spacing w:line="276" w:lineRule="auto"/>
              <w:jc w:val="both"/>
            </w:pPr>
            <w:r>
              <w:t xml:space="preserve">Apresentou o protocolo de </w:t>
            </w:r>
            <w:r w:rsidR="00680DF9">
              <w:t>acionamento dos brigadistas.</w:t>
            </w:r>
          </w:p>
          <w:p w:rsidR="005D2FA1" w:rsidRPr="005D2FA1" w:rsidRDefault="00680DF9" w:rsidP="00680DF9">
            <w:pPr>
              <w:spacing w:line="276" w:lineRule="auto"/>
              <w:jc w:val="both"/>
            </w:pPr>
            <w:r>
              <w:t>Informou que o</w:t>
            </w:r>
            <w:r w:rsidR="005D2FA1">
              <w:t xml:space="preserve"> treinamento</w:t>
            </w:r>
            <w:r>
              <w:t xml:space="preserve"> previsto para esse ano, e que estava em vias de acontecer, </w:t>
            </w:r>
            <w:r w:rsidR="005D2FA1">
              <w:t xml:space="preserve">foi colocado em </w:t>
            </w:r>
            <w:r w:rsidR="005D2FA1">
              <w:rPr>
                <w:i/>
              </w:rPr>
              <w:t xml:space="preserve">stand </w:t>
            </w:r>
            <w:proofErr w:type="spellStart"/>
            <w:r w:rsidR="005D2FA1">
              <w:rPr>
                <w:i/>
              </w:rPr>
              <w:t>by</w:t>
            </w:r>
            <w:proofErr w:type="spellEnd"/>
            <w:r w:rsidR="005D2FA1">
              <w:t>. A perspectiva é de formação de 20 brigadistas</w:t>
            </w:r>
            <w:r>
              <w:t xml:space="preserve"> no próximo treinamento</w:t>
            </w:r>
            <w:r w:rsidR="005D2FA1">
              <w:t>.</w:t>
            </w:r>
          </w:p>
        </w:tc>
      </w:tr>
      <w:tr w:rsidR="00831E9F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831E9F" w:rsidRDefault="00680DF9" w:rsidP="00643E02">
            <w:pPr>
              <w:spacing w:line="276" w:lineRule="auto"/>
            </w:pPr>
            <w:r>
              <w:t>Ten. Vidal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831E9F" w:rsidRDefault="00680DF9" w:rsidP="00D959E4">
            <w:pPr>
              <w:spacing w:line="276" w:lineRule="auto"/>
              <w:jc w:val="both"/>
            </w:pPr>
            <w:r>
              <w:t>Ressaltou que s</w:t>
            </w:r>
            <w:r w:rsidR="00D959E4">
              <w:t>eria interessante repassar as informações de localização de água para a Defesa Civil.</w:t>
            </w:r>
            <w:r>
              <w:t xml:space="preserve"> Reforçou que no protocolo</w:t>
            </w:r>
            <w:r w:rsidR="00926F64">
              <w:t xml:space="preserve"> há necessidade de indicar a informação formal ao Corpo de Bombeiros.</w:t>
            </w:r>
          </w:p>
          <w:p w:rsidR="00926F64" w:rsidRDefault="00926F64" w:rsidP="00926F64">
            <w:pPr>
              <w:spacing w:line="276" w:lineRule="auto"/>
              <w:jc w:val="both"/>
            </w:pPr>
            <w:r>
              <w:t xml:space="preserve">Sugeriu que a planilha possa identificar visualmente os brigadistas que possuem capacitação dentro do prazo, ainda havendo a necessidade de o Corpo de Bombeiros se posicionar sobre o prazo máximo que entende coerente para a </w:t>
            </w:r>
            <w:proofErr w:type="spellStart"/>
            <w:r>
              <w:t>recapacitação</w:t>
            </w:r>
            <w:proofErr w:type="spellEnd"/>
            <w:r>
              <w:t xml:space="preserve"> dos brigadistas.</w:t>
            </w:r>
          </w:p>
        </w:tc>
      </w:tr>
      <w:tr w:rsidR="00680DF9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680DF9" w:rsidRDefault="00926F64" w:rsidP="00643E02">
            <w:pPr>
              <w:spacing w:line="276" w:lineRule="auto"/>
            </w:pPr>
            <w:r>
              <w:t>Gava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926F64" w:rsidRDefault="00926F64" w:rsidP="00926F64">
            <w:pPr>
              <w:spacing w:line="276" w:lineRule="auto"/>
              <w:jc w:val="both"/>
            </w:pPr>
            <w:r>
              <w:t>Ao ser questionado, se o protocolo é de ciência dos Grupamentos de Bombeiros, respondeu que junto ao 6º GB sim, porém, em relação ao 7º GB, apenas de forma virtual, sendo necessário formalizar por reunião essa existência.</w:t>
            </w:r>
            <w:r w:rsidR="00EB6D4A">
              <w:t xml:space="preserve"> </w:t>
            </w:r>
          </w:p>
          <w:p w:rsidR="00EB6D4A" w:rsidRDefault="00EB6D4A" w:rsidP="00EB6D4A">
            <w:pPr>
              <w:spacing w:line="276" w:lineRule="auto"/>
              <w:jc w:val="both"/>
            </w:pPr>
            <w:r>
              <w:lastRenderedPageBreak/>
              <w:t>Maj. Gerson comentou sobre a possibilidade de fazer uma apresentação aos comandantes regionais, quando houver reunião destes.</w:t>
            </w:r>
          </w:p>
        </w:tc>
      </w:tr>
      <w:tr w:rsidR="00926F64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926F64" w:rsidRDefault="00926F64" w:rsidP="00643E02">
            <w:pPr>
              <w:spacing w:line="276" w:lineRule="auto"/>
            </w:pPr>
            <w:r>
              <w:lastRenderedPageBreak/>
              <w:t>Gava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926F64" w:rsidRDefault="00926F64" w:rsidP="0058239D">
            <w:pPr>
              <w:spacing w:line="276" w:lineRule="auto"/>
              <w:jc w:val="both"/>
            </w:pPr>
            <w:r>
              <w:t>Sobre a possibilidade de atuação de voluntários em todo o território estadual, vinculados à FEPAM, respondeu que não entende ser oportuna tal atuação neste momento. Ressaltou também que não possuem estrutura atualmente para isso.</w:t>
            </w:r>
            <w:r w:rsidR="00E275D1">
              <w:t xml:space="preserve">  Está em estudo a criação de células de brigadistas </w:t>
            </w:r>
            <w:r w:rsidR="0058239D">
              <w:t xml:space="preserve">em regime de prontidão </w:t>
            </w:r>
            <w:r w:rsidR="00E275D1">
              <w:t xml:space="preserve">para dar o suporte para </w:t>
            </w:r>
            <w:r w:rsidR="0058239D">
              <w:t>eventuais</w:t>
            </w:r>
            <w:r w:rsidR="00E275D1">
              <w:t xml:space="preserve"> atendimento</w:t>
            </w:r>
            <w:r w:rsidR="0058239D">
              <w:t>s</w:t>
            </w:r>
            <w:r w:rsidR="00E275D1">
              <w:t>.</w:t>
            </w:r>
          </w:p>
        </w:tc>
      </w:tr>
      <w:tr w:rsidR="00831E9F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831E9F" w:rsidRDefault="005D2FA1" w:rsidP="00643E02">
            <w:pPr>
              <w:spacing w:line="276" w:lineRule="auto"/>
            </w:pPr>
            <w:r>
              <w:t xml:space="preserve">Cap. </w:t>
            </w:r>
            <w:proofErr w:type="spellStart"/>
            <w:r>
              <w:t>Paluch</w:t>
            </w:r>
            <w:proofErr w:type="spellEnd"/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831E9F" w:rsidRDefault="005D2FA1" w:rsidP="00B8083C">
            <w:pPr>
              <w:spacing w:line="276" w:lineRule="auto"/>
              <w:jc w:val="both"/>
            </w:pPr>
            <w:r>
              <w:t>Análise agora por e-protocolo que evita o “engavetamento” de processos de identificação dos infratores.</w:t>
            </w:r>
          </w:p>
        </w:tc>
      </w:tr>
      <w:tr w:rsidR="00831E9F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831E9F" w:rsidRDefault="00E275D1" w:rsidP="00643E02">
            <w:pPr>
              <w:spacing w:line="276" w:lineRule="auto"/>
            </w:pPr>
            <w:r>
              <w:t>Ten. Vidal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831E9F" w:rsidRDefault="00E275D1" w:rsidP="00E275D1">
            <w:pPr>
              <w:spacing w:line="276" w:lineRule="auto"/>
              <w:jc w:val="both"/>
            </w:pPr>
            <w:r>
              <w:t xml:space="preserve">Sobre a questão de </w:t>
            </w:r>
            <w:proofErr w:type="spellStart"/>
            <w:r>
              <w:t>recapacitação</w:t>
            </w:r>
            <w:proofErr w:type="spellEnd"/>
            <w:r>
              <w:t xml:space="preserve"> de brigadistas, em vista da orientação anterior ser de que o ideal seria fazê-la em no máximo três anos, e a orientação recente de ser em no máximo cinco anos, é preciso verificar com o Corpo de Bombeiros para que se posicione sobre o assunto, considerando a necessidade e a capacidade da instituição de realizar os treinamentos.</w:t>
            </w:r>
          </w:p>
        </w:tc>
      </w:tr>
      <w:tr w:rsidR="0008316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316A" w:rsidRDefault="00926F64" w:rsidP="00643E02">
            <w:pPr>
              <w:spacing w:line="276" w:lineRule="auto"/>
            </w:pPr>
            <w:r>
              <w:t>Ten. Magno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926F64" w:rsidRDefault="0008316A" w:rsidP="0008316A">
            <w:pPr>
              <w:spacing w:line="276" w:lineRule="auto"/>
              <w:jc w:val="both"/>
            </w:pPr>
            <w:r>
              <w:t xml:space="preserve">No incêndio do </w:t>
            </w:r>
            <w:r w:rsidR="00926F64">
              <w:t>Araçatuba, ocorrido em 2017,</w:t>
            </w:r>
            <w:r>
              <w:t xml:space="preserve"> apenas </w:t>
            </w:r>
            <w:r w:rsidR="00926F64">
              <w:t>dois</w:t>
            </w:r>
            <w:r>
              <w:t xml:space="preserve"> comandantes estava</w:t>
            </w:r>
            <w:r w:rsidR="00926F64">
              <w:t>m</w:t>
            </w:r>
            <w:r>
              <w:t xml:space="preserve"> capacitados</w:t>
            </w:r>
            <w:r w:rsidR="00926F64">
              <w:t xml:space="preserve"> para utilização do </w:t>
            </w:r>
            <w:proofErr w:type="spellStart"/>
            <w:r w:rsidR="00926F64">
              <w:t>helibalde</w:t>
            </w:r>
            <w:proofErr w:type="spellEnd"/>
            <w:r w:rsidR="00926F64">
              <w:t>. Reforçou que há muitas variáveis que interferem na sua utilização.</w:t>
            </w:r>
            <w:r>
              <w:t xml:space="preserve"> </w:t>
            </w:r>
            <w:r w:rsidR="00926F64">
              <w:t>Logo depois dessa situação, o</w:t>
            </w:r>
            <w:r>
              <w:t xml:space="preserve"> comando decidiu fazer o treinamento de todos os comandantes</w:t>
            </w:r>
            <w:r w:rsidR="00926F64">
              <w:t xml:space="preserve"> para utilizar a ferramenta</w:t>
            </w:r>
            <w:r>
              <w:t>.</w:t>
            </w:r>
            <w:r w:rsidR="00926F64">
              <w:t xml:space="preserve"> </w:t>
            </w:r>
            <w:r>
              <w:t>É necessário treina</w:t>
            </w:r>
            <w:r w:rsidR="00926F64">
              <w:t xml:space="preserve">mento constante. </w:t>
            </w:r>
          </w:p>
          <w:p w:rsidR="0008316A" w:rsidRDefault="00926F64" w:rsidP="0008316A">
            <w:pPr>
              <w:spacing w:line="276" w:lineRule="auto"/>
              <w:jc w:val="both"/>
            </w:pPr>
            <w:r>
              <w:t xml:space="preserve">Em 2019 não foi possível fazer esse treinamento, por causa da manutenção das aeronaves. Atualmente o batalhão possui três aeronaves que podem ser configuradas para a utilização com </w:t>
            </w:r>
            <w:proofErr w:type="spellStart"/>
            <w:r>
              <w:t>helibalde</w:t>
            </w:r>
            <w:proofErr w:type="spellEnd"/>
            <w:r>
              <w:t xml:space="preserve">, duas estando operacionais neste momento. Informou que, a priori, há três </w:t>
            </w:r>
            <w:proofErr w:type="spellStart"/>
            <w:r>
              <w:t>helibaldes</w:t>
            </w:r>
            <w:proofErr w:type="spellEnd"/>
            <w:r>
              <w:t xml:space="preserve"> disponíveis, ficando um na base de Londrina.</w:t>
            </w:r>
          </w:p>
          <w:p w:rsidR="0008316A" w:rsidRDefault="0008316A" w:rsidP="0008316A">
            <w:pPr>
              <w:spacing w:line="276" w:lineRule="auto"/>
              <w:jc w:val="both"/>
            </w:pPr>
            <w:r>
              <w:t>Seria necessário fazer a capacitação com esse equipamento. O ideal seria ter capacitação contínua.</w:t>
            </w:r>
          </w:p>
        </w:tc>
      </w:tr>
      <w:tr w:rsidR="0008316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316A" w:rsidRDefault="00E275D1" w:rsidP="00643E02">
            <w:pPr>
              <w:spacing w:line="276" w:lineRule="auto"/>
            </w:pPr>
            <w:r>
              <w:t>Ten. Vidal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316A" w:rsidRDefault="00E275D1" w:rsidP="00E275D1">
            <w:pPr>
              <w:spacing w:line="276" w:lineRule="auto"/>
              <w:jc w:val="both"/>
            </w:pPr>
            <w:r>
              <w:t>Ressaltou que é i</w:t>
            </w:r>
            <w:r w:rsidR="0008316A">
              <w:t>mportante fazer esse treinamento em conjunto, para que as forças terrestres saibam como atuar.</w:t>
            </w:r>
          </w:p>
        </w:tc>
      </w:tr>
      <w:tr w:rsidR="0008316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316A" w:rsidRDefault="00864881" w:rsidP="00643E02">
            <w:pPr>
              <w:spacing w:line="276" w:lineRule="auto"/>
            </w:pPr>
            <w:r>
              <w:t>Cap. Nascimento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316A" w:rsidRDefault="00864881" w:rsidP="00B8083C">
            <w:pPr>
              <w:spacing w:line="276" w:lineRule="auto"/>
              <w:jc w:val="both"/>
            </w:pPr>
            <w:r>
              <w:t>Sobre a possibilidade de ampliação dos brigadistas para o restante do Paraná.</w:t>
            </w:r>
          </w:p>
        </w:tc>
      </w:tr>
      <w:tr w:rsidR="00864881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864881" w:rsidRDefault="00E275D1" w:rsidP="00643E02">
            <w:pPr>
              <w:spacing w:line="276" w:lineRule="auto"/>
            </w:pPr>
            <w:r>
              <w:t>Gava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864881" w:rsidRDefault="005A1471" w:rsidP="00E275D1">
            <w:pPr>
              <w:spacing w:line="276" w:lineRule="auto"/>
              <w:jc w:val="both"/>
            </w:pPr>
            <w:r>
              <w:t xml:space="preserve">Sobre o seguro, </w:t>
            </w:r>
            <w:r w:rsidR="00E275D1">
              <w:t xml:space="preserve">informou que </w:t>
            </w:r>
            <w:r>
              <w:t>procuraram</w:t>
            </w:r>
            <w:r w:rsidR="00E275D1">
              <w:t xml:space="preserve"> por seguradoras que fizessem</w:t>
            </w:r>
            <w:r>
              <w:t xml:space="preserve">, mas nenhuma </w:t>
            </w:r>
            <w:r w:rsidR="00E275D1">
              <w:t xml:space="preserve">das que contataram </w:t>
            </w:r>
            <w:r>
              <w:t xml:space="preserve">quis fazer a cobertura. </w:t>
            </w:r>
          </w:p>
        </w:tc>
      </w:tr>
      <w:tr w:rsidR="00864881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864881" w:rsidRDefault="00E275D1" w:rsidP="00643E02">
            <w:pPr>
              <w:spacing w:line="276" w:lineRule="auto"/>
            </w:pPr>
            <w:r>
              <w:t>Letícia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864881" w:rsidRDefault="00E275D1" w:rsidP="00E275D1">
            <w:pPr>
              <w:spacing w:line="276" w:lineRule="auto"/>
              <w:jc w:val="both"/>
            </w:pPr>
            <w:r>
              <w:t>Informou que estão estudando a r</w:t>
            </w:r>
            <w:r w:rsidR="0029582F">
              <w:t>eativa</w:t>
            </w:r>
            <w:r>
              <w:t>ção d</w:t>
            </w:r>
            <w:r w:rsidR="0029582F">
              <w:t>o programa de voluntariado</w:t>
            </w:r>
            <w:r>
              <w:t xml:space="preserve"> que existia no IAP</w:t>
            </w:r>
            <w:r w:rsidR="0029582F">
              <w:t>.</w:t>
            </w:r>
          </w:p>
        </w:tc>
      </w:tr>
      <w:tr w:rsidR="0008316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316A" w:rsidRDefault="000A0980" w:rsidP="00643E02">
            <w:pPr>
              <w:spacing w:line="276" w:lineRule="auto"/>
            </w:pPr>
            <w:r>
              <w:t>Ten. Magno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316A" w:rsidRDefault="000A0980" w:rsidP="00B8083C">
            <w:pPr>
              <w:spacing w:line="276" w:lineRule="auto"/>
              <w:jc w:val="both"/>
            </w:pPr>
            <w:r>
              <w:t>Sugeriu a inserção de uma biruta improvisada</w:t>
            </w:r>
            <w:r w:rsidR="00E275D1">
              <w:t xml:space="preserve"> para auxiliar as aeronaves a verificar o vento em caso de incêndio</w:t>
            </w:r>
            <w:r>
              <w:t>.</w:t>
            </w:r>
            <w:r w:rsidR="0058239D">
              <w:t xml:space="preserve"> Posicionou ainda que pode ser realizado</w:t>
            </w:r>
            <w:r w:rsidR="00E275D1">
              <w:t xml:space="preserve"> </w:t>
            </w:r>
            <w:r>
              <w:t>transporte de materiais por avião.</w:t>
            </w:r>
          </w:p>
        </w:tc>
      </w:tr>
      <w:tr w:rsidR="00B931CA" w:rsidRPr="00B931CA" w:rsidTr="00F235CE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643E02" w:rsidRPr="00B931CA" w:rsidRDefault="00B931CA" w:rsidP="00643E02">
            <w:pPr>
              <w:spacing w:line="276" w:lineRule="auto"/>
            </w:pPr>
            <w:r w:rsidRPr="00B931CA">
              <w:t>Cap. Nascimento</w:t>
            </w:r>
          </w:p>
        </w:tc>
        <w:tc>
          <w:tcPr>
            <w:tcW w:w="7829" w:type="dxa"/>
            <w:gridSpan w:val="4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643E02" w:rsidRPr="00B931CA" w:rsidRDefault="00B931CA" w:rsidP="00643E02">
            <w:pPr>
              <w:spacing w:line="276" w:lineRule="auto"/>
              <w:jc w:val="both"/>
            </w:pPr>
            <w:r w:rsidRPr="00B931CA">
              <w:t>Encerrou a reunião às 16h30min.</w:t>
            </w:r>
          </w:p>
        </w:tc>
      </w:tr>
      <w:tr w:rsidR="00B931CA" w:rsidRPr="00B931CA" w:rsidTr="00F235CE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B931CA" w:rsidRPr="00B931CA" w:rsidRDefault="00B931CA" w:rsidP="004D1F48">
            <w:pPr>
              <w:spacing w:line="276" w:lineRule="auto"/>
              <w:jc w:val="center"/>
              <w:rPr>
                <w:b/>
              </w:rPr>
            </w:pPr>
          </w:p>
          <w:p w:rsidR="00B931CA" w:rsidRDefault="00B931CA" w:rsidP="004D1F48">
            <w:pPr>
              <w:spacing w:line="276" w:lineRule="auto"/>
              <w:jc w:val="center"/>
              <w:rPr>
                <w:b/>
              </w:rPr>
            </w:pPr>
          </w:p>
          <w:p w:rsidR="0058239D" w:rsidRPr="00B931CA" w:rsidRDefault="0058239D" w:rsidP="004D1F48">
            <w:pPr>
              <w:spacing w:line="276" w:lineRule="auto"/>
              <w:jc w:val="center"/>
              <w:rPr>
                <w:b/>
              </w:rPr>
            </w:pPr>
          </w:p>
          <w:p w:rsidR="00B931CA" w:rsidRPr="00B931CA" w:rsidRDefault="00B931CA" w:rsidP="004D1F48">
            <w:pPr>
              <w:spacing w:line="276" w:lineRule="auto"/>
              <w:jc w:val="center"/>
              <w:rPr>
                <w:b/>
              </w:rPr>
            </w:pPr>
          </w:p>
          <w:p w:rsidR="00B931CA" w:rsidRPr="00B931CA" w:rsidRDefault="00B931CA" w:rsidP="004D1F48">
            <w:pPr>
              <w:spacing w:line="276" w:lineRule="auto"/>
              <w:jc w:val="center"/>
              <w:rPr>
                <w:b/>
              </w:rPr>
            </w:pPr>
          </w:p>
          <w:p w:rsidR="004D1F48" w:rsidRPr="00B931CA" w:rsidRDefault="004D1F48" w:rsidP="004D1F48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lastRenderedPageBreak/>
              <w:t>DELIBERAÇÕES</w:t>
            </w:r>
          </w:p>
        </w:tc>
      </w:tr>
      <w:tr w:rsidR="00B931CA" w:rsidRPr="00B931CA" w:rsidTr="00F235CE">
        <w:tc>
          <w:tcPr>
            <w:tcW w:w="9394" w:type="dxa"/>
            <w:gridSpan w:val="5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864881" w:rsidRDefault="00864881" w:rsidP="00EF3867">
            <w:pPr>
              <w:jc w:val="both"/>
            </w:pPr>
            <w:r w:rsidRPr="00EB6D4A">
              <w:rPr>
                <w:b/>
              </w:rPr>
              <w:lastRenderedPageBreak/>
              <w:t>Todas as instituições</w:t>
            </w:r>
            <w:r>
              <w:t xml:space="preserve"> presentes deverão prever as suas atribuições para Plano de Trabalho:</w:t>
            </w:r>
          </w:p>
          <w:p w:rsidR="00864881" w:rsidRDefault="00B13C39" w:rsidP="00125650">
            <w:pPr>
              <w:pStyle w:val="PargrafodaLista"/>
              <w:numPr>
                <w:ilvl w:val="0"/>
                <w:numId w:val="10"/>
              </w:numPr>
              <w:spacing w:after="160" w:line="259" w:lineRule="auto"/>
              <w:jc w:val="both"/>
            </w:pPr>
            <w:r>
              <w:t>Verificar suas previsões de ações e orçamento para o desenvolvimento delas</w:t>
            </w:r>
            <w:r w:rsidR="00EB6D4A">
              <w:t>;</w:t>
            </w:r>
          </w:p>
          <w:p w:rsidR="00EB6D4A" w:rsidRDefault="00EB6D4A" w:rsidP="00125650">
            <w:pPr>
              <w:pStyle w:val="PargrafodaLista"/>
              <w:numPr>
                <w:ilvl w:val="0"/>
                <w:numId w:val="10"/>
              </w:numPr>
              <w:spacing w:after="160" w:line="259" w:lineRule="auto"/>
              <w:jc w:val="both"/>
            </w:pPr>
            <w:r>
              <w:t>Prever orçamento para a implementação das metas previstas para o Plano de Trabalho.</w:t>
            </w:r>
          </w:p>
          <w:p w:rsidR="00EB6D4A" w:rsidRDefault="00EB6D4A" w:rsidP="00EB6D4A">
            <w:pPr>
              <w:spacing w:after="160" w:line="259" w:lineRule="auto"/>
              <w:jc w:val="both"/>
            </w:pPr>
            <w:r>
              <w:t>Com relação às demandas particulares de cada instituição, ficam as seguintes pendências:</w:t>
            </w:r>
          </w:p>
          <w:p w:rsidR="00F05368" w:rsidRDefault="00F05368" w:rsidP="00EF3867">
            <w:pPr>
              <w:jc w:val="both"/>
            </w:pPr>
            <w:r>
              <w:t xml:space="preserve">Ao </w:t>
            </w:r>
            <w:r w:rsidRPr="00953853">
              <w:rPr>
                <w:b/>
              </w:rPr>
              <w:t>Corpo de Bombeiros</w:t>
            </w:r>
            <w:r>
              <w:t>, por meio do Major Celso:</w:t>
            </w:r>
          </w:p>
          <w:p w:rsidR="00F05368" w:rsidRDefault="00F05368" w:rsidP="00F05368">
            <w:pPr>
              <w:pStyle w:val="PargrafodaLista"/>
              <w:numPr>
                <w:ilvl w:val="0"/>
                <w:numId w:val="10"/>
              </w:numPr>
              <w:spacing w:after="160" w:line="259" w:lineRule="auto"/>
              <w:jc w:val="both"/>
            </w:pPr>
            <w:r>
              <w:t xml:space="preserve">Definir o tempo máximo para </w:t>
            </w:r>
            <w:proofErr w:type="spellStart"/>
            <w:r>
              <w:t>recapacitação</w:t>
            </w:r>
            <w:proofErr w:type="spellEnd"/>
            <w:r>
              <w:t xml:space="preserve"> dos brigadistas</w:t>
            </w:r>
            <w:r w:rsidR="0058239D">
              <w:t>, considerando o entendimento da corporação</w:t>
            </w:r>
            <w:r w:rsidRPr="00B931CA">
              <w:t>;</w:t>
            </w:r>
          </w:p>
          <w:p w:rsidR="000A0980" w:rsidRPr="00B931CA" w:rsidRDefault="003B33DC" w:rsidP="00F05368">
            <w:pPr>
              <w:pStyle w:val="PargrafodaLista"/>
              <w:numPr>
                <w:ilvl w:val="0"/>
                <w:numId w:val="10"/>
              </w:numPr>
              <w:spacing w:after="160" w:line="259" w:lineRule="auto"/>
              <w:jc w:val="both"/>
            </w:pPr>
            <w:r>
              <w:t xml:space="preserve">Planejar, juntamente com os CRBM, o desenvolvimento do apoio ao IAP na elaboração dos </w:t>
            </w:r>
            <w:proofErr w:type="spellStart"/>
            <w:r>
              <w:t>Plancons</w:t>
            </w:r>
            <w:proofErr w:type="spellEnd"/>
            <w:r>
              <w:t xml:space="preserve"> para as 15 UC elencadas, bem como definir a capacidade operacional com relação à capacitação de voluntários e outros agentes;</w:t>
            </w:r>
          </w:p>
          <w:p w:rsidR="00EF3867" w:rsidRPr="00B931CA" w:rsidRDefault="00EB6D4A" w:rsidP="00EF3867">
            <w:pPr>
              <w:jc w:val="both"/>
            </w:pPr>
            <w:r>
              <w:t>À</w:t>
            </w:r>
            <w:r w:rsidR="00EF3867" w:rsidRPr="00B931CA">
              <w:t xml:space="preserve"> </w:t>
            </w:r>
            <w:r w:rsidR="00EF3867" w:rsidRPr="002F4D40">
              <w:rPr>
                <w:b/>
              </w:rPr>
              <w:t>Defesa Civil Estadual</w:t>
            </w:r>
            <w:r w:rsidR="00EF3867" w:rsidRPr="00B931CA">
              <w:t>, na pess</w:t>
            </w:r>
            <w:r>
              <w:t>oa do Tenente Vidal, enviará a s</w:t>
            </w:r>
            <w:r w:rsidR="00EF3867" w:rsidRPr="00B931CA">
              <w:t>ra</w:t>
            </w:r>
            <w:r>
              <w:t>.</w:t>
            </w:r>
            <w:r w:rsidR="00EF3867" w:rsidRPr="00B931CA">
              <w:t xml:space="preserve"> Letícia do IAP os seguintes documentos: </w:t>
            </w:r>
          </w:p>
          <w:p w:rsidR="000A0980" w:rsidRDefault="000A0980" w:rsidP="00EF3867">
            <w:pPr>
              <w:pStyle w:val="PargrafodaLista"/>
              <w:numPr>
                <w:ilvl w:val="0"/>
                <w:numId w:val="10"/>
              </w:numPr>
              <w:spacing w:after="160" w:line="259" w:lineRule="auto"/>
              <w:jc w:val="both"/>
            </w:pPr>
            <w:r>
              <w:t xml:space="preserve">Enviar os 11 </w:t>
            </w:r>
            <w:r w:rsidR="003B33DC">
              <w:t>Plan</w:t>
            </w:r>
            <w:r w:rsidR="00EB6D4A">
              <w:t>os de C</w:t>
            </w:r>
            <w:r w:rsidR="003B33DC">
              <w:t>on</w:t>
            </w:r>
            <w:r w:rsidR="00EB6D4A">
              <w:t>tingência de Incêndios Florestais</w:t>
            </w:r>
            <w:r w:rsidR="003B33DC">
              <w:t xml:space="preserve"> já feitos</w:t>
            </w:r>
            <w:r w:rsidR="00EB6D4A">
              <w:t xml:space="preserve"> à sra. Letícia do</w:t>
            </w:r>
            <w:r w:rsidR="003B33DC">
              <w:t xml:space="preserve"> IAP.</w:t>
            </w:r>
          </w:p>
          <w:p w:rsidR="000A0980" w:rsidRDefault="003B33DC" w:rsidP="00EF3867">
            <w:pPr>
              <w:pStyle w:val="PargrafodaLista"/>
              <w:numPr>
                <w:ilvl w:val="0"/>
                <w:numId w:val="10"/>
              </w:numPr>
              <w:spacing w:after="160" w:line="259" w:lineRule="auto"/>
              <w:jc w:val="both"/>
            </w:pPr>
            <w:r>
              <w:t>Enviar os documentos existentes na Defesa Civil sobre o processo de compra de equipa</w:t>
            </w:r>
            <w:r w:rsidR="00596B21">
              <w:t>mentos anteriormente instruído.</w:t>
            </w:r>
          </w:p>
          <w:p w:rsidR="00EF3867" w:rsidRPr="00B931CA" w:rsidRDefault="00EB6D4A" w:rsidP="00EF3867">
            <w:pPr>
              <w:jc w:val="both"/>
            </w:pPr>
            <w:r>
              <w:t>Ao</w:t>
            </w:r>
            <w:r w:rsidR="00EF3867" w:rsidRPr="00B931CA">
              <w:t xml:space="preserve"> </w:t>
            </w:r>
            <w:r w:rsidR="00EF3867" w:rsidRPr="002F4D40">
              <w:rPr>
                <w:b/>
              </w:rPr>
              <w:t>IAP</w:t>
            </w:r>
            <w:r w:rsidR="00EF3867" w:rsidRPr="00B931CA">
              <w:t xml:space="preserve">, na pessoa da </w:t>
            </w:r>
            <w:proofErr w:type="spellStart"/>
            <w:r w:rsidR="00EF3867" w:rsidRPr="00B931CA">
              <w:t>Sra</w:t>
            </w:r>
            <w:proofErr w:type="spellEnd"/>
            <w:r w:rsidR="00EF3867" w:rsidRPr="00B931CA">
              <w:t xml:space="preserve"> Letícia: </w:t>
            </w:r>
          </w:p>
          <w:p w:rsidR="000A0980" w:rsidRDefault="003B33DC" w:rsidP="00EF3867">
            <w:pPr>
              <w:pStyle w:val="PargrafodaLista"/>
              <w:numPr>
                <w:ilvl w:val="0"/>
                <w:numId w:val="11"/>
              </w:numPr>
              <w:spacing w:after="160" w:line="259" w:lineRule="auto"/>
              <w:jc w:val="both"/>
            </w:pPr>
            <w:r>
              <w:t xml:space="preserve">Verificar </w:t>
            </w:r>
            <w:r w:rsidR="000A0980">
              <w:t>a fonte de recurso para aquisição dos equipamentos</w:t>
            </w:r>
            <w:r>
              <w:t>, e sua forma de inserção no orçamento de 2020, da SEDEST/IAP</w:t>
            </w:r>
            <w:r w:rsidR="000A0980">
              <w:t>;</w:t>
            </w:r>
          </w:p>
          <w:p w:rsidR="000A0980" w:rsidRDefault="000A0980" w:rsidP="00EF3867">
            <w:pPr>
              <w:pStyle w:val="PargrafodaLista"/>
              <w:numPr>
                <w:ilvl w:val="0"/>
                <w:numId w:val="11"/>
              </w:numPr>
              <w:spacing w:after="160" w:line="259" w:lineRule="auto"/>
              <w:jc w:val="both"/>
            </w:pPr>
            <w:r>
              <w:t xml:space="preserve">Reunir os documentos para </w:t>
            </w:r>
            <w:r w:rsidR="003B33DC">
              <w:t>instruir o processo de aquisição de equipamentos no ano de 2020</w:t>
            </w:r>
            <w:r>
              <w:t>;</w:t>
            </w:r>
          </w:p>
          <w:p w:rsidR="000A0980" w:rsidRDefault="000A0980" w:rsidP="00EF3867">
            <w:pPr>
              <w:pStyle w:val="PargrafodaLista"/>
              <w:numPr>
                <w:ilvl w:val="0"/>
                <w:numId w:val="11"/>
              </w:numPr>
              <w:spacing w:after="160" w:line="259" w:lineRule="auto"/>
              <w:jc w:val="both"/>
            </w:pPr>
            <w:r>
              <w:t>Verificar a viabilidade de previsão do seguro para os brigadistas</w:t>
            </w:r>
            <w:r w:rsidR="003B33DC">
              <w:t xml:space="preserve"> da FEPAM, em vista de não estar incluído no Termo de Cooperação</w:t>
            </w:r>
            <w:r w:rsidR="00953853">
              <w:t>;</w:t>
            </w:r>
          </w:p>
          <w:p w:rsidR="00953853" w:rsidRDefault="00953853" w:rsidP="00EF3867">
            <w:pPr>
              <w:pStyle w:val="PargrafodaLista"/>
              <w:numPr>
                <w:ilvl w:val="0"/>
                <w:numId w:val="11"/>
              </w:numPr>
              <w:spacing w:after="160" w:line="259" w:lineRule="auto"/>
              <w:jc w:val="both"/>
            </w:pPr>
            <w:r>
              <w:t>Fa</w:t>
            </w:r>
            <w:r w:rsidR="003B33DC">
              <w:t xml:space="preserve">zer e repassar a priorização das 15 UC sugeridas para serem feitos os </w:t>
            </w:r>
            <w:proofErr w:type="spellStart"/>
            <w:r w:rsidR="003B33DC">
              <w:t>Plancons</w:t>
            </w:r>
            <w:proofErr w:type="spellEnd"/>
            <w:r>
              <w:t xml:space="preserve">, </w:t>
            </w:r>
            <w:r w:rsidR="003B33DC">
              <w:t xml:space="preserve">considerando as </w:t>
            </w:r>
            <w:r>
              <w:t>área</w:t>
            </w:r>
            <w:r w:rsidR="003B33DC">
              <w:t>s</w:t>
            </w:r>
            <w:r>
              <w:t xml:space="preserve"> das </w:t>
            </w:r>
            <w:r w:rsidR="003B33DC">
              <w:t>R</w:t>
            </w:r>
            <w:r>
              <w:t>egionais</w:t>
            </w:r>
            <w:r w:rsidR="003B33DC">
              <w:t xml:space="preserve"> de Defesa Civil;</w:t>
            </w:r>
          </w:p>
          <w:p w:rsidR="00EF3867" w:rsidRPr="00B931CA" w:rsidRDefault="00EB6D4A" w:rsidP="00EF3867">
            <w:pPr>
              <w:jc w:val="both"/>
            </w:pPr>
            <w:r>
              <w:t>À</w:t>
            </w:r>
            <w:r w:rsidR="00EF3867" w:rsidRPr="00B931CA">
              <w:t xml:space="preserve"> </w:t>
            </w:r>
            <w:r w:rsidR="00EF3867" w:rsidRPr="002F4D40">
              <w:rPr>
                <w:b/>
              </w:rPr>
              <w:t>FEPAM</w:t>
            </w:r>
            <w:r>
              <w:t>, na pessoa do s</w:t>
            </w:r>
            <w:r w:rsidR="00EF3867" w:rsidRPr="00B931CA">
              <w:t>r</w:t>
            </w:r>
            <w:r>
              <w:t>. Rafael Gava</w:t>
            </w:r>
            <w:r w:rsidR="00EF3867" w:rsidRPr="00B931CA">
              <w:t>:</w:t>
            </w:r>
          </w:p>
          <w:p w:rsidR="00EF3867" w:rsidRDefault="000A0980" w:rsidP="00EF3867">
            <w:pPr>
              <w:pStyle w:val="PargrafodaLista"/>
              <w:numPr>
                <w:ilvl w:val="0"/>
                <w:numId w:val="12"/>
              </w:numPr>
              <w:spacing w:after="160" w:line="259" w:lineRule="auto"/>
              <w:jc w:val="both"/>
            </w:pPr>
            <w:r>
              <w:t>Estrutura</w:t>
            </w:r>
            <w:r w:rsidR="003B33DC">
              <w:t>r</w:t>
            </w:r>
            <w:r>
              <w:t xml:space="preserve"> plano de trabalho </w:t>
            </w:r>
            <w:r w:rsidR="003B33DC">
              <w:t xml:space="preserve">prevendo também a </w:t>
            </w:r>
            <w:r>
              <w:t xml:space="preserve">atuação </w:t>
            </w:r>
            <w:r w:rsidR="003B33DC">
              <w:t>da Brigada Voluntária, previsto no</w:t>
            </w:r>
            <w:r>
              <w:t xml:space="preserve"> T</w:t>
            </w:r>
            <w:r w:rsidR="003B33DC">
              <w:t xml:space="preserve">ermo de </w:t>
            </w:r>
            <w:r>
              <w:t>C</w:t>
            </w:r>
            <w:r w:rsidR="003B33DC">
              <w:t xml:space="preserve">ooperação </w:t>
            </w:r>
            <w:r w:rsidR="00EB6D4A">
              <w:t>Técnica</w:t>
            </w:r>
            <w:r w:rsidR="003B33DC">
              <w:t>, e formalizá-lo</w:t>
            </w:r>
            <w:r>
              <w:t xml:space="preserve"> </w:t>
            </w:r>
            <w:r w:rsidR="003B33DC">
              <w:t>ao IAP, que é competente para a</w:t>
            </w:r>
            <w:r>
              <w:t>provação</w:t>
            </w:r>
            <w:r w:rsidR="003B33DC">
              <w:t>;</w:t>
            </w:r>
          </w:p>
          <w:p w:rsidR="003B33DC" w:rsidRDefault="003B33DC" w:rsidP="00EF3867">
            <w:pPr>
              <w:pStyle w:val="PargrafodaLista"/>
              <w:numPr>
                <w:ilvl w:val="0"/>
                <w:numId w:val="12"/>
              </w:numPr>
              <w:spacing w:after="160" w:line="259" w:lineRule="auto"/>
              <w:jc w:val="both"/>
            </w:pPr>
            <w:r>
              <w:t>Inserir no protocolo de acionamento a necessidade de informar ao Corpo de Bombeiros pelo 193, além do grupo “É fogo”;</w:t>
            </w:r>
            <w:r w:rsidR="000A0980">
              <w:t xml:space="preserve"> </w:t>
            </w:r>
          </w:p>
          <w:p w:rsidR="000A0980" w:rsidRDefault="003B33DC" w:rsidP="00EF3867">
            <w:pPr>
              <w:pStyle w:val="PargrafodaLista"/>
              <w:numPr>
                <w:ilvl w:val="0"/>
                <w:numId w:val="12"/>
              </w:numPr>
              <w:spacing w:after="160" w:line="259" w:lineRule="auto"/>
              <w:jc w:val="both"/>
            </w:pPr>
            <w:r>
              <w:t>Enviar para a Defesa Civil a localização dos pontos de água “Du Bois”;</w:t>
            </w:r>
          </w:p>
          <w:p w:rsidR="004D1F48" w:rsidRDefault="000A0980" w:rsidP="000A0980">
            <w:pPr>
              <w:spacing w:line="276" w:lineRule="auto"/>
              <w:jc w:val="both"/>
            </w:pPr>
            <w:r>
              <w:t xml:space="preserve">Ao </w:t>
            </w:r>
            <w:r w:rsidRPr="00953853">
              <w:rPr>
                <w:b/>
              </w:rPr>
              <w:t>BPMOA</w:t>
            </w:r>
            <w:r>
              <w:t>, na pessoa do Ten.</w:t>
            </w:r>
            <w:r w:rsidR="00EB6D4A">
              <w:t xml:space="preserve"> Magno:</w:t>
            </w:r>
            <w:r>
              <w:t xml:space="preserve"> </w:t>
            </w:r>
          </w:p>
          <w:p w:rsidR="003B33DC" w:rsidRPr="00B931CA" w:rsidRDefault="003B33DC" w:rsidP="003B33DC">
            <w:pPr>
              <w:pStyle w:val="PargrafodaLista"/>
              <w:numPr>
                <w:ilvl w:val="0"/>
                <w:numId w:val="12"/>
              </w:numPr>
              <w:spacing w:after="160" w:line="259" w:lineRule="auto"/>
              <w:jc w:val="both"/>
            </w:pPr>
            <w:r>
              <w:t>Verificar as necessidades referentes a equipamentos e treinamento dos pilotos para o ano de 2020.</w:t>
            </w:r>
          </w:p>
          <w:p w:rsidR="003B33DC" w:rsidRPr="00B931CA" w:rsidRDefault="003B33DC" w:rsidP="000A0980">
            <w:pPr>
              <w:spacing w:line="276" w:lineRule="auto"/>
              <w:jc w:val="both"/>
            </w:pPr>
          </w:p>
        </w:tc>
      </w:tr>
      <w:tr w:rsidR="00B931CA" w:rsidRPr="00B931CA" w:rsidTr="000036DD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8B2B46" w:rsidRPr="00B931CA" w:rsidRDefault="008B2B46" w:rsidP="004D1F48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  <w:p w:rsidR="004D1F48" w:rsidRPr="00B931CA" w:rsidRDefault="004D1F48" w:rsidP="004D1F48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PAUTA DA PRÓXIMA REUNIÃO</w:t>
            </w:r>
          </w:p>
        </w:tc>
      </w:tr>
      <w:tr w:rsidR="00B931CA" w:rsidRPr="00B931CA" w:rsidTr="000036DD">
        <w:tc>
          <w:tcPr>
            <w:tcW w:w="9394" w:type="dxa"/>
            <w:gridSpan w:val="5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4D1F48" w:rsidRPr="00B931CA" w:rsidRDefault="004D1F48" w:rsidP="00EF3867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ind w:left="993"/>
              <w:jc w:val="both"/>
            </w:pPr>
            <w:r w:rsidRPr="00B931CA">
              <w:t xml:space="preserve"> </w:t>
            </w:r>
            <w:r w:rsidR="00EF3867" w:rsidRPr="00B931CA">
              <w:t>Retorno dos encaminhamentos solicitados pelas Instituições</w:t>
            </w:r>
            <w:r w:rsidR="00EB6D4A">
              <w:t>;</w:t>
            </w:r>
          </w:p>
          <w:p w:rsidR="00EF3867" w:rsidRPr="00B931CA" w:rsidRDefault="00EF3867" w:rsidP="00EF3867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ind w:left="993"/>
              <w:jc w:val="both"/>
            </w:pPr>
            <w:r w:rsidRPr="00B931CA">
              <w:t>Definição do PTA 2020</w:t>
            </w:r>
            <w:r w:rsidR="00EB6D4A">
              <w:t>.</w:t>
            </w:r>
          </w:p>
        </w:tc>
      </w:tr>
      <w:tr w:rsidR="00B931CA" w:rsidRPr="00B931CA" w:rsidTr="000036DD">
        <w:tc>
          <w:tcPr>
            <w:tcW w:w="9394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58239D" w:rsidRDefault="0058239D" w:rsidP="004D1F48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  <w:p w:rsidR="0058239D" w:rsidRDefault="0058239D" w:rsidP="004D1F48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  <w:p w:rsidR="004D1F48" w:rsidRPr="00B931CA" w:rsidRDefault="004D1F48" w:rsidP="004D1F48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DATA E LOCAL DA PRÓXIMA REUNIÃO</w:t>
            </w:r>
          </w:p>
        </w:tc>
      </w:tr>
      <w:tr w:rsidR="00B931CA" w:rsidRPr="00B931CA" w:rsidTr="000036DD">
        <w:tc>
          <w:tcPr>
            <w:tcW w:w="9394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D1F48" w:rsidRPr="00B931CA" w:rsidRDefault="004D1F48" w:rsidP="004D1F48">
            <w:pPr>
              <w:tabs>
                <w:tab w:val="left" w:pos="4252"/>
              </w:tabs>
              <w:spacing w:line="276" w:lineRule="auto"/>
              <w:jc w:val="both"/>
            </w:pPr>
            <w:r w:rsidRPr="00B931CA">
              <w:t>Data:</w:t>
            </w:r>
            <w:r w:rsidR="00EF3867" w:rsidRPr="00B931CA">
              <w:t xml:space="preserve"> </w:t>
            </w:r>
            <w:r w:rsidR="00EB6D4A">
              <w:t>22</w:t>
            </w:r>
            <w:r w:rsidR="00EF3867" w:rsidRPr="00B931CA">
              <w:t xml:space="preserve"> de agost</w:t>
            </w:r>
            <w:r w:rsidR="00473DFD" w:rsidRPr="00B931CA">
              <w:t>o de 2019.</w:t>
            </w:r>
          </w:p>
          <w:p w:rsidR="004D1F48" w:rsidRPr="00B931CA" w:rsidRDefault="004D1F48" w:rsidP="004D1F48">
            <w:pPr>
              <w:tabs>
                <w:tab w:val="left" w:pos="4252"/>
              </w:tabs>
              <w:spacing w:line="276" w:lineRule="auto"/>
              <w:jc w:val="both"/>
            </w:pPr>
            <w:r w:rsidRPr="00B931CA">
              <w:t xml:space="preserve"> Horário: </w:t>
            </w:r>
            <w:r w:rsidR="00EF3867" w:rsidRPr="00B931CA">
              <w:t>14h</w:t>
            </w:r>
            <w:r w:rsidRPr="00B931CA">
              <w:t>.</w:t>
            </w:r>
          </w:p>
          <w:p w:rsidR="004D1F48" w:rsidRPr="00B931CA" w:rsidRDefault="004D1F48" w:rsidP="004D1F48">
            <w:pPr>
              <w:tabs>
                <w:tab w:val="left" w:pos="4252"/>
              </w:tabs>
              <w:spacing w:line="276" w:lineRule="auto"/>
              <w:jc w:val="both"/>
            </w:pPr>
            <w:r w:rsidRPr="00B931CA">
              <w:t>Local: Palácio das Araucárias.</w:t>
            </w:r>
          </w:p>
          <w:p w:rsidR="004D1F48" w:rsidRPr="00B931CA" w:rsidRDefault="004D1F48" w:rsidP="004D1F48">
            <w:pPr>
              <w:tabs>
                <w:tab w:val="left" w:pos="4252"/>
              </w:tabs>
              <w:spacing w:line="276" w:lineRule="auto"/>
              <w:jc w:val="both"/>
            </w:pPr>
            <w:r w:rsidRPr="00B931CA">
              <w:t xml:space="preserve">Endereço: rua </w:t>
            </w:r>
            <w:proofErr w:type="spellStart"/>
            <w:r w:rsidRPr="00B931CA">
              <w:t>Jacy</w:t>
            </w:r>
            <w:proofErr w:type="spellEnd"/>
            <w:r w:rsidRPr="00B931CA">
              <w:t xml:space="preserve"> Loureiro de Campos, s/n, Centro Cívico, Curitiba-PR.</w:t>
            </w:r>
          </w:p>
        </w:tc>
      </w:tr>
    </w:tbl>
    <w:p w:rsidR="000826A9" w:rsidRPr="00B931CA" w:rsidRDefault="000826A9" w:rsidP="000826A9">
      <w:pPr>
        <w:spacing w:line="276" w:lineRule="auto"/>
      </w:pPr>
    </w:p>
    <w:p w:rsidR="000826A9" w:rsidRPr="00B931CA" w:rsidRDefault="000826A9" w:rsidP="000826A9">
      <w:pPr>
        <w:spacing w:line="276" w:lineRule="auto"/>
      </w:pPr>
    </w:p>
    <w:p w:rsidR="002B4424" w:rsidRPr="00B931CA" w:rsidRDefault="002B4424" w:rsidP="000826A9">
      <w:pPr>
        <w:spacing w:line="276" w:lineRule="auto"/>
        <w:sectPr w:rsidR="002B4424" w:rsidRPr="00B931CA" w:rsidSect="00F235CE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B931CA" w:rsidRPr="00B931CA" w:rsidRDefault="00684A74" w:rsidP="00643E02">
      <w:pPr>
        <w:spacing w:line="276" w:lineRule="auto"/>
        <w:jc w:val="center"/>
        <w:rPr>
          <w:rFonts w:eastAsia="Times New Roman" w:cstheme="minorHAnsi"/>
          <w:bCs/>
          <w:lang w:eastAsia="pt-BR"/>
        </w:rPr>
      </w:pPr>
      <w:r>
        <w:rPr>
          <w:rFonts w:eastAsia="Times New Roman" w:cstheme="minorHAnsi"/>
          <w:bCs/>
          <w:lang w:eastAsia="pt-BR"/>
        </w:rPr>
        <w:t xml:space="preserve">Major </w:t>
      </w:r>
      <w:r w:rsidR="00E54A1C" w:rsidRPr="00B931CA">
        <w:rPr>
          <w:rFonts w:eastAsia="Times New Roman" w:cstheme="minorHAnsi"/>
          <w:bCs/>
          <w:lang w:eastAsia="pt-BR"/>
        </w:rPr>
        <w:t>Eugênio Celso Vaz de Mello</w:t>
      </w:r>
    </w:p>
    <w:p w:rsidR="00643E02" w:rsidRPr="00B931CA" w:rsidRDefault="00E54A1C" w:rsidP="00643E02">
      <w:pPr>
        <w:spacing w:line="276" w:lineRule="auto"/>
        <w:jc w:val="center"/>
      </w:pPr>
      <w:r w:rsidRPr="00B931CA">
        <w:t>CB</w:t>
      </w:r>
    </w:p>
    <w:p w:rsidR="00643E02" w:rsidRDefault="00643E02" w:rsidP="00643E02">
      <w:pPr>
        <w:spacing w:line="276" w:lineRule="auto"/>
        <w:jc w:val="center"/>
      </w:pPr>
    </w:p>
    <w:p w:rsidR="002F4D40" w:rsidRDefault="002F4D40" w:rsidP="00643E02">
      <w:pPr>
        <w:spacing w:line="276" w:lineRule="auto"/>
        <w:jc w:val="center"/>
      </w:pPr>
    </w:p>
    <w:p w:rsidR="00684A74" w:rsidRPr="00B931CA" w:rsidRDefault="00684A74" w:rsidP="00684A74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r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 xml:space="preserve">Cap. Marcos César </w:t>
      </w:r>
      <w:proofErr w:type="spellStart"/>
      <w:r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Paluch</w:t>
      </w:r>
      <w:proofErr w:type="spellEnd"/>
    </w:p>
    <w:p w:rsidR="00684A74" w:rsidRPr="00B931CA" w:rsidRDefault="00684A74" w:rsidP="00684A74">
      <w:pPr>
        <w:spacing w:line="276" w:lineRule="auto"/>
        <w:jc w:val="center"/>
      </w:pPr>
      <w:proofErr w:type="spellStart"/>
      <w:r>
        <w:t>BPAmb</w:t>
      </w:r>
      <w:proofErr w:type="spellEnd"/>
    </w:p>
    <w:p w:rsidR="00F66DEF" w:rsidRDefault="00F66DEF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</w:p>
    <w:p w:rsidR="00F66DEF" w:rsidRDefault="00F66DEF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</w:p>
    <w:p w:rsidR="002F4D40" w:rsidRPr="00B931CA" w:rsidRDefault="00B931CA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r w:rsidRPr="00B931CA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Letícia Salomão</w:t>
      </w:r>
    </w:p>
    <w:p w:rsidR="00643E02" w:rsidRPr="00B931CA" w:rsidRDefault="00B0008B" w:rsidP="00643E02">
      <w:pPr>
        <w:spacing w:line="276" w:lineRule="auto"/>
        <w:jc w:val="center"/>
      </w:pPr>
      <w:r w:rsidRPr="00B931CA">
        <w:t xml:space="preserve"> </w:t>
      </w:r>
      <w:r w:rsidR="00B931CA" w:rsidRPr="00B931CA">
        <w:t>IAP</w:t>
      </w:r>
    </w:p>
    <w:p w:rsidR="00643E02" w:rsidRPr="00B931CA" w:rsidRDefault="00643E02" w:rsidP="00643E02">
      <w:pPr>
        <w:spacing w:line="276" w:lineRule="auto"/>
        <w:jc w:val="center"/>
      </w:pPr>
    </w:p>
    <w:p w:rsidR="00B931CA" w:rsidRPr="00B931CA" w:rsidRDefault="00B931CA" w:rsidP="00643E02">
      <w:pPr>
        <w:spacing w:line="276" w:lineRule="auto"/>
        <w:jc w:val="center"/>
      </w:pPr>
    </w:p>
    <w:p w:rsidR="00B0008B" w:rsidRPr="00B931CA" w:rsidRDefault="006F7DB1" w:rsidP="00B0008B">
      <w:pPr>
        <w:spacing w:line="276" w:lineRule="auto"/>
        <w:jc w:val="center"/>
      </w:pPr>
      <w:r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Victor Augusto R. Mendonça Filho</w:t>
      </w:r>
    </w:p>
    <w:p w:rsidR="00B0008B" w:rsidRPr="00B931CA" w:rsidRDefault="00B0008B" w:rsidP="00B0008B">
      <w:pPr>
        <w:spacing w:line="276" w:lineRule="auto"/>
        <w:jc w:val="center"/>
      </w:pPr>
      <w:r w:rsidRPr="00B931CA">
        <w:t>IAP</w:t>
      </w:r>
    </w:p>
    <w:p w:rsidR="00B931CA" w:rsidRDefault="00B931CA" w:rsidP="00B0008B">
      <w:pPr>
        <w:spacing w:line="276" w:lineRule="auto"/>
        <w:jc w:val="center"/>
      </w:pPr>
    </w:p>
    <w:p w:rsidR="00F66DEF" w:rsidRPr="00B931CA" w:rsidRDefault="00F66DEF" w:rsidP="00B0008B">
      <w:pPr>
        <w:spacing w:line="276" w:lineRule="auto"/>
        <w:jc w:val="center"/>
      </w:pPr>
    </w:p>
    <w:p w:rsidR="00FA170B" w:rsidRPr="00B931CA" w:rsidRDefault="006F7DB1" w:rsidP="00B0008B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r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 xml:space="preserve">Rafael </w:t>
      </w:r>
      <w:proofErr w:type="spellStart"/>
      <w:r w:rsidR="0058239D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Hartmann</w:t>
      </w:r>
      <w:proofErr w:type="spellEnd"/>
      <w:r w:rsidR="0058239D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 xml:space="preserve"> </w:t>
      </w:r>
      <w:r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Gava</w:t>
      </w:r>
    </w:p>
    <w:p w:rsidR="00B0008B" w:rsidRPr="00B931CA" w:rsidRDefault="00B931CA" w:rsidP="00B0008B">
      <w:pPr>
        <w:spacing w:line="276" w:lineRule="auto"/>
        <w:jc w:val="center"/>
      </w:pPr>
      <w:r w:rsidRPr="00B931CA">
        <w:t>FEPAM</w:t>
      </w:r>
    </w:p>
    <w:p w:rsidR="00E54A1C" w:rsidRPr="00B931CA" w:rsidRDefault="00684A74" w:rsidP="00B0008B">
      <w:pPr>
        <w:spacing w:line="276" w:lineRule="auto"/>
        <w:jc w:val="center"/>
        <w:rPr>
          <w:rFonts w:eastAsia="Times New Roman" w:cstheme="minorHAnsi"/>
          <w:bCs/>
          <w:bdr w:val="none" w:sz="0" w:space="0" w:color="auto" w:frame="1"/>
          <w:lang w:eastAsia="pt-BR"/>
        </w:rPr>
      </w:pPr>
      <w:r>
        <w:rPr>
          <w:rFonts w:eastAsia="Times New Roman" w:cstheme="minorHAnsi"/>
          <w:bCs/>
          <w:bdr w:val="none" w:sz="0" w:space="0" w:color="auto" w:frame="1"/>
          <w:lang w:eastAsia="pt-BR"/>
        </w:rPr>
        <w:t xml:space="preserve">Cap. </w:t>
      </w:r>
      <w:r w:rsidR="00E54A1C" w:rsidRPr="00B931CA">
        <w:rPr>
          <w:rFonts w:eastAsia="Times New Roman" w:cstheme="minorHAnsi"/>
          <w:bCs/>
          <w:bdr w:val="none" w:sz="0" w:space="0" w:color="auto" w:frame="1"/>
          <w:lang w:eastAsia="pt-BR"/>
        </w:rPr>
        <w:t>Murilo Cezar Nascimento</w:t>
      </w:r>
    </w:p>
    <w:p w:rsidR="00B0008B" w:rsidRPr="00B931CA" w:rsidRDefault="00B0008B" w:rsidP="00B0008B">
      <w:pPr>
        <w:spacing w:line="276" w:lineRule="auto"/>
        <w:jc w:val="center"/>
      </w:pPr>
      <w:r w:rsidRPr="00B931CA">
        <w:rPr>
          <w:rFonts w:eastAsia="Times New Roman" w:cstheme="minorHAnsi"/>
          <w:bCs/>
          <w:bdr w:val="none" w:sz="0" w:space="0" w:color="auto" w:frame="1"/>
          <w:lang w:eastAsia="pt-BR"/>
        </w:rPr>
        <w:t xml:space="preserve"> </w:t>
      </w:r>
      <w:r w:rsidR="00E54A1C" w:rsidRPr="00B931CA">
        <w:t>CEDEC</w:t>
      </w:r>
    </w:p>
    <w:p w:rsidR="00B0008B" w:rsidRDefault="00B0008B" w:rsidP="00B0008B">
      <w:pPr>
        <w:spacing w:line="276" w:lineRule="auto"/>
        <w:jc w:val="center"/>
      </w:pPr>
    </w:p>
    <w:p w:rsidR="002F4D40" w:rsidRDefault="002F4D40" w:rsidP="00B0008B">
      <w:pPr>
        <w:spacing w:line="276" w:lineRule="auto"/>
        <w:jc w:val="center"/>
      </w:pPr>
    </w:p>
    <w:p w:rsidR="00684A74" w:rsidRPr="00B931CA" w:rsidRDefault="00684A74" w:rsidP="00684A74">
      <w:pPr>
        <w:spacing w:line="276" w:lineRule="auto"/>
        <w:jc w:val="center"/>
      </w:pPr>
      <w:r w:rsidRPr="00B931CA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1° Ten. QOBM Marcos Vidal da Silva Junior</w:t>
      </w:r>
    </w:p>
    <w:p w:rsidR="00684A74" w:rsidRDefault="00684A74" w:rsidP="00684A74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r w:rsidRPr="00B931CA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CEDEC</w:t>
      </w:r>
    </w:p>
    <w:p w:rsidR="00B0008B" w:rsidRPr="00B931CA" w:rsidRDefault="00B0008B" w:rsidP="00B0008B">
      <w:pPr>
        <w:spacing w:line="276" w:lineRule="auto"/>
        <w:jc w:val="center"/>
      </w:pPr>
    </w:p>
    <w:p w:rsidR="00F66DEF" w:rsidRDefault="00F66DEF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</w:p>
    <w:p w:rsidR="00FA170B" w:rsidRPr="00B931CA" w:rsidRDefault="00B931CA" w:rsidP="00643E02">
      <w:pPr>
        <w:spacing w:line="276" w:lineRule="auto"/>
        <w:jc w:val="center"/>
      </w:pPr>
      <w:r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Art</w:t>
      </w:r>
      <w:r w:rsidRPr="00B931CA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 xml:space="preserve">ur Paulo A. de </w:t>
      </w:r>
      <w:r w:rsidR="0097360B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Souza</w:t>
      </w:r>
    </w:p>
    <w:p w:rsidR="00643E02" w:rsidRPr="00B931CA" w:rsidRDefault="002F4D40" w:rsidP="00643E02">
      <w:pPr>
        <w:spacing w:line="276" w:lineRule="auto"/>
        <w:jc w:val="center"/>
      </w:pPr>
      <w:r>
        <w:t>FEPAM</w:t>
      </w:r>
    </w:p>
    <w:p w:rsidR="00643E02" w:rsidRPr="00B931CA" w:rsidRDefault="00643E02" w:rsidP="00643E02">
      <w:pPr>
        <w:spacing w:line="276" w:lineRule="auto"/>
        <w:jc w:val="center"/>
      </w:pPr>
    </w:p>
    <w:p w:rsidR="00B931CA" w:rsidRPr="00B931CA" w:rsidRDefault="00B931CA" w:rsidP="00643E02">
      <w:pPr>
        <w:spacing w:line="276" w:lineRule="auto"/>
        <w:jc w:val="center"/>
      </w:pPr>
    </w:p>
    <w:p w:rsidR="00643E02" w:rsidRPr="00B931CA" w:rsidRDefault="006F7DB1" w:rsidP="00FA170B">
      <w:pPr>
        <w:spacing w:line="276" w:lineRule="auto"/>
        <w:jc w:val="center"/>
      </w:pPr>
      <w:proofErr w:type="spellStart"/>
      <w:r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Sd</w:t>
      </w:r>
      <w:proofErr w:type="spellEnd"/>
      <w:r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. Jean Adriano Dias</w:t>
      </w:r>
    </w:p>
    <w:p w:rsidR="00643E02" w:rsidRDefault="00A37D0F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r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CB</w:t>
      </w:r>
    </w:p>
    <w:p w:rsidR="00F66DEF" w:rsidRDefault="00F66DEF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</w:p>
    <w:p w:rsidR="00F66DEF" w:rsidRDefault="00F66DEF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</w:p>
    <w:p w:rsidR="000826A9" w:rsidRDefault="000826A9" w:rsidP="000826A9">
      <w:pPr>
        <w:spacing w:line="276" w:lineRule="auto"/>
        <w:rPr>
          <w:sz w:val="20"/>
        </w:rPr>
      </w:pPr>
    </w:p>
    <w:p w:rsidR="000826A9" w:rsidRPr="004A2AE9" w:rsidRDefault="000826A9" w:rsidP="000826A9">
      <w:pPr>
        <w:spacing w:line="276" w:lineRule="auto"/>
        <w:rPr>
          <w:sz w:val="20"/>
        </w:rPr>
        <w:sectPr w:rsidR="000826A9" w:rsidRPr="004A2AE9" w:rsidSect="00F235CE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0826A9" w:rsidRDefault="000826A9" w:rsidP="002F4D40">
      <w:pPr>
        <w:spacing w:line="276" w:lineRule="auto"/>
      </w:pPr>
    </w:p>
    <w:sectPr w:rsidR="000826A9" w:rsidSect="00F235CE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260F"/>
    <w:multiLevelType w:val="hybridMultilevel"/>
    <w:tmpl w:val="82A217C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000E"/>
    <w:multiLevelType w:val="hybridMultilevel"/>
    <w:tmpl w:val="A5F638E2"/>
    <w:lvl w:ilvl="0" w:tplc="9B686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DE18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68D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27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D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809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05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56E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AD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D21501"/>
    <w:multiLevelType w:val="hybridMultilevel"/>
    <w:tmpl w:val="E2DEDBC2"/>
    <w:lvl w:ilvl="0" w:tplc="292A7FC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1E592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00E8D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78D9D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76420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EEA1C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7E2D8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8E9D5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02FDC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38329C1"/>
    <w:multiLevelType w:val="hybridMultilevel"/>
    <w:tmpl w:val="23ACC5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3FEF"/>
    <w:multiLevelType w:val="hybridMultilevel"/>
    <w:tmpl w:val="EBF0EDDC"/>
    <w:lvl w:ilvl="0" w:tplc="CFB6E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82D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2C5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0EE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3EB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E06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ECD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4B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2AE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BDD694D"/>
    <w:multiLevelType w:val="hybridMultilevel"/>
    <w:tmpl w:val="D39E0BC6"/>
    <w:lvl w:ilvl="0" w:tplc="002CD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04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F2D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3AA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406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227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483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E8E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AAE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5D46AB"/>
    <w:multiLevelType w:val="hybridMultilevel"/>
    <w:tmpl w:val="801C2A7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D18C4"/>
    <w:multiLevelType w:val="hybridMultilevel"/>
    <w:tmpl w:val="9308FD82"/>
    <w:lvl w:ilvl="0" w:tplc="06AAE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F2E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A9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183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A6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BA0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881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B6D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58C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7747009"/>
    <w:multiLevelType w:val="hybridMultilevel"/>
    <w:tmpl w:val="A9A0F754"/>
    <w:lvl w:ilvl="0" w:tplc="FCA84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FC0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BE1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94C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E7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0A4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7C0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88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306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0075DBA"/>
    <w:multiLevelType w:val="hybridMultilevel"/>
    <w:tmpl w:val="C58E5540"/>
    <w:lvl w:ilvl="0" w:tplc="D3B2E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12E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02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70E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600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165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F0D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22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A2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82856FC"/>
    <w:multiLevelType w:val="hybridMultilevel"/>
    <w:tmpl w:val="A37091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627CC"/>
    <w:multiLevelType w:val="hybridMultilevel"/>
    <w:tmpl w:val="ED2C47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9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A9"/>
    <w:rsid w:val="00024CA3"/>
    <w:rsid w:val="00025CCB"/>
    <w:rsid w:val="0003467A"/>
    <w:rsid w:val="00040181"/>
    <w:rsid w:val="00055ECE"/>
    <w:rsid w:val="00060163"/>
    <w:rsid w:val="00080FC0"/>
    <w:rsid w:val="000826A9"/>
    <w:rsid w:val="0008316A"/>
    <w:rsid w:val="00090934"/>
    <w:rsid w:val="000A0980"/>
    <w:rsid w:val="000B0DCB"/>
    <w:rsid w:val="000B4CC6"/>
    <w:rsid w:val="00131D56"/>
    <w:rsid w:val="0016589D"/>
    <w:rsid w:val="00167A18"/>
    <w:rsid w:val="00187154"/>
    <w:rsid w:val="001A1AAB"/>
    <w:rsid w:val="001A4DCF"/>
    <w:rsid w:val="001B5B12"/>
    <w:rsid w:val="001C6157"/>
    <w:rsid w:val="001D1A61"/>
    <w:rsid w:val="002039B8"/>
    <w:rsid w:val="002146A9"/>
    <w:rsid w:val="002738A4"/>
    <w:rsid w:val="00277719"/>
    <w:rsid w:val="00281CFD"/>
    <w:rsid w:val="00284B9E"/>
    <w:rsid w:val="002921D2"/>
    <w:rsid w:val="00292B20"/>
    <w:rsid w:val="0029582F"/>
    <w:rsid w:val="002B4424"/>
    <w:rsid w:val="002D7A69"/>
    <w:rsid w:val="002F4D40"/>
    <w:rsid w:val="00347B19"/>
    <w:rsid w:val="00362933"/>
    <w:rsid w:val="00370460"/>
    <w:rsid w:val="00374EB2"/>
    <w:rsid w:val="003B2218"/>
    <w:rsid w:val="003B2B4A"/>
    <w:rsid w:val="003B33DC"/>
    <w:rsid w:val="003D734B"/>
    <w:rsid w:val="003E015F"/>
    <w:rsid w:val="003E6321"/>
    <w:rsid w:val="0041312B"/>
    <w:rsid w:val="00421325"/>
    <w:rsid w:val="00421A09"/>
    <w:rsid w:val="00442A9A"/>
    <w:rsid w:val="00457057"/>
    <w:rsid w:val="00473DFD"/>
    <w:rsid w:val="004D1F48"/>
    <w:rsid w:val="004E78D6"/>
    <w:rsid w:val="004F5A66"/>
    <w:rsid w:val="0050794E"/>
    <w:rsid w:val="00547E54"/>
    <w:rsid w:val="0056389B"/>
    <w:rsid w:val="0058239D"/>
    <w:rsid w:val="00585942"/>
    <w:rsid w:val="00587213"/>
    <w:rsid w:val="005950E4"/>
    <w:rsid w:val="00596B21"/>
    <w:rsid w:val="005A1471"/>
    <w:rsid w:val="005B4D09"/>
    <w:rsid w:val="005C6111"/>
    <w:rsid w:val="005D08C8"/>
    <w:rsid w:val="005D2FA1"/>
    <w:rsid w:val="005D6D82"/>
    <w:rsid w:val="0061233E"/>
    <w:rsid w:val="00635B42"/>
    <w:rsid w:val="00643E02"/>
    <w:rsid w:val="00680DF9"/>
    <w:rsid w:val="00684A74"/>
    <w:rsid w:val="00686130"/>
    <w:rsid w:val="0069366A"/>
    <w:rsid w:val="006B6DD4"/>
    <w:rsid w:val="006F3C11"/>
    <w:rsid w:val="006F65B3"/>
    <w:rsid w:val="006F7DB1"/>
    <w:rsid w:val="007239A9"/>
    <w:rsid w:val="00724E39"/>
    <w:rsid w:val="0072535C"/>
    <w:rsid w:val="00725993"/>
    <w:rsid w:val="007606F4"/>
    <w:rsid w:val="00762841"/>
    <w:rsid w:val="007A521B"/>
    <w:rsid w:val="007E7F41"/>
    <w:rsid w:val="007F5FB8"/>
    <w:rsid w:val="008018B3"/>
    <w:rsid w:val="008067AE"/>
    <w:rsid w:val="00831E9F"/>
    <w:rsid w:val="00864881"/>
    <w:rsid w:val="008650F7"/>
    <w:rsid w:val="008B2B46"/>
    <w:rsid w:val="008F3D21"/>
    <w:rsid w:val="009035C5"/>
    <w:rsid w:val="0091196F"/>
    <w:rsid w:val="00926F64"/>
    <w:rsid w:val="00936DD8"/>
    <w:rsid w:val="009453E4"/>
    <w:rsid w:val="00953853"/>
    <w:rsid w:val="00963BCE"/>
    <w:rsid w:val="0097360B"/>
    <w:rsid w:val="00993BFD"/>
    <w:rsid w:val="009B4266"/>
    <w:rsid w:val="009B7F14"/>
    <w:rsid w:val="009D76F4"/>
    <w:rsid w:val="00A038A3"/>
    <w:rsid w:val="00A307B3"/>
    <w:rsid w:val="00A37C3F"/>
    <w:rsid w:val="00A37D0F"/>
    <w:rsid w:val="00A44F9C"/>
    <w:rsid w:val="00A7197F"/>
    <w:rsid w:val="00AB3633"/>
    <w:rsid w:val="00B0008B"/>
    <w:rsid w:val="00B03D1E"/>
    <w:rsid w:val="00B04B56"/>
    <w:rsid w:val="00B13C39"/>
    <w:rsid w:val="00B146F4"/>
    <w:rsid w:val="00B14804"/>
    <w:rsid w:val="00B300F0"/>
    <w:rsid w:val="00B361DC"/>
    <w:rsid w:val="00B44F6E"/>
    <w:rsid w:val="00B8083C"/>
    <w:rsid w:val="00B931CA"/>
    <w:rsid w:val="00C20C1B"/>
    <w:rsid w:val="00C2478A"/>
    <w:rsid w:val="00C35DCF"/>
    <w:rsid w:val="00C54C69"/>
    <w:rsid w:val="00C653F9"/>
    <w:rsid w:val="00CF2740"/>
    <w:rsid w:val="00D04A50"/>
    <w:rsid w:val="00D12B55"/>
    <w:rsid w:val="00D14716"/>
    <w:rsid w:val="00D1630F"/>
    <w:rsid w:val="00D4002C"/>
    <w:rsid w:val="00D41A53"/>
    <w:rsid w:val="00D53F8D"/>
    <w:rsid w:val="00D71D2F"/>
    <w:rsid w:val="00D7271F"/>
    <w:rsid w:val="00D959E4"/>
    <w:rsid w:val="00D96A7B"/>
    <w:rsid w:val="00DB5EC2"/>
    <w:rsid w:val="00DD236F"/>
    <w:rsid w:val="00E275D1"/>
    <w:rsid w:val="00E324DF"/>
    <w:rsid w:val="00E36EAA"/>
    <w:rsid w:val="00E47E3F"/>
    <w:rsid w:val="00E54A1C"/>
    <w:rsid w:val="00E5682E"/>
    <w:rsid w:val="00E60955"/>
    <w:rsid w:val="00E64FEC"/>
    <w:rsid w:val="00E9748A"/>
    <w:rsid w:val="00EB6D4A"/>
    <w:rsid w:val="00EE0F0E"/>
    <w:rsid w:val="00EF3867"/>
    <w:rsid w:val="00F05368"/>
    <w:rsid w:val="00F235CE"/>
    <w:rsid w:val="00F43EBC"/>
    <w:rsid w:val="00F66DEF"/>
    <w:rsid w:val="00F845B4"/>
    <w:rsid w:val="00F8637B"/>
    <w:rsid w:val="00F90645"/>
    <w:rsid w:val="00FA170B"/>
    <w:rsid w:val="00FD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DE09"/>
  <w15:chartTrackingRefBased/>
  <w15:docId w15:val="{4BA59AD9-39C5-4AAB-997E-87845AB1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6A9"/>
    <w:pPr>
      <w:spacing w:after="0" w:line="360" w:lineRule="auto"/>
    </w:pPr>
  </w:style>
  <w:style w:type="paragraph" w:styleId="Ttulo4">
    <w:name w:val="heading 4"/>
    <w:basedOn w:val="Normal"/>
    <w:link w:val="Ttulo4Char"/>
    <w:uiPriority w:val="9"/>
    <w:qFormat/>
    <w:rsid w:val="003D73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6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0826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47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716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rsid w:val="003D734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7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8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5</Pages>
  <Words>1655</Words>
  <Characters>8938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MURILO CEZAR NASCIMENTO</cp:lastModifiedBy>
  <cp:revision>14</cp:revision>
  <cp:lastPrinted>2019-08-08T17:09:00Z</cp:lastPrinted>
  <dcterms:created xsi:type="dcterms:W3CDTF">2019-08-08T17:06:00Z</dcterms:created>
  <dcterms:modified xsi:type="dcterms:W3CDTF">2020-01-23T13:04:00Z</dcterms:modified>
</cp:coreProperties>
</file>