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308" w:rsidRDefault="007A60ED" w:rsidP="00026537">
      <w:pPr>
        <w:spacing w:line="360" w:lineRule="auto"/>
        <w:jc w:val="center"/>
      </w:pPr>
      <w:r>
        <w:rPr>
          <w:b/>
          <w:bCs/>
          <w:color w:val="000000"/>
          <w:sz w:val="24"/>
          <w:szCs w:val="24"/>
        </w:rPr>
        <w:t>TERMO DE REFERÊNCIA</w:t>
      </w:r>
    </w:p>
    <w:p w:rsidR="00396308" w:rsidRDefault="007A60ED" w:rsidP="00026537">
      <w:pPr>
        <w:spacing w:after="57"/>
        <w:jc w:val="both"/>
      </w:pPr>
      <w:r>
        <w:rPr>
          <w:b/>
          <w:bCs/>
          <w:color w:val="000000"/>
          <w:sz w:val="24"/>
          <w:szCs w:val="24"/>
        </w:rPr>
        <w:t>1 OBJETO</w:t>
      </w:r>
    </w:p>
    <w:p w:rsidR="00396308" w:rsidRDefault="00396308" w:rsidP="00026537">
      <w:pPr>
        <w:spacing w:after="57"/>
        <w:jc w:val="both"/>
        <w:rPr>
          <w:b/>
          <w:bCs/>
          <w:color w:val="000000"/>
          <w:sz w:val="24"/>
          <w:szCs w:val="24"/>
        </w:rPr>
      </w:pPr>
    </w:p>
    <w:p w:rsidR="00396308" w:rsidRPr="00026537" w:rsidRDefault="007A60ED" w:rsidP="00026537">
      <w:pPr>
        <w:numPr>
          <w:ilvl w:val="1"/>
          <w:numId w:val="1"/>
        </w:numPr>
        <w:spacing w:after="57"/>
        <w:jc w:val="both"/>
      </w:pPr>
      <w:r w:rsidRPr="00026537">
        <w:rPr>
          <w:sz w:val="24"/>
          <w:szCs w:val="24"/>
          <w:shd w:val="clear" w:color="auto" w:fill="FFFFFF"/>
        </w:rPr>
        <w:t xml:space="preserve">Prestação de serviço de </w:t>
      </w:r>
      <w:r w:rsidRPr="00026537">
        <w:rPr>
          <w:sz w:val="24"/>
          <w:szCs w:val="24"/>
        </w:rPr>
        <w:t>serviço de locação de horas de voo de aeronave de combate a incêndios florestais</w:t>
      </w:r>
      <w:r w:rsidRPr="00026537">
        <w:rPr>
          <w:sz w:val="24"/>
          <w:szCs w:val="24"/>
        </w:rPr>
        <w:t xml:space="preserve"> </w:t>
      </w:r>
      <w:r w:rsidRPr="00026537">
        <w:rPr>
          <w:sz w:val="24"/>
          <w:szCs w:val="24"/>
          <w:shd w:val="clear" w:color="auto" w:fill="FFFFFF"/>
        </w:rPr>
        <w:t>para atender a demanda da Coordenadoria da Defesa</w:t>
      </w:r>
      <w:r w:rsidRPr="00026537">
        <w:rPr>
          <w:sz w:val="24"/>
          <w:szCs w:val="24"/>
          <w:shd w:val="clear" w:color="auto" w:fill="FFFFFF"/>
        </w:rPr>
        <w:t xml:space="preserve"> Civil, conforme especificações adiante detalhadas.</w:t>
      </w:r>
    </w:p>
    <w:p w:rsidR="00396308" w:rsidRDefault="00396308" w:rsidP="00026537">
      <w:pPr>
        <w:spacing w:after="57"/>
        <w:ind w:left="465"/>
        <w:jc w:val="both"/>
        <w:rPr>
          <w:b/>
          <w:bCs/>
          <w:color w:val="000000"/>
          <w:sz w:val="24"/>
          <w:szCs w:val="24"/>
          <w:shd w:val="clear" w:color="auto" w:fill="FFFFFF"/>
        </w:rPr>
      </w:pPr>
    </w:p>
    <w:p w:rsidR="00396308" w:rsidRDefault="00396308" w:rsidP="00026537">
      <w:pPr>
        <w:jc w:val="both"/>
        <w:rPr>
          <w:b/>
          <w:bCs/>
          <w:color w:val="000000"/>
          <w:sz w:val="24"/>
          <w:szCs w:val="24"/>
        </w:rPr>
      </w:pPr>
    </w:p>
    <w:tbl>
      <w:tblPr>
        <w:tblW w:w="8874" w:type="dxa"/>
        <w:jc w:val="center"/>
        <w:tblLayout w:type="fixed"/>
        <w:tblCellMar>
          <w:left w:w="10" w:type="dxa"/>
          <w:right w:w="10" w:type="dxa"/>
        </w:tblCellMar>
        <w:tblLook w:val="04A0" w:firstRow="1" w:lastRow="0" w:firstColumn="1" w:lastColumn="0" w:noHBand="0" w:noVBand="1"/>
      </w:tblPr>
      <w:tblGrid>
        <w:gridCol w:w="2549"/>
        <w:gridCol w:w="1482"/>
        <w:gridCol w:w="1495"/>
        <w:gridCol w:w="1417"/>
        <w:gridCol w:w="1931"/>
      </w:tblGrid>
      <w:tr w:rsidR="00396308" w:rsidTr="00026537">
        <w:tblPrEx>
          <w:tblCellMar>
            <w:top w:w="0" w:type="dxa"/>
            <w:bottom w:w="0" w:type="dxa"/>
          </w:tblCellMar>
        </w:tblPrEx>
        <w:trPr>
          <w:tblHeader/>
          <w:jc w:val="center"/>
        </w:trPr>
        <w:tc>
          <w:tcPr>
            <w:tcW w:w="2549"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pacing w:after="200"/>
              <w:jc w:val="center"/>
            </w:pPr>
            <w:r>
              <w:rPr>
                <w:b/>
                <w:bCs/>
                <w:color w:val="FF0000"/>
                <w:sz w:val="24"/>
                <w:szCs w:val="24"/>
              </w:rPr>
              <w:t>Descrição</w:t>
            </w:r>
          </w:p>
        </w:tc>
        <w:tc>
          <w:tcPr>
            <w:tcW w:w="1482"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pacing w:after="200"/>
              <w:jc w:val="center"/>
            </w:pPr>
            <w:r>
              <w:rPr>
                <w:b/>
                <w:bCs/>
                <w:color w:val="FF0000"/>
                <w:sz w:val="24"/>
                <w:szCs w:val="24"/>
              </w:rPr>
              <w:t xml:space="preserve">Hora de </w:t>
            </w:r>
            <w:proofErr w:type="spellStart"/>
            <w:r>
              <w:rPr>
                <w:b/>
                <w:bCs/>
                <w:color w:val="FF0000"/>
                <w:sz w:val="24"/>
                <w:szCs w:val="24"/>
              </w:rPr>
              <w:t>vôo</w:t>
            </w:r>
            <w:proofErr w:type="spellEnd"/>
          </w:p>
        </w:tc>
        <w:tc>
          <w:tcPr>
            <w:tcW w:w="1495"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pacing w:after="200"/>
              <w:jc w:val="center"/>
            </w:pPr>
            <w:r>
              <w:rPr>
                <w:b/>
                <w:bCs/>
                <w:color w:val="FF0000"/>
                <w:sz w:val="24"/>
                <w:szCs w:val="24"/>
              </w:rPr>
              <w:t>Quantidade</w:t>
            </w:r>
          </w:p>
        </w:tc>
        <w:tc>
          <w:tcPr>
            <w:tcW w:w="1417"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pacing w:after="200"/>
              <w:jc w:val="center"/>
            </w:pPr>
            <w:r>
              <w:rPr>
                <w:b/>
                <w:bCs/>
                <w:color w:val="FF0000"/>
                <w:sz w:val="24"/>
                <w:szCs w:val="24"/>
              </w:rPr>
              <w:t>Preço</w:t>
            </w:r>
          </w:p>
        </w:tc>
        <w:tc>
          <w:tcPr>
            <w:tcW w:w="193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96308" w:rsidRDefault="007A60ED" w:rsidP="00026537">
            <w:pPr>
              <w:spacing w:after="200"/>
              <w:jc w:val="center"/>
            </w:pPr>
            <w:r>
              <w:rPr>
                <w:b/>
                <w:bCs/>
                <w:color w:val="FF0000"/>
                <w:sz w:val="24"/>
                <w:szCs w:val="24"/>
              </w:rPr>
              <w:t>Preço total</w:t>
            </w:r>
          </w:p>
        </w:tc>
      </w:tr>
      <w:tr w:rsidR="00396308" w:rsidTr="00026537">
        <w:tblPrEx>
          <w:tblCellMar>
            <w:top w:w="0" w:type="dxa"/>
            <w:bottom w:w="0" w:type="dxa"/>
          </w:tblCellMar>
        </w:tblPrEx>
        <w:trPr>
          <w:jc w:val="center"/>
        </w:trPr>
        <w:tc>
          <w:tcPr>
            <w:tcW w:w="2549" w:type="dxa"/>
            <w:tcBorders>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napToGrid w:val="0"/>
              <w:spacing w:after="200"/>
              <w:jc w:val="center"/>
              <w:rPr>
                <w:color w:val="FF0000"/>
              </w:rPr>
            </w:pPr>
            <w:r>
              <w:rPr>
                <w:color w:val="FF0000"/>
              </w:rPr>
              <w:t>Locação de aeronave, com capacidade mínima de 1500 litros d'água.</w:t>
            </w:r>
          </w:p>
        </w:tc>
        <w:tc>
          <w:tcPr>
            <w:tcW w:w="1482" w:type="dxa"/>
            <w:tcBorders>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napToGrid w:val="0"/>
              <w:spacing w:after="200"/>
              <w:jc w:val="center"/>
              <w:rPr>
                <w:color w:val="FF0000"/>
                <w:sz w:val="24"/>
                <w:szCs w:val="24"/>
              </w:rPr>
            </w:pPr>
            <w:r>
              <w:rPr>
                <w:color w:val="FF0000"/>
                <w:sz w:val="24"/>
                <w:szCs w:val="24"/>
              </w:rPr>
              <w:t>400</w:t>
            </w:r>
          </w:p>
        </w:tc>
        <w:tc>
          <w:tcPr>
            <w:tcW w:w="1495" w:type="dxa"/>
            <w:tcBorders>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napToGrid w:val="0"/>
              <w:spacing w:after="200"/>
              <w:jc w:val="center"/>
              <w:rPr>
                <w:color w:val="FF0000"/>
                <w:sz w:val="24"/>
                <w:szCs w:val="24"/>
              </w:rPr>
            </w:pPr>
            <w:r>
              <w:rPr>
                <w:color w:val="FF0000"/>
                <w:sz w:val="24"/>
                <w:szCs w:val="24"/>
              </w:rPr>
              <w:t>400</w:t>
            </w:r>
          </w:p>
        </w:tc>
        <w:tc>
          <w:tcPr>
            <w:tcW w:w="1417" w:type="dxa"/>
            <w:tcBorders>
              <w:left w:val="single" w:sz="2" w:space="0" w:color="000000"/>
              <w:bottom w:val="single" w:sz="2" w:space="0" w:color="000000"/>
            </w:tcBorders>
            <w:shd w:val="clear" w:color="auto" w:fill="auto"/>
            <w:tcMar>
              <w:top w:w="0" w:type="dxa"/>
              <w:left w:w="10" w:type="dxa"/>
              <w:bottom w:w="0" w:type="dxa"/>
              <w:right w:w="10" w:type="dxa"/>
            </w:tcMar>
          </w:tcPr>
          <w:p w:rsidR="00396308" w:rsidRDefault="007A60ED" w:rsidP="00026537">
            <w:pPr>
              <w:suppressLineNumbers/>
              <w:spacing w:after="200"/>
              <w:jc w:val="center"/>
            </w:pPr>
            <w:r>
              <w:rPr>
                <w:color w:val="FF0000"/>
                <w:sz w:val="24"/>
                <w:szCs w:val="24"/>
              </w:rPr>
              <w:t>R$ 9.300,00</w:t>
            </w:r>
          </w:p>
        </w:tc>
        <w:tc>
          <w:tcPr>
            <w:tcW w:w="193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96308" w:rsidRDefault="007A60ED" w:rsidP="00026537">
            <w:pPr>
              <w:spacing w:after="200"/>
              <w:jc w:val="center"/>
            </w:pPr>
            <w:r>
              <w:rPr>
                <w:color w:val="FF0000"/>
                <w:sz w:val="24"/>
                <w:szCs w:val="24"/>
              </w:rPr>
              <w:t>R$ 3.720.000,00</w:t>
            </w:r>
          </w:p>
        </w:tc>
      </w:tr>
      <w:tr w:rsidR="00396308" w:rsidTr="00026537">
        <w:tblPrEx>
          <w:tblCellMar>
            <w:top w:w="0" w:type="dxa"/>
            <w:bottom w:w="0" w:type="dxa"/>
          </w:tblCellMar>
        </w:tblPrEx>
        <w:trPr>
          <w:jc w:val="center"/>
        </w:trPr>
        <w:tc>
          <w:tcPr>
            <w:tcW w:w="2549" w:type="dxa"/>
            <w:shd w:val="clear" w:color="auto" w:fill="auto"/>
            <w:tcMar>
              <w:top w:w="0" w:type="dxa"/>
              <w:left w:w="10" w:type="dxa"/>
              <w:bottom w:w="0" w:type="dxa"/>
              <w:right w:w="10" w:type="dxa"/>
            </w:tcMar>
          </w:tcPr>
          <w:p w:rsidR="00396308" w:rsidRDefault="00396308" w:rsidP="00026537">
            <w:pPr>
              <w:snapToGrid w:val="0"/>
              <w:spacing w:after="200"/>
              <w:jc w:val="both"/>
              <w:rPr>
                <w:color w:val="FF0000"/>
                <w:sz w:val="24"/>
                <w:szCs w:val="24"/>
              </w:rPr>
            </w:pPr>
          </w:p>
        </w:tc>
        <w:tc>
          <w:tcPr>
            <w:tcW w:w="1482" w:type="dxa"/>
            <w:shd w:val="clear" w:color="auto" w:fill="auto"/>
            <w:tcMar>
              <w:top w:w="0" w:type="dxa"/>
              <w:left w:w="10" w:type="dxa"/>
              <w:bottom w:w="0" w:type="dxa"/>
              <w:right w:w="10" w:type="dxa"/>
            </w:tcMar>
          </w:tcPr>
          <w:p w:rsidR="00396308" w:rsidRDefault="00396308" w:rsidP="00026537">
            <w:pPr>
              <w:snapToGrid w:val="0"/>
              <w:spacing w:after="200"/>
              <w:jc w:val="both"/>
              <w:rPr>
                <w:color w:val="FF0000"/>
                <w:sz w:val="24"/>
                <w:szCs w:val="24"/>
              </w:rPr>
            </w:pPr>
          </w:p>
        </w:tc>
        <w:tc>
          <w:tcPr>
            <w:tcW w:w="1495" w:type="dxa"/>
            <w:shd w:val="clear" w:color="auto" w:fill="auto"/>
            <w:tcMar>
              <w:top w:w="0" w:type="dxa"/>
              <w:left w:w="10" w:type="dxa"/>
              <w:bottom w:w="0" w:type="dxa"/>
              <w:right w:w="10" w:type="dxa"/>
            </w:tcMar>
          </w:tcPr>
          <w:p w:rsidR="00396308" w:rsidRDefault="00396308" w:rsidP="00026537">
            <w:pPr>
              <w:snapToGrid w:val="0"/>
              <w:spacing w:after="200"/>
              <w:jc w:val="both"/>
              <w:rPr>
                <w:color w:val="FF0000"/>
                <w:sz w:val="24"/>
                <w:szCs w:val="24"/>
              </w:rPr>
            </w:pPr>
          </w:p>
        </w:tc>
        <w:tc>
          <w:tcPr>
            <w:tcW w:w="1417" w:type="dxa"/>
            <w:shd w:val="clear" w:color="auto" w:fill="auto"/>
            <w:tcMar>
              <w:top w:w="0" w:type="dxa"/>
              <w:left w:w="10" w:type="dxa"/>
              <w:bottom w:w="0" w:type="dxa"/>
              <w:right w:w="10" w:type="dxa"/>
            </w:tcMar>
          </w:tcPr>
          <w:p w:rsidR="00396308" w:rsidRDefault="00396308" w:rsidP="00026537">
            <w:pPr>
              <w:snapToGrid w:val="0"/>
              <w:spacing w:after="200"/>
              <w:jc w:val="both"/>
              <w:rPr>
                <w:color w:val="FF0000"/>
                <w:sz w:val="24"/>
                <w:szCs w:val="24"/>
              </w:rPr>
            </w:pPr>
          </w:p>
        </w:tc>
        <w:tc>
          <w:tcPr>
            <w:tcW w:w="193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96308" w:rsidRDefault="007A60ED" w:rsidP="00026537">
            <w:pPr>
              <w:jc w:val="center"/>
            </w:pPr>
            <w:r>
              <w:rPr>
                <w:b/>
                <w:bCs/>
                <w:color w:val="FF0000"/>
                <w:sz w:val="24"/>
                <w:szCs w:val="24"/>
              </w:rPr>
              <w:t>Preço global</w:t>
            </w:r>
          </w:p>
          <w:p w:rsidR="00396308" w:rsidRDefault="007A60ED" w:rsidP="00026537">
            <w:pPr>
              <w:spacing w:after="200"/>
              <w:jc w:val="center"/>
            </w:pPr>
            <w:r>
              <w:rPr>
                <w:color w:val="FF0000"/>
                <w:sz w:val="24"/>
                <w:szCs w:val="24"/>
              </w:rPr>
              <w:t>R$ 3.720.000,00</w:t>
            </w:r>
          </w:p>
        </w:tc>
      </w:tr>
    </w:tbl>
    <w:p w:rsidR="00396308" w:rsidRDefault="007A60ED" w:rsidP="00026537">
      <w:pPr>
        <w:spacing w:before="120" w:after="120"/>
        <w:jc w:val="both"/>
      </w:pPr>
      <w:r>
        <w:rPr>
          <w:b/>
          <w:bCs/>
          <w:color w:val="000000"/>
          <w:sz w:val="24"/>
          <w:szCs w:val="24"/>
          <w:shd w:val="clear" w:color="auto" w:fill="FFFFFF"/>
        </w:rPr>
        <w:t>1.1.2</w:t>
      </w:r>
      <w:r>
        <w:rPr>
          <w:color w:val="000000"/>
          <w:sz w:val="24"/>
          <w:szCs w:val="24"/>
          <w:shd w:val="clear" w:color="auto" w:fill="FFFFFF"/>
        </w:rPr>
        <w:t xml:space="preserve"> Os </w:t>
      </w:r>
      <w:r>
        <w:rPr>
          <w:color w:val="000000"/>
          <w:sz w:val="24"/>
          <w:szCs w:val="24"/>
          <w:shd w:val="clear" w:color="auto" w:fill="FFFFFF"/>
        </w:rPr>
        <w:t>quantitativos e respectivos códigos dos itens são os discriminados na tabela acima.</w:t>
      </w:r>
    </w:p>
    <w:p w:rsidR="00396308" w:rsidRDefault="00396308" w:rsidP="00026537">
      <w:pPr>
        <w:jc w:val="both"/>
        <w:rPr>
          <w:color w:val="000000"/>
          <w:sz w:val="24"/>
          <w:szCs w:val="24"/>
          <w:shd w:val="clear" w:color="auto" w:fill="FFFFFF"/>
        </w:rPr>
      </w:pPr>
    </w:p>
    <w:p w:rsidR="00396308" w:rsidRDefault="007A60ED" w:rsidP="00026537">
      <w:pPr>
        <w:spacing w:before="120" w:after="120"/>
        <w:jc w:val="both"/>
      </w:pPr>
      <w:r>
        <w:rPr>
          <w:b/>
          <w:bCs/>
          <w:color w:val="000000"/>
          <w:sz w:val="24"/>
          <w:szCs w:val="24"/>
          <w:shd w:val="clear" w:color="auto" w:fill="FFFFFF"/>
        </w:rPr>
        <w:t>1.1.</w:t>
      </w:r>
      <w:r>
        <w:rPr>
          <w:b/>
          <w:color w:val="000000"/>
          <w:sz w:val="24"/>
          <w:szCs w:val="24"/>
          <w:shd w:val="clear" w:color="auto" w:fill="FFFFFF"/>
        </w:rPr>
        <w:t>3</w:t>
      </w:r>
      <w:r>
        <w:rPr>
          <w:color w:val="000000"/>
          <w:sz w:val="24"/>
          <w:szCs w:val="24"/>
          <w:shd w:val="clear" w:color="auto" w:fill="FFFFFF"/>
        </w:rPr>
        <w:t xml:space="preserve"> A presente contratação adotará como regime de execução a empreitada por preço unitário.</w:t>
      </w:r>
    </w:p>
    <w:p w:rsidR="00396308" w:rsidRDefault="00396308" w:rsidP="00026537">
      <w:pPr>
        <w:jc w:val="both"/>
        <w:rPr>
          <w:color w:val="000000"/>
          <w:sz w:val="24"/>
          <w:szCs w:val="24"/>
          <w:shd w:val="clear" w:color="auto" w:fill="FFFF00"/>
        </w:rPr>
      </w:pPr>
    </w:p>
    <w:p w:rsidR="00396308" w:rsidRDefault="007A60ED" w:rsidP="00026537">
      <w:pPr>
        <w:spacing w:before="120" w:after="120"/>
        <w:jc w:val="both"/>
      </w:pPr>
      <w:r>
        <w:rPr>
          <w:b/>
          <w:bCs/>
          <w:color w:val="000000"/>
          <w:sz w:val="24"/>
          <w:szCs w:val="24"/>
        </w:rPr>
        <w:t>1.1.4</w:t>
      </w:r>
      <w:r>
        <w:rPr>
          <w:color w:val="000000"/>
          <w:sz w:val="24"/>
          <w:szCs w:val="24"/>
        </w:rPr>
        <w:t xml:space="preserve"> O prazo de vigência do contrato é de </w:t>
      </w:r>
      <w:r w:rsidRPr="00026537">
        <w:rPr>
          <w:color w:val="000000"/>
          <w:sz w:val="24"/>
          <w:szCs w:val="24"/>
        </w:rPr>
        <w:t>180 dias.</w:t>
      </w:r>
    </w:p>
    <w:p w:rsidR="00396308" w:rsidRDefault="007A60ED" w:rsidP="00026537">
      <w:pPr>
        <w:spacing w:before="120" w:after="120"/>
        <w:jc w:val="both"/>
      </w:pPr>
      <w:r>
        <w:rPr>
          <w:b/>
          <w:bCs/>
          <w:color w:val="000000"/>
          <w:sz w:val="24"/>
          <w:szCs w:val="24"/>
        </w:rPr>
        <w:t xml:space="preserve"> </w:t>
      </w:r>
    </w:p>
    <w:p w:rsidR="00396308" w:rsidRDefault="007A60ED" w:rsidP="00026537">
      <w:pPr>
        <w:spacing w:after="57"/>
        <w:jc w:val="both"/>
      </w:pPr>
      <w:r>
        <w:rPr>
          <w:b/>
          <w:bCs/>
          <w:color w:val="000000"/>
          <w:sz w:val="24"/>
          <w:szCs w:val="24"/>
        </w:rPr>
        <w:t>1.2 DA EXECUÇÃO DO SE</w:t>
      </w:r>
      <w:r>
        <w:rPr>
          <w:b/>
          <w:bCs/>
          <w:color w:val="000000"/>
          <w:sz w:val="24"/>
          <w:szCs w:val="24"/>
        </w:rPr>
        <w:t>RVIÇO E DA DESCRIÇÃO DA SOLUÇÃO</w:t>
      </w:r>
    </w:p>
    <w:p w:rsidR="00396308" w:rsidRDefault="00396308" w:rsidP="00026537">
      <w:pPr>
        <w:jc w:val="both"/>
        <w:rPr>
          <w:b/>
          <w:bCs/>
          <w:color w:val="000000"/>
          <w:sz w:val="24"/>
          <w:szCs w:val="24"/>
        </w:rPr>
      </w:pPr>
    </w:p>
    <w:p w:rsidR="00396308" w:rsidRDefault="007A60ED" w:rsidP="00026537">
      <w:pPr>
        <w:jc w:val="both"/>
        <w:rPr>
          <w:color w:val="000000"/>
          <w:sz w:val="24"/>
          <w:szCs w:val="24"/>
          <w:shd w:val="clear" w:color="auto" w:fill="FFFF00"/>
        </w:rPr>
      </w:pPr>
      <w:r w:rsidRPr="00306FDC">
        <w:rPr>
          <w:color w:val="000000"/>
          <w:sz w:val="24"/>
          <w:szCs w:val="24"/>
        </w:rPr>
        <w:t>1.2.1. A prestação dos serviços não gera vínculo empregatício entre os empregados da contratada e a contratante, vedando-se qualquer relação entre estes que caracterize pessoalidade e subordinação direta.</w:t>
      </w:r>
    </w:p>
    <w:p w:rsidR="00396308" w:rsidRDefault="007A60ED" w:rsidP="00026537">
      <w:pPr>
        <w:jc w:val="both"/>
        <w:rPr>
          <w:color w:val="000000"/>
          <w:sz w:val="24"/>
          <w:szCs w:val="24"/>
          <w:shd w:val="clear" w:color="auto" w:fill="FFFF00"/>
        </w:rPr>
      </w:pPr>
      <w:r w:rsidRPr="00306FDC">
        <w:rPr>
          <w:color w:val="000000"/>
          <w:sz w:val="24"/>
          <w:szCs w:val="24"/>
        </w:rPr>
        <w:t xml:space="preserve">1.2.2. A execução </w:t>
      </w:r>
      <w:r w:rsidRPr="00306FDC">
        <w:rPr>
          <w:color w:val="000000"/>
          <w:sz w:val="24"/>
          <w:szCs w:val="24"/>
        </w:rPr>
        <w:t>do objeto seguirá a seguinte dinâmica:</w:t>
      </w:r>
    </w:p>
    <w:p w:rsidR="00396308" w:rsidRDefault="007A60ED" w:rsidP="00026537">
      <w:pPr>
        <w:jc w:val="both"/>
        <w:rPr>
          <w:color w:val="000000"/>
          <w:sz w:val="24"/>
          <w:szCs w:val="24"/>
          <w:shd w:val="clear" w:color="auto" w:fill="FFFF00"/>
        </w:rPr>
      </w:pPr>
      <w:r w:rsidRPr="00301165">
        <w:rPr>
          <w:color w:val="000000"/>
          <w:sz w:val="24"/>
          <w:szCs w:val="24"/>
        </w:rPr>
        <w:t>1.2.2.1. Início da execução do objeto: a Contratada deverá disponibilizar as aeronaves 02 (dois) dias corridos após a assinatura do contrato e prosseguirá conforme cronograma de acionamento a ser definido posteriormen</w:t>
      </w:r>
      <w:r w:rsidRPr="00301165">
        <w:rPr>
          <w:color w:val="000000"/>
          <w:sz w:val="24"/>
          <w:szCs w:val="24"/>
        </w:rPr>
        <w:t>te;</w:t>
      </w:r>
    </w:p>
    <w:p w:rsidR="00396308" w:rsidRDefault="007A60ED" w:rsidP="00026537">
      <w:pPr>
        <w:rPr>
          <w:color w:val="000000"/>
          <w:sz w:val="24"/>
          <w:szCs w:val="24"/>
          <w:shd w:val="clear" w:color="auto" w:fill="FFFF00"/>
        </w:rPr>
      </w:pPr>
      <w:r w:rsidRPr="00301165">
        <w:rPr>
          <w:color w:val="000000"/>
          <w:sz w:val="24"/>
          <w:szCs w:val="24"/>
        </w:rPr>
        <w:t>1.3.2. Operações, Controle das Horas de Voo e do Plantão:</w:t>
      </w:r>
    </w:p>
    <w:p w:rsidR="00396308" w:rsidRDefault="007A60ED" w:rsidP="00026537">
      <w:pPr>
        <w:jc w:val="both"/>
        <w:rPr>
          <w:color w:val="000000"/>
          <w:sz w:val="24"/>
          <w:szCs w:val="24"/>
          <w:shd w:val="clear" w:color="auto" w:fill="FFFF00"/>
        </w:rPr>
      </w:pPr>
      <w:r w:rsidRPr="00301165">
        <w:rPr>
          <w:color w:val="000000"/>
          <w:sz w:val="24"/>
          <w:szCs w:val="24"/>
        </w:rPr>
        <w:t>1.3.2.1. Operações:</w:t>
      </w:r>
    </w:p>
    <w:p w:rsidR="00396308" w:rsidRDefault="007A60ED" w:rsidP="00026537">
      <w:pPr>
        <w:jc w:val="both"/>
      </w:pPr>
      <w:r w:rsidRPr="00301165">
        <w:rPr>
          <w:color w:val="000000"/>
          <w:sz w:val="24"/>
          <w:szCs w:val="24"/>
        </w:rPr>
        <w:t>1.3.2.1.1. As aeronaves serão utilizadas nas missões de combate a incêndio florestal, sob coordenação da CEDEC/PR, operando a partir de aeródromos/aeroportos homologados/regi</w:t>
      </w:r>
      <w:r w:rsidRPr="00301165">
        <w:rPr>
          <w:color w:val="000000"/>
          <w:sz w:val="24"/>
          <w:szCs w:val="24"/>
        </w:rPr>
        <w:t xml:space="preserve">strados ou em áreas/localidades desprovidas de estrutura aeroportuária desde que possuam pista de pouso, tais como Unidades de Conservação e outras áreas rurais, onde ocorrem as ações institucionais das operações/missões de Combate a Incêndios Florestais. </w:t>
      </w:r>
      <w:r w:rsidRPr="00301165">
        <w:rPr>
          <w:color w:val="000000"/>
          <w:sz w:val="24"/>
          <w:szCs w:val="24"/>
        </w:rPr>
        <w:t>1.3.2.1.2. As operações serão necessárias para a utilização de no mínimo 02 (duas) aeronaves, podendo ser utilizada maior quantidade. A(s) aeronave(s) disponibilizadas para prestação do serviço deverá (</w:t>
      </w:r>
      <w:proofErr w:type="spellStart"/>
      <w:r w:rsidRPr="00301165">
        <w:rPr>
          <w:color w:val="000000"/>
          <w:sz w:val="24"/>
          <w:szCs w:val="24"/>
        </w:rPr>
        <w:t>ão</w:t>
      </w:r>
      <w:proofErr w:type="spellEnd"/>
      <w:r w:rsidRPr="00301165">
        <w:rPr>
          <w:color w:val="000000"/>
          <w:sz w:val="24"/>
          <w:szCs w:val="24"/>
        </w:rPr>
        <w:t xml:space="preserve">) possuir capacidade mínima </w:t>
      </w:r>
      <w:r w:rsidRPr="00301165">
        <w:rPr>
          <w:color w:val="FF0000"/>
          <w:sz w:val="24"/>
          <w:szCs w:val="24"/>
        </w:rPr>
        <w:t>1500 (hum mil e quinhent</w:t>
      </w:r>
      <w:r w:rsidRPr="00301165">
        <w:rPr>
          <w:color w:val="FF0000"/>
          <w:sz w:val="24"/>
          <w:szCs w:val="24"/>
        </w:rPr>
        <w:t>os)</w:t>
      </w:r>
      <w:r w:rsidRPr="00301165">
        <w:rPr>
          <w:color w:val="000000"/>
          <w:sz w:val="24"/>
          <w:szCs w:val="24"/>
        </w:rPr>
        <w:t xml:space="preserve"> litros de água no </w:t>
      </w:r>
      <w:proofErr w:type="spellStart"/>
      <w:r w:rsidRPr="00301165">
        <w:rPr>
          <w:color w:val="000000"/>
          <w:sz w:val="24"/>
          <w:szCs w:val="24"/>
        </w:rPr>
        <w:t>hopper</w:t>
      </w:r>
      <w:proofErr w:type="spellEnd"/>
      <w:r w:rsidRPr="00301165">
        <w:rPr>
          <w:color w:val="000000"/>
          <w:sz w:val="24"/>
          <w:szCs w:val="24"/>
        </w:rPr>
        <w:t xml:space="preserve"> para lançamento, e, inicialmente, as aeronaves não estarão à disposição da contratante, permanecendo a disposição da contratada em seu local de operação habitual, sendo acionadas por meio de contato telefônico da Contratante </w:t>
      </w:r>
      <w:r w:rsidRPr="00301165">
        <w:rPr>
          <w:color w:val="000000"/>
          <w:sz w:val="24"/>
          <w:szCs w:val="24"/>
        </w:rPr>
        <w:t>para com a contratada. O acionamento será realizado pela CEDEC-PR, utilizando o telefone de contato especificado no contrato, para o responsável designado pela Contratada. O número de telefone para este contato estará claramente indicado no documento contr</w:t>
      </w:r>
      <w:r w:rsidRPr="00301165">
        <w:rPr>
          <w:color w:val="000000"/>
          <w:sz w:val="24"/>
          <w:szCs w:val="24"/>
        </w:rPr>
        <w:t>atual, garantindo assim a comunicação eficiente e imediata.</w:t>
      </w:r>
    </w:p>
    <w:p w:rsidR="00396308" w:rsidRDefault="007A60ED" w:rsidP="00026537">
      <w:pPr>
        <w:jc w:val="both"/>
        <w:rPr>
          <w:color w:val="000000"/>
          <w:sz w:val="24"/>
          <w:szCs w:val="24"/>
          <w:shd w:val="clear" w:color="auto" w:fill="FFFF00"/>
        </w:rPr>
      </w:pPr>
      <w:r w:rsidRPr="00301165">
        <w:rPr>
          <w:color w:val="000000"/>
          <w:sz w:val="24"/>
          <w:szCs w:val="24"/>
        </w:rPr>
        <w:t>1.3.2.1.3. A operação das aeronaves será em consonância com a legislação aeronáutica vigente e aplicável ao tipo de operação, cabendo à Contratada viabilizar suas operações tempestivamente sob con</w:t>
      </w:r>
      <w:r w:rsidRPr="00301165">
        <w:rPr>
          <w:color w:val="000000"/>
          <w:sz w:val="24"/>
          <w:szCs w:val="24"/>
        </w:rPr>
        <w:t>dições e princípios estabelecidos neste Termo de Referência;</w:t>
      </w:r>
    </w:p>
    <w:p w:rsidR="00396308" w:rsidRDefault="007A60ED" w:rsidP="00026537">
      <w:pPr>
        <w:jc w:val="both"/>
        <w:rPr>
          <w:color w:val="000000"/>
          <w:sz w:val="24"/>
          <w:szCs w:val="24"/>
          <w:shd w:val="clear" w:color="auto" w:fill="FFFF00"/>
        </w:rPr>
      </w:pPr>
      <w:r w:rsidRPr="00301165">
        <w:rPr>
          <w:color w:val="000000"/>
          <w:sz w:val="24"/>
          <w:szCs w:val="24"/>
        </w:rPr>
        <w:lastRenderedPageBreak/>
        <w:t>1.3.2.1.4. A Contratada deverá estar em condições de disponibilizar as aeronaves, para início das missões/operações no prazo de 02 (dois) dias corridos, contados da data da assinatura do contrato</w:t>
      </w:r>
      <w:r w:rsidRPr="00301165">
        <w:rPr>
          <w:color w:val="000000"/>
          <w:sz w:val="24"/>
          <w:szCs w:val="24"/>
        </w:rPr>
        <w:t xml:space="preserve"> com o Contratante, e conforme cronograma de acionamento a ser definido posteriormente;</w:t>
      </w:r>
    </w:p>
    <w:p w:rsidR="00396308" w:rsidRDefault="007A60ED" w:rsidP="00026537">
      <w:pPr>
        <w:jc w:val="both"/>
        <w:rPr>
          <w:color w:val="000000"/>
          <w:sz w:val="24"/>
          <w:szCs w:val="24"/>
          <w:shd w:val="clear" w:color="auto" w:fill="FFFF00"/>
        </w:rPr>
      </w:pPr>
      <w:r w:rsidRPr="00301165">
        <w:rPr>
          <w:color w:val="000000"/>
          <w:sz w:val="24"/>
          <w:szCs w:val="24"/>
        </w:rPr>
        <w:t>1.3.2.1.5. No caso de acionamentos pelo Contratante, exceto Plantão (quando já está na Base determinada no PR), a Contratada deverá disponibilizar as aeronaves em condi</w:t>
      </w:r>
      <w:r w:rsidRPr="00301165">
        <w:rPr>
          <w:color w:val="000000"/>
          <w:sz w:val="24"/>
          <w:szCs w:val="24"/>
        </w:rPr>
        <w:t>ções de operação no local determinado CEDEC-PR no prazo máximo de 24h (vinte e quatro horas), após o horário de seu acionamento para as ações de combate aos incêndios florestais e emergências ambientais;</w:t>
      </w:r>
    </w:p>
    <w:p w:rsidR="00396308" w:rsidRDefault="007A60ED" w:rsidP="00026537">
      <w:pPr>
        <w:jc w:val="both"/>
        <w:rPr>
          <w:color w:val="000000"/>
          <w:sz w:val="24"/>
          <w:szCs w:val="24"/>
          <w:shd w:val="clear" w:color="auto" w:fill="FFFF00"/>
        </w:rPr>
      </w:pPr>
      <w:r w:rsidRPr="00301165">
        <w:rPr>
          <w:color w:val="000000"/>
          <w:sz w:val="24"/>
          <w:szCs w:val="24"/>
        </w:rPr>
        <w:t xml:space="preserve">1.3.2.1.6. No caso acionamentos pela Contratante de </w:t>
      </w:r>
      <w:r w:rsidRPr="00301165">
        <w:rPr>
          <w:color w:val="000000"/>
          <w:sz w:val="24"/>
          <w:szCs w:val="24"/>
        </w:rPr>
        <w:t>aeronave(s) do Plantão (considera-se “Plantão” o dia em que a aeronave da Base acionada, não estiver em operação mas estiver plenamente à disposição da CEDEC-PR, a fim de efetuar a continuidade da operação ora solicitada no Estado do PR); a Contratada fica</w:t>
      </w:r>
      <w:r w:rsidRPr="00301165">
        <w:rPr>
          <w:color w:val="000000"/>
          <w:sz w:val="24"/>
          <w:szCs w:val="24"/>
        </w:rPr>
        <w:t>rá disponível no local (Base) determinado pela CEDEC-PR, para as ações de combate aos incêndios florestais e emergências ambientais no Estado do PR;</w:t>
      </w:r>
    </w:p>
    <w:p w:rsidR="00396308" w:rsidRDefault="007A60ED" w:rsidP="00026537">
      <w:pPr>
        <w:jc w:val="both"/>
        <w:rPr>
          <w:color w:val="000000"/>
          <w:sz w:val="24"/>
          <w:szCs w:val="24"/>
          <w:shd w:val="clear" w:color="auto" w:fill="FFFF00"/>
        </w:rPr>
      </w:pPr>
      <w:r w:rsidRPr="00874265">
        <w:rPr>
          <w:color w:val="000000"/>
          <w:sz w:val="24"/>
          <w:szCs w:val="24"/>
        </w:rPr>
        <w:t>1.3.2.1.7. As condições meteorológicas no local de combate a incêndios podem prejudicar os sobrevoos nas ár</w:t>
      </w:r>
      <w:r w:rsidRPr="00874265">
        <w:rPr>
          <w:color w:val="000000"/>
          <w:sz w:val="24"/>
          <w:szCs w:val="24"/>
        </w:rPr>
        <w:t>eas de ação, considerando a necessidade de manter a(s) aeronave(s) em caso de retorno da ocorrência, que faz-se necessário a permanência da aeronave como plantão, sendo pago 1 (uma) hora voo a cada 24 horas de permanência na Base;</w:t>
      </w:r>
    </w:p>
    <w:p w:rsidR="00396308" w:rsidRDefault="007A60ED" w:rsidP="00026537">
      <w:pPr>
        <w:jc w:val="both"/>
        <w:rPr>
          <w:color w:val="000000"/>
          <w:sz w:val="24"/>
          <w:szCs w:val="24"/>
          <w:shd w:val="clear" w:color="auto" w:fill="FFFF00"/>
        </w:rPr>
      </w:pPr>
      <w:r w:rsidRPr="00874265">
        <w:rPr>
          <w:color w:val="000000"/>
          <w:sz w:val="24"/>
          <w:szCs w:val="24"/>
        </w:rPr>
        <w:t xml:space="preserve">1.3.2.1.8. A contratante </w:t>
      </w:r>
      <w:r w:rsidRPr="00874265">
        <w:rPr>
          <w:color w:val="000000"/>
          <w:sz w:val="24"/>
          <w:szCs w:val="24"/>
        </w:rPr>
        <w:t>será responsável pelo pagamento da hora voo no(s) deslocamento da(s) aeronave(s) até as bases determinadas pela CEDEC-PR, dentro do Estado e locais das ocorrências para as ações de combate aos incêndios florestais e emergências ambientais;</w:t>
      </w:r>
    </w:p>
    <w:p w:rsidR="00396308" w:rsidRDefault="007A60ED" w:rsidP="00026537">
      <w:pPr>
        <w:jc w:val="both"/>
        <w:rPr>
          <w:color w:val="000000"/>
          <w:sz w:val="24"/>
          <w:szCs w:val="24"/>
          <w:shd w:val="clear" w:color="auto" w:fill="FFFF00"/>
        </w:rPr>
      </w:pPr>
      <w:r w:rsidRPr="00A00924">
        <w:rPr>
          <w:color w:val="000000"/>
          <w:sz w:val="24"/>
          <w:szCs w:val="24"/>
        </w:rPr>
        <w:t>1.3.2.1.9. A con</w:t>
      </w:r>
      <w:r w:rsidRPr="00A00924">
        <w:rPr>
          <w:color w:val="000000"/>
          <w:sz w:val="24"/>
          <w:szCs w:val="24"/>
        </w:rPr>
        <w:t xml:space="preserve">tratante será responsável pelo pagamento da hora voo no(s) deslocamento da(s) aeronave(s) entre as bases determinadas, após determinação da CEDEC-PR, dentro do Estado e locais das ocorrências para as ações de combate aos incêndios florestais e emergências </w:t>
      </w:r>
      <w:r w:rsidRPr="00A00924">
        <w:rPr>
          <w:color w:val="000000"/>
          <w:sz w:val="24"/>
          <w:szCs w:val="24"/>
        </w:rPr>
        <w:t>ambientais;</w:t>
      </w:r>
    </w:p>
    <w:p w:rsidR="00396308" w:rsidRDefault="007A60ED" w:rsidP="00026537">
      <w:pPr>
        <w:jc w:val="both"/>
        <w:rPr>
          <w:color w:val="000000"/>
          <w:sz w:val="24"/>
          <w:szCs w:val="24"/>
          <w:shd w:val="clear" w:color="auto" w:fill="FFFF00"/>
        </w:rPr>
      </w:pPr>
      <w:r w:rsidRPr="00A00924">
        <w:rPr>
          <w:color w:val="000000"/>
          <w:sz w:val="24"/>
          <w:szCs w:val="24"/>
        </w:rPr>
        <w:t>1.3.2.1.10. Todos os voos das bases destacadas só iniciarão o combate após determinação da Diretoria de Proteção Ambiental, visto a necessidade de serem repassadas as estratégias delineadas, seja pelo Comandante do Incidente no local ou pela pr</w:t>
      </w:r>
      <w:r w:rsidRPr="00A00924">
        <w:rPr>
          <w:color w:val="000000"/>
          <w:sz w:val="24"/>
          <w:szCs w:val="24"/>
        </w:rPr>
        <w:t>ópria CEDEC-PR ao(s) Comandante da aeronave.</w:t>
      </w:r>
    </w:p>
    <w:p w:rsidR="00396308" w:rsidRDefault="007A60ED" w:rsidP="00026537">
      <w:pPr>
        <w:jc w:val="both"/>
        <w:rPr>
          <w:color w:val="000000"/>
          <w:sz w:val="24"/>
          <w:szCs w:val="24"/>
          <w:shd w:val="clear" w:color="auto" w:fill="FFFF00"/>
        </w:rPr>
      </w:pPr>
      <w:r w:rsidRPr="00A00924">
        <w:rPr>
          <w:color w:val="000000"/>
          <w:sz w:val="24"/>
          <w:szCs w:val="24"/>
        </w:rPr>
        <w:t>1.3.2.2. Do Controle das Horas de Voo:</w:t>
      </w:r>
    </w:p>
    <w:p w:rsidR="00396308" w:rsidRDefault="007A60ED" w:rsidP="00026537">
      <w:pPr>
        <w:jc w:val="both"/>
        <w:rPr>
          <w:color w:val="000000"/>
          <w:sz w:val="24"/>
          <w:szCs w:val="24"/>
          <w:shd w:val="clear" w:color="auto" w:fill="FFFF00"/>
        </w:rPr>
      </w:pPr>
      <w:r w:rsidRPr="00A00924">
        <w:rPr>
          <w:color w:val="000000"/>
          <w:sz w:val="24"/>
          <w:szCs w:val="24"/>
        </w:rPr>
        <w:t xml:space="preserve">1.3.2.2.1. Entende-se por hora voada e suas frações de tempo, o intervalo de tempo transcorrido entre o acionamento e o corte do motor/turbina, registrado no </w:t>
      </w:r>
      <w:proofErr w:type="spellStart"/>
      <w:r w:rsidRPr="00A00924">
        <w:rPr>
          <w:color w:val="000000"/>
          <w:sz w:val="24"/>
          <w:szCs w:val="24"/>
        </w:rPr>
        <w:t>horímetro</w:t>
      </w:r>
      <w:proofErr w:type="spellEnd"/>
      <w:r w:rsidRPr="00A00924">
        <w:rPr>
          <w:color w:val="000000"/>
          <w:sz w:val="24"/>
          <w:szCs w:val="24"/>
        </w:rPr>
        <w:t xml:space="preserve"> da a</w:t>
      </w:r>
      <w:r w:rsidRPr="00A00924">
        <w:rPr>
          <w:color w:val="000000"/>
          <w:sz w:val="24"/>
          <w:szCs w:val="24"/>
        </w:rPr>
        <w:t>eronave e assentado no Diário de Bordo da aeronave;</w:t>
      </w:r>
    </w:p>
    <w:p w:rsidR="00396308" w:rsidRDefault="007A60ED" w:rsidP="00026537">
      <w:pPr>
        <w:jc w:val="both"/>
        <w:rPr>
          <w:color w:val="000000"/>
          <w:sz w:val="24"/>
          <w:szCs w:val="24"/>
          <w:shd w:val="clear" w:color="auto" w:fill="FFFF00"/>
        </w:rPr>
      </w:pPr>
      <w:r w:rsidRPr="00A00924">
        <w:rPr>
          <w:color w:val="000000"/>
          <w:sz w:val="24"/>
          <w:szCs w:val="24"/>
        </w:rPr>
        <w:t xml:space="preserve">1.3.2.2.2. A contagem total da hora de voo será efetuada diariamente ao final de cada jornada, com cheque cruzado, feito pelo comandante da aeronave, entre o registrado no </w:t>
      </w:r>
      <w:proofErr w:type="spellStart"/>
      <w:r w:rsidRPr="00A00924">
        <w:rPr>
          <w:color w:val="000000"/>
          <w:sz w:val="24"/>
          <w:szCs w:val="24"/>
        </w:rPr>
        <w:t>horímetro</w:t>
      </w:r>
      <w:proofErr w:type="spellEnd"/>
      <w:r w:rsidRPr="00A00924">
        <w:rPr>
          <w:color w:val="000000"/>
          <w:sz w:val="24"/>
          <w:szCs w:val="24"/>
        </w:rPr>
        <w:t xml:space="preserve"> da aeronave (antes do </w:t>
      </w:r>
      <w:r w:rsidRPr="00A00924">
        <w:rPr>
          <w:color w:val="000000"/>
          <w:sz w:val="24"/>
          <w:szCs w:val="24"/>
        </w:rPr>
        <w:t>acionamento e após o corte) e com o registrado no seu respectivo Diário de Bordo e deverá ser repassado pela Contratante ao Sistema de Comando de Incidentes – SCI para controle gerencial, sendo considerado tempo de voo, para efeito de auditagem, o constant</w:t>
      </w:r>
      <w:r w:rsidRPr="00A00924">
        <w:rPr>
          <w:color w:val="000000"/>
          <w:sz w:val="24"/>
          <w:szCs w:val="24"/>
        </w:rPr>
        <w:t>e no Diário de Bordo da respectiva aeronave;</w:t>
      </w:r>
    </w:p>
    <w:p w:rsidR="00396308" w:rsidRDefault="007A60ED" w:rsidP="00026537">
      <w:pPr>
        <w:jc w:val="both"/>
        <w:rPr>
          <w:color w:val="000000"/>
          <w:sz w:val="24"/>
          <w:szCs w:val="24"/>
          <w:shd w:val="clear" w:color="auto" w:fill="FFFF00"/>
        </w:rPr>
      </w:pPr>
      <w:r w:rsidRPr="00A00924">
        <w:rPr>
          <w:color w:val="000000"/>
          <w:sz w:val="24"/>
          <w:szCs w:val="24"/>
        </w:rPr>
        <w:t xml:space="preserve">1.3.2.2.3. Não serão computadas, para efeito de pagamento, as horas de funcionamento do Grupo Turbo- Propulsor com finalidade de manutenção mecânica ou checagem de equipamentos. Para melhor controle, tais horas </w:t>
      </w:r>
      <w:r w:rsidRPr="00A00924">
        <w:rPr>
          <w:color w:val="000000"/>
          <w:sz w:val="24"/>
          <w:szCs w:val="24"/>
        </w:rPr>
        <w:t>deverão ser registradas no Diário de Bordo e informadas ao SCI para desconto na apuração do final da jornada diária de trabalho;</w:t>
      </w:r>
    </w:p>
    <w:p w:rsidR="00396308" w:rsidRDefault="007A60ED" w:rsidP="00026537">
      <w:pPr>
        <w:jc w:val="both"/>
        <w:rPr>
          <w:color w:val="000000"/>
          <w:sz w:val="24"/>
          <w:szCs w:val="24"/>
          <w:shd w:val="clear" w:color="auto" w:fill="FFFF00"/>
        </w:rPr>
      </w:pPr>
      <w:r w:rsidRPr="00A00924">
        <w:rPr>
          <w:color w:val="000000"/>
          <w:sz w:val="24"/>
          <w:szCs w:val="24"/>
        </w:rPr>
        <w:t xml:space="preserve">1.3.2.2.4. O registro das horas de voo apuradas no </w:t>
      </w:r>
      <w:proofErr w:type="spellStart"/>
      <w:r w:rsidRPr="00A00924">
        <w:rPr>
          <w:color w:val="000000"/>
          <w:sz w:val="24"/>
          <w:szCs w:val="24"/>
        </w:rPr>
        <w:t>horímetro</w:t>
      </w:r>
      <w:proofErr w:type="spellEnd"/>
      <w:r w:rsidRPr="00A00924">
        <w:rPr>
          <w:color w:val="000000"/>
          <w:sz w:val="24"/>
          <w:szCs w:val="24"/>
        </w:rPr>
        <w:t xml:space="preserve"> das aeronaves será efetuado através de assentamento no Diário de B</w:t>
      </w:r>
      <w:r w:rsidRPr="00A00924">
        <w:rPr>
          <w:color w:val="000000"/>
          <w:sz w:val="24"/>
          <w:szCs w:val="24"/>
        </w:rPr>
        <w:t>ordo, sendo da responsabilidade do Comandante a transcrição dessas informações;</w:t>
      </w:r>
    </w:p>
    <w:p w:rsidR="00396308" w:rsidRDefault="007A60ED" w:rsidP="00026537">
      <w:pPr>
        <w:jc w:val="both"/>
        <w:rPr>
          <w:color w:val="000000"/>
          <w:sz w:val="24"/>
          <w:szCs w:val="24"/>
          <w:shd w:val="clear" w:color="auto" w:fill="FFFF00"/>
        </w:rPr>
      </w:pPr>
      <w:r w:rsidRPr="00A00924">
        <w:rPr>
          <w:color w:val="000000"/>
          <w:sz w:val="24"/>
          <w:szCs w:val="24"/>
        </w:rPr>
        <w:t>1.3.2.2.5. O Diário de Bordo deve ser atestado exclusivamente por 02 (dois) servidores públicos da CEDEC-</w:t>
      </w:r>
      <w:proofErr w:type="gramStart"/>
      <w:r w:rsidRPr="00A00924">
        <w:rPr>
          <w:color w:val="000000"/>
          <w:sz w:val="24"/>
          <w:szCs w:val="24"/>
        </w:rPr>
        <w:t>PR  a</w:t>
      </w:r>
      <w:proofErr w:type="gramEnd"/>
      <w:r w:rsidRPr="00A00924">
        <w:rPr>
          <w:color w:val="000000"/>
          <w:sz w:val="24"/>
          <w:szCs w:val="24"/>
        </w:rPr>
        <w:t xml:space="preserve"> fim de analisar e averiguar o tempo de uso da(s) aeronave(s).</w:t>
      </w:r>
    </w:p>
    <w:p w:rsidR="00396308" w:rsidRDefault="007A60ED" w:rsidP="00026537">
      <w:pPr>
        <w:jc w:val="both"/>
        <w:rPr>
          <w:color w:val="000000"/>
          <w:sz w:val="24"/>
          <w:szCs w:val="24"/>
          <w:shd w:val="clear" w:color="auto" w:fill="FFFF00"/>
        </w:rPr>
      </w:pPr>
      <w:r w:rsidRPr="00A00924">
        <w:rPr>
          <w:color w:val="000000"/>
          <w:sz w:val="24"/>
          <w:szCs w:val="24"/>
        </w:rPr>
        <w:t>1.3</w:t>
      </w:r>
      <w:r w:rsidRPr="00A00924">
        <w:rPr>
          <w:color w:val="000000"/>
          <w:sz w:val="24"/>
          <w:szCs w:val="24"/>
        </w:rPr>
        <w:t xml:space="preserve">.4.2.6. O atesto, além das assinaturas, deve conter matrículas e/ou CPF e data; O acionamento do </w:t>
      </w:r>
      <w:proofErr w:type="spellStart"/>
      <w:r w:rsidRPr="00A00924">
        <w:rPr>
          <w:color w:val="000000"/>
          <w:sz w:val="24"/>
          <w:szCs w:val="24"/>
        </w:rPr>
        <w:t>horímetro</w:t>
      </w:r>
      <w:proofErr w:type="spellEnd"/>
      <w:r w:rsidRPr="00A00924">
        <w:rPr>
          <w:color w:val="000000"/>
          <w:sz w:val="24"/>
          <w:szCs w:val="24"/>
        </w:rPr>
        <w:t xml:space="preserve"> deverá ser automático, estando acoplado a circuitos do avião. A marcação do tempo no </w:t>
      </w:r>
      <w:proofErr w:type="spellStart"/>
      <w:r w:rsidRPr="00A00924">
        <w:rPr>
          <w:color w:val="000000"/>
          <w:sz w:val="24"/>
          <w:szCs w:val="24"/>
        </w:rPr>
        <w:t>horímetro</w:t>
      </w:r>
      <w:proofErr w:type="spellEnd"/>
      <w:r w:rsidRPr="00A00924">
        <w:rPr>
          <w:color w:val="000000"/>
          <w:sz w:val="24"/>
          <w:szCs w:val="24"/>
        </w:rPr>
        <w:t xml:space="preserve"> deverá cessar quando ocorrer o corte do motor;</w:t>
      </w:r>
    </w:p>
    <w:p w:rsidR="00396308" w:rsidRDefault="007A60ED" w:rsidP="00026537">
      <w:pPr>
        <w:jc w:val="both"/>
        <w:rPr>
          <w:color w:val="000000"/>
          <w:sz w:val="24"/>
          <w:szCs w:val="24"/>
          <w:shd w:val="clear" w:color="auto" w:fill="FFFF00"/>
        </w:rPr>
      </w:pPr>
      <w:r w:rsidRPr="00A00924">
        <w:rPr>
          <w:color w:val="000000"/>
          <w:sz w:val="24"/>
          <w:szCs w:val="24"/>
        </w:rPr>
        <w:t>1.3.2.3</w:t>
      </w:r>
      <w:r w:rsidRPr="00A00924">
        <w:rPr>
          <w:color w:val="000000"/>
          <w:sz w:val="24"/>
          <w:szCs w:val="24"/>
        </w:rPr>
        <w:t>. Do Plantão:</w:t>
      </w:r>
    </w:p>
    <w:p w:rsidR="00396308" w:rsidRDefault="007A60ED" w:rsidP="00026537">
      <w:pPr>
        <w:jc w:val="both"/>
        <w:rPr>
          <w:color w:val="000000"/>
          <w:sz w:val="24"/>
          <w:szCs w:val="24"/>
          <w:shd w:val="clear" w:color="auto" w:fill="FFFF00"/>
        </w:rPr>
      </w:pPr>
      <w:r w:rsidRPr="00A00924">
        <w:rPr>
          <w:color w:val="000000"/>
          <w:sz w:val="24"/>
          <w:szCs w:val="24"/>
        </w:rPr>
        <w:t>1.3.2.3.1. Considera-se “Plantão” o dia em que a aeronave da Base acionada, não estiver em operação, mas estiver plenamente à disposição da CEDEC-PR, a fim de efetuar a continuidade da operação ora solicitada no Estado do PR.</w:t>
      </w:r>
    </w:p>
    <w:p w:rsidR="00396308" w:rsidRDefault="007A60ED" w:rsidP="00026537">
      <w:pPr>
        <w:jc w:val="both"/>
        <w:rPr>
          <w:color w:val="000000"/>
          <w:sz w:val="24"/>
          <w:szCs w:val="24"/>
          <w:shd w:val="clear" w:color="auto" w:fill="FFFF00"/>
        </w:rPr>
      </w:pPr>
      <w:r w:rsidRPr="00A00924">
        <w:rPr>
          <w:color w:val="000000"/>
          <w:sz w:val="24"/>
          <w:szCs w:val="24"/>
        </w:rPr>
        <w:lastRenderedPageBreak/>
        <w:t xml:space="preserve">1.3.2.3.2. Para </w:t>
      </w:r>
      <w:r w:rsidRPr="00A00924">
        <w:rPr>
          <w:color w:val="000000"/>
          <w:sz w:val="24"/>
          <w:szCs w:val="24"/>
        </w:rPr>
        <w:t>o caso do Controle das Horas de Voo, a data, horário e local da baixa serão registrados no Diário de Bordo da aeronave no campo apropriado e, de igual forma, será registrada a data, horário e local da aprovação para o retorno ao serviço;</w:t>
      </w:r>
    </w:p>
    <w:p w:rsidR="00396308" w:rsidRDefault="007A60ED" w:rsidP="00026537">
      <w:pPr>
        <w:jc w:val="both"/>
        <w:rPr>
          <w:color w:val="000000"/>
          <w:sz w:val="24"/>
          <w:szCs w:val="24"/>
          <w:shd w:val="clear" w:color="auto" w:fill="FFFF00"/>
        </w:rPr>
      </w:pPr>
      <w:r w:rsidRPr="00A00924">
        <w:rPr>
          <w:color w:val="000000"/>
          <w:sz w:val="24"/>
          <w:szCs w:val="24"/>
        </w:rPr>
        <w:t>1.3.2.3.3. O crité</w:t>
      </w:r>
      <w:r w:rsidRPr="00A00924">
        <w:rPr>
          <w:color w:val="000000"/>
          <w:sz w:val="24"/>
          <w:szCs w:val="24"/>
        </w:rPr>
        <w:t>rio determinante para acionamento será a necessidade de uso por parte do Contratante não cabendo alegação de garantia, por parte da Contratada, quanto à previsão inicial de uso das aeronaves;</w:t>
      </w:r>
    </w:p>
    <w:p w:rsidR="00396308" w:rsidRDefault="007A60ED" w:rsidP="00026537">
      <w:pPr>
        <w:jc w:val="both"/>
        <w:rPr>
          <w:color w:val="000000"/>
          <w:sz w:val="24"/>
          <w:szCs w:val="24"/>
          <w:shd w:val="clear" w:color="auto" w:fill="FFFF00"/>
        </w:rPr>
      </w:pPr>
      <w:r w:rsidRPr="00A00924">
        <w:rPr>
          <w:color w:val="000000"/>
          <w:sz w:val="24"/>
          <w:szCs w:val="24"/>
        </w:rPr>
        <w:t xml:space="preserve">1.3.2.3.4. O plantão deverá estar incluso no valor da hora voo, </w:t>
      </w:r>
      <w:r w:rsidRPr="00A00924">
        <w:rPr>
          <w:color w:val="000000"/>
          <w:sz w:val="24"/>
          <w:szCs w:val="24"/>
        </w:rPr>
        <w:t>que será de 1 hora voo a cada 24h de plantão, quando solicitado a permanência da contratada com a operacionalização da aeronave em perfeitas condições para realização da missão/operação na Base determinada.</w:t>
      </w:r>
    </w:p>
    <w:p w:rsidR="00396308" w:rsidRDefault="007A60ED" w:rsidP="00026537">
      <w:pPr>
        <w:jc w:val="both"/>
        <w:rPr>
          <w:color w:val="000000"/>
          <w:sz w:val="24"/>
          <w:szCs w:val="24"/>
          <w:shd w:val="clear" w:color="auto" w:fill="FFFF00"/>
        </w:rPr>
      </w:pPr>
      <w:r w:rsidRPr="00A00924">
        <w:rPr>
          <w:color w:val="000000"/>
          <w:sz w:val="24"/>
          <w:szCs w:val="24"/>
        </w:rPr>
        <w:t>1.3.2.4. Das Bases:</w:t>
      </w:r>
    </w:p>
    <w:p w:rsidR="00396308" w:rsidRDefault="007A60ED" w:rsidP="00026537">
      <w:pPr>
        <w:jc w:val="both"/>
        <w:rPr>
          <w:color w:val="000000"/>
          <w:sz w:val="24"/>
          <w:szCs w:val="24"/>
          <w:shd w:val="clear" w:color="auto" w:fill="FFFF00"/>
        </w:rPr>
      </w:pPr>
      <w:r w:rsidRPr="00A00924">
        <w:rPr>
          <w:color w:val="000000"/>
          <w:sz w:val="24"/>
          <w:szCs w:val="24"/>
        </w:rPr>
        <w:t>1.2.2.4.1. Considera-se “Base</w:t>
      </w:r>
      <w:r w:rsidRPr="00A00924">
        <w:rPr>
          <w:color w:val="000000"/>
          <w:sz w:val="24"/>
          <w:szCs w:val="24"/>
        </w:rPr>
        <w:t>” a localidade onde se dará início da operação/missão no Estado do PR, previamente informada à Contratada pela CEDEC-PR.</w:t>
      </w:r>
    </w:p>
    <w:p w:rsidR="00396308" w:rsidRDefault="007A60ED" w:rsidP="00026537">
      <w:pPr>
        <w:jc w:val="both"/>
        <w:rPr>
          <w:color w:val="000000"/>
          <w:sz w:val="24"/>
          <w:szCs w:val="24"/>
          <w:shd w:val="clear" w:color="auto" w:fill="FFFF00"/>
        </w:rPr>
      </w:pPr>
      <w:r w:rsidRPr="00A00924">
        <w:rPr>
          <w:color w:val="000000"/>
          <w:sz w:val="24"/>
          <w:szCs w:val="24"/>
        </w:rPr>
        <w:t>1.3.2.4.2. A quantidade será no mínimo de 02 (duas) aeronaves a serem disponibilizadas em cada Base.</w:t>
      </w:r>
    </w:p>
    <w:p w:rsidR="00396308" w:rsidRDefault="007A60ED" w:rsidP="00026537">
      <w:pPr>
        <w:jc w:val="both"/>
        <w:rPr>
          <w:color w:val="000000"/>
          <w:sz w:val="24"/>
          <w:szCs w:val="24"/>
          <w:shd w:val="clear" w:color="auto" w:fill="FFFF00"/>
        </w:rPr>
      </w:pPr>
      <w:r w:rsidRPr="00B375D5">
        <w:rPr>
          <w:color w:val="000000"/>
          <w:sz w:val="24"/>
          <w:szCs w:val="24"/>
        </w:rPr>
        <w:t>1.3.2.4.3. A ativação e desativaçã</w:t>
      </w:r>
      <w:r w:rsidRPr="00B375D5">
        <w:rPr>
          <w:color w:val="000000"/>
          <w:sz w:val="24"/>
          <w:szCs w:val="24"/>
        </w:rPr>
        <w:t>o de uma Base será de competência da CEDEC-PR, conforme a necessidade e conveniência para a operação;</w:t>
      </w:r>
    </w:p>
    <w:p w:rsidR="00396308" w:rsidRDefault="007A60ED" w:rsidP="00026537">
      <w:pPr>
        <w:jc w:val="both"/>
        <w:rPr>
          <w:color w:val="000000"/>
          <w:sz w:val="24"/>
          <w:szCs w:val="24"/>
          <w:shd w:val="clear" w:color="auto" w:fill="FFFF00"/>
        </w:rPr>
      </w:pPr>
      <w:r w:rsidRPr="00B375D5">
        <w:rPr>
          <w:color w:val="000000"/>
          <w:sz w:val="24"/>
          <w:szCs w:val="24"/>
        </w:rPr>
        <w:t>1.3.2.4.4. A determinação da(s) melhor(es) localidade(s) para operação de pousos e decolagens em determinada Base, será prioritariamente atribuição da CED</w:t>
      </w:r>
      <w:r w:rsidRPr="00B375D5">
        <w:rPr>
          <w:color w:val="000000"/>
          <w:sz w:val="24"/>
          <w:szCs w:val="24"/>
        </w:rPr>
        <w:t>EC-PR, levando em consideração toda logística necessária a ser mobilizada para a plenitude das operações de combate aos incêndios florestais, devendo ser prioridade bases nas Unidades de Conservação e Zonas de Amortecimento;</w:t>
      </w:r>
    </w:p>
    <w:p w:rsidR="00396308" w:rsidRDefault="007A60ED" w:rsidP="00026537">
      <w:pPr>
        <w:jc w:val="both"/>
        <w:rPr>
          <w:color w:val="000000"/>
          <w:sz w:val="24"/>
          <w:szCs w:val="24"/>
          <w:shd w:val="clear" w:color="auto" w:fill="FFFF00"/>
        </w:rPr>
      </w:pPr>
      <w:r w:rsidRPr="00B375D5">
        <w:rPr>
          <w:color w:val="000000"/>
          <w:sz w:val="24"/>
          <w:szCs w:val="24"/>
        </w:rPr>
        <w:t xml:space="preserve">1.3.2.4.5. A Contratada poderá </w:t>
      </w:r>
      <w:r w:rsidRPr="00B375D5">
        <w:rPr>
          <w:color w:val="000000"/>
          <w:sz w:val="24"/>
          <w:szCs w:val="24"/>
        </w:rPr>
        <w:t>opinar quanto a eventual impedimento técnico às suas operações em determinada localidade, sendo preponderantes na análise o risco dos incêndios e a segurança de voo nas operações;</w:t>
      </w:r>
    </w:p>
    <w:p w:rsidR="00396308" w:rsidRDefault="007A60ED" w:rsidP="00026537">
      <w:pPr>
        <w:jc w:val="both"/>
        <w:rPr>
          <w:color w:val="000000"/>
          <w:sz w:val="24"/>
          <w:szCs w:val="24"/>
          <w:shd w:val="clear" w:color="auto" w:fill="FFFF00"/>
        </w:rPr>
      </w:pPr>
      <w:r w:rsidRPr="00B375D5">
        <w:rPr>
          <w:color w:val="000000"/>
          <w:sz w:val="24"/>
          <w:szCs w:val="24"/>
        </w:rPr>
        <w:t>1.3.2.4.6. Dar-se-á preferência a pistas registradas/homologadas para as ope</w:t>
      </w:r>
      <w:r w:rsidRPr="00B375D5">
        <w:rPr>
          <w:color w:val="000000"/>
          <w:sz w:val="24"/>
          <w:szCs w:val="24"/>
        </w:rPr>
        <w:t>rações, contudo, não há impedimento quanto a operações em pistas não registradas/homologadas, ou área de pouso eventual, na condição de que a aeronave esteja a serviço do Estado e atuando no enfrentamento de flagrante ameaça à vida ou ao patrimônio;</w:t>
      </w:r>
    </w:p>
    <w:p w:rsidR="00396308" w:rsidRDefault="007A60ED" w:rsidP="00026537">
      <w:pPr>
        <w:jc w:val="both"/>
        <w:rPr>
          <w:color w:val="000000"/>
          <w:sz w:val="24"/>
          <w:szCs w:val="24"/>
          <w:shd w:val="clear" w:color="auto" w:fill="FFFF00"/>
        </w:rPr>
      </w:pPr>
      <w:r w:rsidRPr="00B375D5">
        <w:rPr>
          <w:color w:val="000000"/>
          <w:sz w:val="24"/>
          <w:szCs w:val="24"/>
        </w:rPr>
        <w:t>1.3.2.</w:t>
      </w:r>
      <w:r w:rsidRPr="00B375D5">
        <w:rPr>
          <w:color w:val="000000"/>
          <w:sz w:val="24"/>
          <w:szCs w:val="24"/>
        </w:rPr>
        <w:t xml:space="preserve">4.7. Por Base ativada deverá ser disponibilizado pela Contratante 01 (um) reservatório de água para auxílio de abastecimento da(s) aeronave(s) no solo (piscina) com capacidade suficiente para atender as demandas e/ou caminhão Auto Bomba Tanque </w:t>
      </w:r>
      <w:r w:rsidRPr="00B375D5">
        <w:rPr>
          <w:color w:val="000000"/>
          <w:sz w:val="24"/>
          <w:szCs w:val="24"/>
        </w:rPr>
        <w:t>ou similar.</w:t>
      </w:r>
    </w:p>
    <w:p w:rsidR="00396308" w:rsidRDefault="007A60ED" w:rsidP="00026537">
      <w:pPr>
        <w:jc w:val="both"/>
        <w:rPr>
          <w:color w:val="000000"/>
          <w:sz w:val="24"/>
          <w:szCs w:val="24"/>
          <w:shd w:val="clear" w:color="auto" w:fill="FFFF00"/>
        </w:rPr>
      </w:pPr>
      <w:r w:rsidRPr="00F067F4">
        <w:rPr>
          <w:color w:val="000000"/>
          <w:sz w:val="24"/>
          <w:szCs w:val="24"/>
        </w:rPr>
        <w:t>1.3.2.4.8. É de responsabilidade do Contratante o fornecimento de água para abastecer o reservatório de água para auxílio de abastecimento da(s) aeronave(s) para o efetivo início da missão/operação;</w:t>
      </w:r>
    </w:p>
    <w:p w:rsidR="00396308" w:rsidRDefault="007A60ED" w:rsidP="00026537">
      <w:pPr>
        <w:jc w:val="both"/>
        <w:rPr>
          <w:color w:val="000000"/>
          <w:sz w:val="24"/>
          <w:szCs w:val="24"/>
          <w:shd w:val="clear" w:color="auto" w:fill="FFFF00"/>
        </w:rPr>
      </w:pPr>
      <w:r w:rsidRPr="00F067F4">
        <w:rPr>
          <w:color w:val="000000"/>
          <w:sz w:val="24"/>
          <w:szCs w:val="24"/>
        </w:rPr>
        <w:t>1.3.2.4.9. A Contratada, quando acionada pela CEDEC-PR p</w:t>
      </w:r>
      <w:r w:rsidRPr="00F067F4">
        <w:rPr>
          <w:color w:val="000000"/>
          <w:sz w:val="24"/>
          <w:szCs w:val="24"/>
        </w:rPr>
        <w:t>ara qualquer missão/operação (seja ela em regime de Plantão ou não), deverá prover o local determinado pelo Contratante com todos os equipamentos necessários para a realização da missão/operação sob sua responsabilidade, conforme previsto neste Termo de Re</w:t>
      </w:r>
      <w:r w:rsidRPr="00F067F4">
        <w:rPr>
          <w:color w:val="000000"/>
          <w:sz w:val="24"/>
          <w:szCs w:val="24"/>
        </w:rPr>
        <w:t>ferência, não se eximindo de sua responsabilidade quando da inviabilidade de execução da missão/operação esperada pelo Contratante por falta de quaisquer equipamentos ou eventual baixa de aeronave(s);</w:t>
      </w:r>
    </w:p>
    <w:p w:rsidR="00396308" w:rsidRDefault="007A60ED" w:rsidP="00026537">
      <w:pPr>
        <w:jc w:val="both"/>
        <w:rPr>
          <w:color w:val="000000"/>
          <w:sz w:val="24"/>
          <w:szCs w:val="24"/>
          <w:shd w:val="clear" w:color="auto" w:fill="FFFF00"/>
        </w:rPr>
      </w:pPr>
      <w:r w:rsidRPr="00F067F4">
        <w:rPr>
          <w:color w:val="000000"/>
          <w:sz w:val="24"/>
          <w:szCs w:val="24"/>
        </w:rPr>
        <w:t>1.3.2.4.10. O período de funcionamento das Bases pode v</w:t>
      </w:r>
      <w:r w:rsidRPr="00F067F4">
        <w:rPr>
          <w:color w:val="000000"/>
          <w:sz w:val="24"/>
          <w:szCs w:val="24"/>
        </w:rPr>
        <w:t>ariar conforme as demandas do Contratante, devendo a Contratada estar ciente de que poderá ser acionada para executar missão/operação no período crítico, inclusive em regime de plantão.</w:t>
      </w:r>
    </w:p>
    <w:p w:rsidR="00396308" w:rsidRDefault="007A60ED" w:rsidP="00026537">
      <w:pPr>
        <w:jc w:val="both"/>
        <w:rPr>
          <w:color w:val="000000"/>
          <w:sz w:val="24"/>
          <w:szCs w:val="24"/>
          <w:shd w:val="clear" w:color="auto" w:fill="FFFF00"/>
        </w:rPr>
      </w:pPr>
      <w:r w:rsidRPr="00F067F4">
        <w:rPr>
          <w:color w:val="000000"/>
          <w:sz w:val="24"/>
          <w:szCs w:val="24"/>
        </w:rPr>
        <w:t>1.3.2.4.11. A contratada deverá estar ciente ainda que poderá ser acio</w:t>
      </w:r>
      <w:r w:rsidRPr="00F067F4">
        <w:rPr>
          <w:color w:val="000000"/>
          <w:sz w:val="24"/>
          <w:szCs w:val="24"/>
        </w:rPr>
        <w:t>nada para executar missão/operação em qualquer parte do território estadual e, portanto, será neste caso a responsável por custear as horas de voo utilizadas no translado da(s) aeronave(s) das bases das operações no Estado do PR;</w:t>
      </w:r>
    </w:p>
    <w:p w:rsidR="00396308" w:rsidRDefault="00396308" w:rsidP="00026537">
      <w:pPr>
        <w:jc w:val="both"/>
        <w:rPr>
          <w:color w:val="000000"/>
          <w:sz w:val="24"/>
          <w:szCs w:val="24"/>
          <w:shd w:val="clear" w:color="auto" w:fill="FFFF00"/>
        </w:rPr>
      </w:pPr>
    </w:p>
    <w:p w:rsidR="00396308" w:rsidRDefault="007A60ED" w:rsidP="00026537">
      <w:pPr>
        <w:numPr>
          <w:ilvl w:val="0"/>
          <w:numId w:val="1"/>
        </w:numPr>
        <w:spacing w:after="57"/>
        <w:jc w:val="both"/>
      </w:pPr>
      <w:r>
        <w:rPr>
          <w:b/>
          <w:bCs/>
          <w:color w:val="000000"/>
          <w:sz w:val="24"/>
          <w:szCs w:val="24"/>
        </w:rPr>
        <w:t>DA JUSTIFICATIVA E OBJETI</w:t>
      </w:r>
      <w:r>
        <w:rPr>
          <w:b/>
          <w:bCs/>
          <w:color w:val="000000"/>
          <w:sz w:val="24"/>
          <w:szCs w:val="24"/>
        </w:rPr>
        <w:t>VO DA CONTRATAÇÃO</w:t>
      </w:r>
    </w:p>
    <w:p w:rsidR="00396308" w:rsidRDefault="00396308" w:rsidP="00026537">
      <w:pPr>
        <w:jc w:val="both"/>
        <w:rPr>
          <w:b/>
          <w:bCs/>
          <w:color w:val="000000"/>
          <w:sz w:val="24"/>
          <w:szCs w:val="24"/>
        </w:rPr>
      </w:pPr>
    </w:p>
    <w:p w:rsidR="00396308" w:rsidRDefault="007A60ED" w:rsidP="00026537">
      <w:pPr>
        <w:jc w:val="both"/>
      </w:pPr>
      <w:r w:rsidRPr="00F067F4">
        <w:rPr>
          <w:sz w:val="24"/>
          <w:szCs w:val="24"/>
        </w:rPr>
        <w:t xml:space="preserve">Justifica-se  Contratação do serviço de locação de horas de voo de aeronave de combate a incêndios florestais, com lançamento de água (incluindo o fornecimento de todos os equipamentos e pessoal para a execução do serviço) que visa </w:t>
      </w:r>
      <w:r w:rsidRPr="00F067F4">
        <w:rPr>
          <w:sz w:val="24"/>
          <w:szCs w:val="24"/>
        </w:rPr>
        <w:t>atender sob demanda e por solicitação, prioritariamente, do Corpo de Bombeiros Militar do Paraná (CBMPR) e/ou outras instituições que atuam em ações de Combate a Incêndios Florestais, em emergências ambientais e apoio operacional às guarnições em bases a s</w:t>
      </w:r>
      <w:r w:rsidRPr="00F067F4">
        <w:rPr>
          <w:sz w:val="24"/>
          <w:szCs w:val="24"/>
        </w:rPr>
        <w:t xml:space="preserve">erem estabelecidas pela Coordenadoria Estadual de Defesa </w:t>
      </w:r>
      <w:r w:rsidRPr="00F067F4">
        <w:rPr>
          <w:sz w:val="24"/>
          <w:szCs w:val="24"/>
        </w:rPr>
        <w:lastRenderedPageBreak/>
        <w:t>Civil do Paraná (CEDEC-PR), em todo o território do Paraná, tornando mais efetivas as ações de combate aos incêndios florestais</w:t>
      </w:r>
      <w:r w:rsidRPr="00F067F4">
        <w:rPr>
          <w:b/>
          <w:sz w:val="24"/>
          <w:szCs w:val="24"/>
        </w:rPr>
        <w:t>.</w:t>
      </w:r>
    </w:p>
    <w:p w:rsidR="00396308" w:rsidRDefault="007A60ED" w:rsidP="00026537">
      <w:pPr>
        <w:jc w:val="both"/>
        <w:rPr>
          <w:sz w:val="24"/>
          <w:szCs w:val="24"/>
          <w:shd w:val="clear" w:color="auto" w:fill="FFFF00"/>
        </w:rPr>
      </w:pPr>
      <w:r w:rsidRPr="00F067F4">
        <w:rPr>
          <w:sz w:val="24"/>
          <w:szCs w:val="24"/>
        </w:rPr>
        <w:t>A presente contratação emergencial terá o prazo de 180 (cento e oitent</w:t>
      </w:r>
      <w:r w:rsidRPr="00F067F4">
        <w:rPr>
          <w:sz w:val="24"/>
          <w:szCs w:val="24"/>
        </w:rPr>
        <w:t>a) dias, a fim de atender as demandas oriundas do Decreto 7258, de 04 de setembro de 2024, que decreta situação de emergência nas áreas dos municípios atingidos por estiagem, garantindo a resposta do Estado nas localidades afetadas pelas queimadas que a co</w:t>
      </w:r>
      <w:r w:rsidRPr="00F067F4">
        <w:rPr>
          <w:sz w:val="24"/>
          <w:szCs w:val="24"/>
        </w:rPr>
        <w:t>ndição climática atualmente crítica no estado proporcionam, estimando uma quantidade máxima de 480 horas voo, as quais serão contratas sob demanda e em complementação as ações de Combate aos Incêndios Florestais executadas, prioritariamente, pelo CBMPR e/o</w:t>
      </w:r>
      <w:r w:rsidRPr="00F067F4">
        <w:rPr>
          <w:sz w:val="24"/>
          <w:szCs w:val="24"/>
        </w:rPr>
        <w:t>u outras instituições que atuam em ações de Combate a Incêndios Florestais.</w:t>
      </w:r>
    </w:p>
    <w:p w:rsidR="00396308" w:rsidRDefault="007A60ED" w:rsidP="00026537">
      <w:pPr>
        <w:jc w:val="both"/>
        <w:rPr>
          <w:sz w:val="24"/>
          <w:szCs w:val="24"/>
          <w:shd w:val="clear" w:color="auto" w:fill="FFFF00"/>
        </w:rPr>
      </w:pPr>
      <w:r w:rsidRPr="00F067F4">
        <w:rPr>
          <w:sz w:val="24"/>
          <w:szCs w:val="24"/>
        </w:rPr>
        <w:t xml:space="preserve">A execução indireta dos serviços de locação, sob demanda, de aeronaves de asa fixa (avião), para as atividades de combates a incêndios florestais visa o atendimento das demandas </w:t>
      </w:r>
      <w:r w:rsidRPr="00F067F4">
        <w:rPr>
          <w:sz w:val="24"/>
          <w:szCs w:val="24"/>
        </w:rPr>
        <w:t>ambientais de urgência em face das diversas ocorrências registradas no estado, esclarecendo que os aviões representam um recurso adicional de extrema efetividade no combate aos incêndios florestais, tanto pela quantidade de água lançada de uma só vez nas f</w:t>
      </w:r>
      <w:r w:rsidRPr="00F067F4">
        <w:rPr>
          <w:sz w:val="24"/>
          <w:szCs w:val="24"/>
        </w:rPr>
        <w:t>rentes de avanço dos incêndios, como pela possibilidade de apoio na escolha de estratégias ao combate a partir da visualização terrestre ampliada.</w:t>
      </w:r>
      <w:r>
        <w:rPr>
          <w:sz w:val="24"/>
          <w:szCs w:val="24"/>
          <w:shd w:val="clear" w:color="auto" w:fill="FFFF00"/>
        </w:rPr>
        <w:t xml:space="preserve"> </w:t>
      </w:r>
    </w:p>
    <w:p w:rsidR="00396308" w:rsidRDefault="007A60ED" w:rsidP="00026537">
      <w:pPr>
        <w:jc w:val="both"/>
        <w:rPr>
          <w:sz w:val="24"/>
          <w:szCs w:val="24"/>
          <w:shd w:val="clear" w:color="auto" w:fill="FFFF00"/>
        </w:rPr>
      </w:pPr>
      <w:r w:rsidRPr="00F067F4">
        <w:rPr>
          <w:sz w:val="24"/>
          <w:szCs w:val="24"/>
        </w:rPr>
        <w:t>Em suma, a contratação proposta destina-se à realização das seguintes atividades:</w:t>
      </w:r>
    </w:p>
    <w:p w:rsidR="00396308" w:rsidRDefault="007A60ED" w:rsidP="00026537">
      <w:pPr>
        <w:jc w:val="both"/>
        <w:rPr>
          <w:sz w:val="24"/>
          <w:szCs w:val="24"/>
          <w:shd w:val="clear" w:color="auto" w:fill="FFFF00"/>
        </w:rPr>
      </w:pPr>
      <w:r w:rsidRPr="00F067F4">
        <w:rPr>
          <w:sz w:val="24"/>
          <w:szCs w:val="24"/>
        </w:rPr>
        <w:t>- Alcançar áreas de difíci</w:t>
      </w:r>
      <w:r w:rsidRPr="00F067F4">
        <w:rPr>
          <w:sz w:val="24"/>
          <w:szCs w:val="24"/>
        </w:rPr>
        <w:t>l acesso;</w:t>
      </w:r>
    </w:p>
    <w:p w:rsidR="00396308" w:rsidRDefault="007A60ED" w:rsidP="00026537">
      <w:pPr>
        <w:jc w:val="both"/>
        <w:rPr>
          <w:sz w:val="24"/>
          <w:szCs w:val="24"/>
          <w:shd w:val="clear" w:color="auto" w:fill="FFFF00"/>
        </w:rPr>
      </w:pPr>
      <w:r w:rsidRPr="00F067F4">
        <w:rPr>
          <w:sz w:val="24"/>
          <w:szCs w:val="24"/>
        </w:rPr>
        <w:t>- Ação imediata de rápida resposta;</w:t>
      </w:r>
    </w:p>
    <w:p w:rsidR="00396308" w:rsidRDefault="007A60ED" w:rsidP="00026537">
      <w:pPr>
        <w:jc w:val="both"/>
        <w:rPr>
          <w:sz w:val="24"/>
          <w:szCs w:val="24"/>
          <w:shd w:val="clear" w:color="auto" w:fill="FFFF00"/>
          <w:lang w:val="pt-PT"/>
        </w:rPr>
      </w:pPr>
      <w:r w:rsidRPr="00F067F4">
        <w:rPr>
          <w:sz w:val="24"/>
          <w:szCs w:val="24"/>
          <w:lang w:val="pt-PT"/>
        </w:rPr>
        <w:t>- Apoiar equipes em solo no combate aos incêndios florestais;</w:t>
      </w:r>
    </w:p>
    <w:p w:rsidR="00396308" w:rsidRDefault="007A60ED" w:rsidP="00026537">
      <w:pPr>
        <w:jc w:val="both"/>
        <w:rPr>
          <w:sz w:val="24"/>
          <w:szCs w:val="24"/>
          <w:shd w:val="clear" w:color="auto" w:fill="FFFF00"/>
          <w:lang w:val="pt-PT"/>
        </w:rPr>
      </w:pPr>
      <w:r w:rsidRPr="00F067F4">
        <w:rPr>
          <w:sz w:val="24"/>
          <w:szCs w:val="24"/>
          <w:lang w:val="pt-PT"/>
        </w:rPr>
        <w:t>- Combater incêndios florestais com grandes volumes de água em um curto espaço de tempo;</w:t>
      </w:r>
    </w:p>
    <w:p w:rsidR="00396308" w:rsidRDefault="007A60ED" w:rsidP="00026537">
      <w:pPr>
        <w:jc w:val="both"/>
        <w:rPr>
          <w:sz w:val="24"/>
          <w:szCs w:val="24"/>
          <w:shd w:val="clear" w:color="auto" w:fill="FFFF00"/>
          <w:lang w:val="pt-PT"/>
        </w:rPr>
      </w:pPr>
      <w:r w:rsidRPr="00F067F4">
        <w:rPr>
          <w:sz w:val="24"/>
          <w:szCs w:val="24"/>
          <w:lang w:val="pt-PT"/>
        </w:rPr>
        <w:t>- Reduzir a intensidade da temperatura e da altura das cham</w:t>
      </w:r>
      <w:r w:rsidRPr="00F067F4">
        <w:rPr>
          <w:sz w:val="24"/>
          <w:szCs w:val="24"/>
          <w:lang w:val="pt-PT"/>
        </w:rPr>
        <w:t>as com lançamentos de água, a fim de retardar o avanço da linhas de fogo e possibilitar que os combatentes em solo acessem essas linhas de fogo com maior efetividade;</w:t>
      </w:r>
    </w:p>
    <w:p w:rsidR="00396308" w:rsidRDefault="007A60ED" w:rsidP="00026537">
      <w:pPr>
        <w:jc w:val="both"/>
        <w:rPr>
          <w:sz w:val="24"/>
          <w:szCs w:val="24"/>
          <w:shd w:val="clear" w:color="auto" w:fill="FFFF00"/>
          <w:lang w:val="pt-PT"/>
        </w:rPr>
      </w:pPr>
      <w:r w:rsidRPr="00F067F4">
        <w:rPr>
          <w:sz w:val="24"/>
          <w:szCs w:val="24"/>
          <w:lang w:val="pt-PT"/>
        </w:rPr>
        <w:t>- Dar auxílio em queimas de expansão, a fim de proteger as áreas que não são queimadas, e</w:t>
      </w:r>
      <w:r w:rsidRPr="00F067F4">
        <w:rPr>
          <w:sz w:val="24"/>
          <w:szCs w:val="24"/>
          <w:lang w:val="pt-PT"/>
        </w:rPr>
        <w:t>m uma ação de contrafogo ou queima de expansão;</w:t>
      </w:r>
    </w:p>
    <w:p w:rsidR="00396308" w:rsidRDefault="007A60ED" w:rsidP="00026537">
      <w:pPr>
        <w:jc w:val="both"/>
        <w:rPr>
          <w:sz w:val="24"/>
          <w:szCs w:val="24"/>
          <w:shd w:val="clear" w:color="auto" w:fill="FFFF00"/>
          <w:lang w:val="pt-PT"/>
        </w:rPr>
      </w:pPr>
      <w:r w:rsidRPr="00F067F4">
        <w:rPr>
          <w:sz w:val="24"/>
          <w:szCs w:val="24"/>
          <w:lang w:val="pt-PT"/>
        </w:rPr>
        <w:t>- Realizar o monitoramento aéreo, identificação do sentido das chamas e das áreas de preservação ambiental; e</w:t>
      </w:r>
    </w:p>
    <w:p w:rsidR="00396308" w:rsidRDefault="007A60ED" w:rsidP="00026537">
      <w:pPr>
        <w:jc w:val="both"/>
        <w:rPr>
          <w:sz w:val="24"/>
          <w:szCs w:val="24"/>
          <w:shd w:val="clear" w:color="auto" w:fill="FFFF00"/>
          <w:lang w:val="pt-PT"/>
        </w:rPr>
      </w:pPr>
      <w:r w:rsidRPr="00F067F4">
        <w:rPr>
          <w:sz w:val="24"/>
          <w:szCs w:val="24"/>
          <w:lang w:val="pt-PT"/>
        </w:rPr>
        <w:t>- Complementar os demais sistemas de monitoramento via satélite.</w:t>
      </w:r>
    </w:p>
    <w:p w:rsidR="00396308" w:rsidRDefault="007A60ED" w:rsidP="00026537">
      <w:pPr>
        <w:jc w:val="both"/>
        <w:rPr>
          <w:sz w:val="24"/>
          <w:szCs w:val="24"/>
          <w:shd w:val="clear" w:color="auto" w:fill="FFFF00"/>
          <w:lang w:val="pt-PT"/>
        </w:rPr>
      </w:pPr>
      <w:r w:rsidRPr="00F067F4">
        <w:rPr>
          <w:sz w:val="24"/>
          <w:szCs w:val="24"/>
          <w:lang w:val="pt-PT"/>
        </w:rPr>
        <w:t>Neste contexto, saliento ainda qu</w:t>
      </w:r>
      <w:r w:rsidRPr="00F067F4">
        <w:rPr>
          <w:sz w:val="24"/>
          <w:szCs w:val="24"/>
          <w:lang w:val="pt-PT"/>
        </w:rPr>
        <w:t>e as ações de combate com equipes em terra (combatentes, viaturas e equipamentos) podem ser eficientes apenas em incêndios pequenos, de baixa intensidade e com pouco combustível fino e descontínuo, e em locais com possibilidade de acesso com caminhões Auto</w:t>
      </w:r>
      <w:r w:rsidRPr="00F067F4">
        <w:rPr>
          <w:sz w:val="24"/>
          <w:szCs w:val="24"/>
          <w:lang w:val="pt-PT"/>
        </w:rPr>
        <w:t xml:space="preserve"> Bombta Tamque,  sendo que, em incêndios florestais e de maior proporção, equipes de solo que adentram em linhas de foco com apoio efetivo dos lançamentos de água por meio de aeronaves, complementam-se entre si nas atividades de combate a incêndios, realiz</w:t>
      </w:r>
      <w:r w:rsidRPr="00F067F4">
        <w:rPr>
          <w:sz w:val="24"/>
          <w:szCs w:val="24"/>
          <w:lang w:val="pt-PT"/>
        </w:rPr>
        <w:t>ando um combate mais eficiente.</w:t>
      </w:r>
    </w:p>
    <w:p w:rsidR="00396308" w:rsidRDefault="007A60ED" w:rsidP="00026537">
      <w:pPr>
        <w:jc w:val="both"/>
        <w:rPr>
          <w:sz w:val="24"/>
          <w:szCs w:val="24"/>
          <w:shd w:val="clear" w:color="auto" w:fill="FFFF00"/>
          <w:lang w:val="pt-PT"/>
        </w:rPr>
      </w:pPr>
      <w:r w:rsidRPr="00F067F4">
        <w:rPr>
          <w:sz w:val="24"/>
          <w:szCs w:val="24"/>
          <w:lang w:val="pt-PT"/>
        </w:rPr>
        <w:t>Por fiim, considerando que o uso de aeronaves nas operações de combate aos incêndios florestais é uma ferramente que complementa as ações executadas pelos combatentes florestais em todo o estado do Paraná, entende-se como ef</w:t>
      </w:r>
      <w:r w:rsidRPr="00F067F4">
        <w:rPr>
          <w:sz w:val="24"/>
          <w:szCs w:val="24"/>
          <w:lang w:val="pt-PT"/>
        </w:rPr>
        <w:t>icinete a locação de aeronave.</w:t>
      </w:r>
    </w:p>
    <w:p w:rsidR="00396308" w:rsidRDefault="00396308" w:rsidP="00026537">
      <w:pPr>
        <w:ind w:left="465"/>
        <w:jc w:val="both"/>
      </w:pPr>
    </w:p>
    <w:p w:rsidR="00396308" w:rsidRDefault="007A60ED" w:rsidP="00026537">
      <w:pPr>
        <w:pStyle w:val="Standard"/>
        <w:ind w:left="465"/>
        <w:jc w:val="both"/>
      </w:pPr>
      <w:r>
        <w:rPr>
          <w:shd w:val="clear" w:color="auto" w:fill="FFFFFF"/>
        </w:rPr>
        <w:t>A contratação fundamenta-se no art. 75, VIII da Lei nº 14.133/2021.</w:t>
      </w:r>
    </w:p>
    <w:p w:rsidR="00396308" w:rsidRDefault="00396308" w:rsidP="00026537">
      <w:pPr>
        <w:ind w:left="465"/>
        <w:jc w:val="both"/>
        <w:rPr>
          <w:sz w:val="24"/>
          <w:szCs w:val="24"/>
        </w:rPr>
      </w:pPr>
    </w:p>
    <w:p w:rsidR="00396308" w:rsidRDefault="007A60ED" w:rsidP="00026537">
      <w:pPr>
        <w:numPr>
          <w:ilvl w:val="0"/>
          <w:numId w:val="1"/>
        </w:numPr>
        <w:spacing w:after="57"/>
        <w:jc w:val="both"/>
      </w:pPr>
      <w:r>
        <w:rPr>
          <w:b/>
          <w:bCs/>
          <w:color w:val="000000"/>
          <w:sz w:val="24"/>
          <w:szCs w:val="24"/>
        </w:rPr>
        <w:t>PESQUISA DE PREÇOS E DA FORMA DE SELEÇÃO DO FORNECEDOR</w:t>
      </w:r>
    </w:p>
    <w:p w:rsidR="00396308" w:rsidRDefault="00396308" w:rsidP="00026537">
      <w:pPr>
        <w:jc w:val="both"/>
        <w:rPr>
          <w:b/>
          <w:bCs/>
          <w:color w:val="000000"/>
          <w:sz w:val="24"/>
          <w:szCs w:val="24"/>
        </w:rPr>
      </w:pPr>
    </w:p>
    <w:p w:rsidR="00396308" w:rsidRDefault="007A60ED" w:rsidP="00026537">
      <w:pPr>
        <w:jc w:val="both"/>
      </w:pPr>
      <w:r>
        <w:rPr>
          <w:b/>
          <w:bCs/>
          <w:color w:val="000000"/>
          <w:sz w:val="24"/>
          <w:szCs w:val="24"/>
        </w:rPr>
        <w:tab/>
      </w:r>
    </w:p>
    <w:tbl>
      <w:tblPr>
        <w:tblW w:w="9281" w:type="dxa"/>
        <w:tblCellMar>
          <w:left w:w="10" w:type="dxa"/>
          <w:right w:w="10" w:type="dxa"/>
        </w:tblCellMar>
        <w:tblLook w:val="04A0" w:firstRow="1" w:lastRow="0" w:firstColumn="1" w:lastColumn="0" w:noHBand="0" w:noVBand="1"/>
      </w:tblPr>
      <w:tblGrid>
        <w:gridCol w:w="3093"/>
        <w:gridCol w:w="3094"/>
        <w:gridCol w:w="3094"/>
      </w:tblGrid>
      <w:tr w:rsidR="00396308" w:rsidTr="009C1C92">
        <w:tblPrEx>
          <w:tblCellMar>
            <w:top w:w="0" w:type="dxa"/>
            <w:bottom w:w="0" w:type="dxa"/>
          </w:tblCellMar>
        </w:tblPrEx>
        <w:tc>
          <w:tcPr>
            <w:tcW w:w="9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shd w:val="clear" w:color="auto" w:fill="FFFF00"/>
              </w:rPr>
            </w:pPr>
            <w:r w:rsidRPr="009C1C92">
              <w:rPr>
                <w:color w:val="FF0000"/>
                <w:sz w:val="24"/>
                <w:szCs w:val="24"/>
              </w:rPr>
              <w:t xml:space="preserve">Cotação para avião de combate a incêndios florestais com capacidade mínima de 1500 </w:t>
            </w:r>
            <w:proofErr w:type="spellStart"/>
            <w:r w:rsidRPr="009C1C92">
              <w:rPr>
                <w:color w:val="FF0000"/>
                <w:sz w:val="24"/>
                <w:szCs w:val="24"/>
              </w:rPr>
              <w:t>lts</w:t>
            </w:r>
            <w:proofErr w:type="spellEnd"/>
            <w:r w:rsidRPr="009C1C92">
              <w:rPr>
                <w:color w:val="FF0000"/>
                <w:sz w:val="24"/>
                <w:szCs w:val="24"/>
              </w:rPr>
              <w:t xml:space="preserve"> de</w:t>
            </w:r>
            <w:r w:rsidRPr="009C1C92">
              <w:rPr>
                <w:color w:val="FF0000"/>
                <w:sz w:val="24"/>
                <w:szCs w:val="24"/>
                <w:shd w:val="clear" w:color="auto" w:fill="FFFF00"/>
              </w:rPr>
              <w:t xml:space="preserve"> </w:t>
            </w:r>
            <w:r w:rsidRPr="009C1C92">
              <w:rPr>
                <w:color w:val="FF0000"/>
                <w:sz w:val="24"/>
                <w:szCs w:val="24"/>
              </w:rPr>
              <w:t>água</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shd w:val="clear" w:color="auto" w:fill="FFFF00"/>
              </w:rPr>
            </w:pPr>
            <w:r w:rsidRPr="009C1C92">
              <w:rPr>
                <w:color w:val="FF0000"/>
                <w:sz w:val="24"/>
                <w:szCs w:val="24"/>
              </w:rPr>
              <w:t>Empresa</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CNPJ</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Valor hora voo / disponibilidade</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 xml:space="preserve">Serrana Aviação </w:t>
            </w:r>
            <w:proofErr w:type="spellStart"/>
            <w:r w:rsidRPr="009C1C92">
              <w:rPr>
                <w:color w:val="FF0000"/>
                <w:sz w:val="24"/>
                <w:szCs w:val="24"/>
              </w:rPr>
              <w:t>Agricola</w:t>
            </w:r>
            <w:proofErr w:type="spellEnd"/>
            <w:r w:rsidRPr="009C1C92">
              <w:rPr>
                <w:color w:val="FF0000"/>
                <w:sz w:val="24"/>
                <w:szCs w:val="24"/>
              </w:rPr>
              <w:t xml:space="preserve"> </w:t>
            </w:r>
            <w:proofErr w:type="spellStart"/>
            <w:r w:rsidRPr="009C1C92">
              <w:rPr>
                <w:color w:val="FF0000"/>
                <w:sz w:val="24"/>
                <w:szCs w:val="24"/>
              </w:rPr>
              <w:t>Ltda</w:t>
            </w:r>
            <w:proofErr w:type="spellEnd"/>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02.640.577/0001-93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R$ 9.300,00</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 xml:space="preserve">Aviação Gaivota </w:t>
            </w:r>
            <w:proofErr w:type="spellStart"/>
            <w:r w:rsidRPr="009C1C92">
              <w:rPr>
                <w:color w:val="FF0000"/>
                <w:sz w:val="24"/>
                <w:szCs w:val="24"/>
              </w:rPr>
              <w:t>Ltda</w:t>
            </w:r>
            <w:proofErr w:type="spellEnd"/>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48.429.252/0003-29</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R$ 16.000,00</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Aero Clube de Ponta Grossa</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80.618.606/0001-24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Sem disponibilidade</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 xml:space="preserve">Centro Agro Aéreo </w:t>
            </w:r>
            <w:proofErr w:type="spellStart"/>
            <w:r w:rsidRPr="009C1C92">
              <w:rPr>
                <w:color w:val="FF0000"/>
                <w:sz w:val="24"/>
                <w:szCs w:val="24"/>
              </w:rPr>
              <w:t>Ltda</w:t>
            </w:r>
            <w:proofErr w:type="spellEnd"/>
            <w:r w:rsidRPr="009C1C92">
              <w:rPr>
                <w:color w:val="FF0000"/>
                <w:sz w:val="24"/>
                <w:szCs w:val="24"/>
              </w:rPr>
              <w:t>-EPP</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07.473.734/0001-37</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Sem disponibilidade</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lastRenderedPageBreak/>
              <w:t>Aero Clube do Paraná</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76.691.559/0001-77</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Sem disponibilidade</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proofErr w:type="spellStart"/>
            <w:r w:rsidRPr="009C1C92">
              <w:rPr>
                <w:color w:val="FF0000"/>
                <w:sz w:val="24"/>
                <w:szCs w:val="24"/>
              </w:rPr>
              <w:t>Ambipar</w:t>
            </w:r>
            <w:proofErr w:type="spellEnd"/>
            <w:r w:rsidRPr="009C1C92">
              <w:rPr>
                <w:color w:val="FF0000"/>
                <w:sz w:val="24"/>
                <w:szCs w:val="24"/>
              </w:rPr>
              <w:t xml:space="preserve"> </w:t>
            </w:r>
            <w:proofErr w:type="spellStart"/>
            <w:r w:rsidRPr="009C1C92">
              <w:rPr>
                <w:color w:val="FF0000"/>
                <w:sz w:val="24"/>
                <w:szCs w:val="24"/>
              </w:rPr>
              <w:t>Flyone</w:t>
            </w:r>
            <w:proofErr w:type="spellEnd"/>
            <w:r w:rsidRPr="009C1C92">
              <w:rPr>
                <w:color w:val="FF0000"/>
                <w:sz w:val="24"/>
                <w:szCs w:val="24"/>
              </w:rPr>
              <w:t xml:space="preserve"> Serviço Aéreo Especializado, Comercio e Serviços S/A</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03.945.337/0001-60</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Sem disponibilidade</w:t>
            </w:r>
          </w:p>
        </w:tc>
      </w:tr>
      <w:tr w:rsidR="00396308" w:rsidTr="009C1C92">
        <w:tblPrEx>
          <w:tblCellMar>
            <w:top w:w="0" w:type="dxa"/>
            <w:bottom w:w="0" w:type="dxa"/>
          </w:tblCellMar>
        </w:tblPrEx>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proofErr w:type="spellStart"/>
            <w:r w:rsidRPr="009C1C92">
              <w:rPr>
                <w:color w:val="FF0000"/>
                <w:sz w:val="24"/>
                <w:szCs w:val="24"/>
              </w:rPr>
              <w:t>Hellisul</w:t>
            </w:r>
            <w:proofErr w:type="spellEnd"/>
            <w:r w:rsidRPr="009C1C92">
              <w:rPr>
                <w:color w:val="FF0000"/>
                <w:sz w:val="24"/>
                <w:szCs w:val="24"/>
              </w:rPr>
              <w:t xml:space="preserve"> Taxi </w:t>
            </w:r>
            <w:proofErr w:type="spellStart"/>
            <w:r w:rsidRPr="009C1C92">
              <w:rPr>
                <w:color w:val="FF0000"/>
                <w:sz w:val="24"/>
                <w:szCs w:val="24"/>
              </w:rPr>
              <w:t>Aereo</w:t>
            </w:r>
            <w:proofErr w:type="spellEnd"/>
            <w:r w:rsidRPr="009C1C92">
              <w:rPr>
                <w:color w:val="FF0000"/>
                <w:sz w:val="24"/>
                <w:szCs w:val="24"/>
              </w:rPr>
              <w:t xml:space="preserve"> </w:t>
            </w:r>
            <w:proofErr w:type="spellStart"/>
            <w:r w:rsidRPr="009C1C92">
              <w:rPr>
                <w:color w:val="FF0000"/>
                <w:sz w:val="24"/>
                <w:szCs w:val="24"/>
              </w:rPr>
              <w:t>Ltda</w:t>
            </w:r>
            <w:proofErr w:type="spellEnd"/>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75.543.611/0002-66</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6308" w:rsidRPr="009C1C92" w:rsidRDefault="007A60ED" w:rsidP="00026537">
            <w:pPr>
              <w:jc w:val="center"/>
              <w:rPr>
                <w:color w:val="FF0000"/>
                <w:sz w:val="24"/>
                <w:szCs w:val="24"/>
              </w:rPr>
            </w:pPr>
            <w:r w:rsidRPr="009C1C92">
              <w:rPr>
                <w:color w:val="FF0000"/>
                <w:sz w:val="24"/>
                <w:szCs w:val="24"/>
              </w:rPr>
              <w:t>Sem disponibilidade</w:t>
            </w:r>
          </w:p>
        </w:tc>
      </w:tr>
    </w:tbl>
    <w:p w:rsidR="00396308" w:rsidRDefault="00396308" w:rsidP="00026537">
      <w:pPr>
        <w:jc w:val="both"/>
        <w:rPr>
          <w:color w:val="FF0000"/>
          <w:sz w:val="24"/>
          <w:szCs w:val="24"/>
          <w:shd w:val="clear" w:color="auto" w:fill="FFFF00"/>
        </w:rPr>
      </w:pPr>
    </w:p>
    <w:p w:rsidR="00396308" w:rsidRDefault="007A60ED" w:rsidP="00026537">
      <w:pPr>
        <w:jc w:val="both"/>
      </w:pPr>
      <w:r>
        <w:rPr>
          <w:color w:val="FF0000"/>
          <w:sz w:val="24"/>
          <w:szCs w:val="24"/>
          <w:shd w:val="clear" w:color="auto" w:fill="FFFFFF"/>
        </w:rPr>
        <w:tab/>
        <w:t xml:space="preserve">A escolha do fornecedor pautou-se na disponibilidade do mercado fornecedor </w:t>
      </w:r>
      <w:bookmarkStart w:id="0" w:name="_GoBack"/>
      <w:bookmarkEnd w:id="0"/>
      <w:r>
        <w:rPr>
          <w:color w:val="FF0000"/>
          <w:sz w:val="24"/>
          <w:szCs w:val="24"/>
          <w:shd w:val="clear" w:color="auto" w:fill="FFFFFF"/>
        </w:rPr>
        <w:t xml:space="preserve">em pesquisa efetuada por esta Coordenadoria de Defesa Civil, considerando </w:t>
      </w:r>
      <w:r w:rsidRPr="009C1C92">
        <w:rPr>
          <w:color w:val="FF0000"/>
          <w:sz w:val="24"/>
          <w:szCs w:val="24"/>
        </w:rPr>
        <w:t>a especificidade da atividade e contato com outros estados que já contrataram este t</w:t>
      </w:r>
      <w:r w:rsidRPr="009C1C92">
        <w:rPr>
          <w:color w:val="FF0000"/>
          <w:sz w:val="24"/>
          <w:szCs w:val="24"/>
        </w:rPr>
        <w:t>ipo de serviço, os quais indicaram empresas com possibilidade de atendimento, salientando ainda a dificuldade de encontrar fornecedores com capacidade operacional e disponibilidade do serviço, uma vez que grande parte do território nacional encontra-se com</w:t>
      </w:r>
      <w:r w:rsidRPr="009C1C92">
        <w:rPr>
          <w:color w:val="FF0000"/>
          <w:sz w:val="24"/>
          <w:szCs w:val="24"/>
        </w:rPr>
        <w:t xml:space="preserve"> elevado número de ocorrência de incêndios florestais, </w:t>
      </w:r>
      <w:r>
        <w:rPr>
          <w:color w:val="FF0000"/>
          <w:sz w:val="24"/>
          <w:szCs w:val="24"/>
          <w:shd w:val="clear" w:color="auto" w:fill="FFFFFF"/>
        </w:rPr>
        <w:t xml:space="preserve"> associado ao caráter emergencial de atendimento da demanda (em atenção ao Decreto nº 7..258, de 04 de setembro de 2024).</w:t>
      </w:r>
    </w:p>
    <w:p w:rsidR="00396308" w:rsidRDefault="00396308" w:rsidP="00026537">
      <w:pPr>
        <w:jc w:val="both"/>
        <w:rPr>
          <w:sz w:val="24"/>
          <w:szCs w:val="24"/>
        </w:rPr>
      </w:pPr>
    </w:p>
    <w:p w:rsidR="00396308" w:rsidRDefault="007A60ED" w:rsidP="00026537">
      <w:pPr>
        <w:numPr>
          <w:ilvl w:val="0"/>
          <w:numId w:val="1"/>
        </w:numPr>
        <w:spacing w:after="57"/>
        <w:jc w:val="both"/>
      </w:pPr>
      <w:r>
        <w:rPr>
          <w:b/>
          <w:bCs/>
          <w:color w:val="000000"/>
          <w:sz w:val="24"/>
          <w:szCs w:val="24"/>
        </w:rPr>
        <w:t>PARCELAMENTO DO OBJETO</w:t>
      </w:r>
    </w:p>
    <w:p w:rsidR="00396308" w:rsidRDefault="00396308" w:rsidP="00026537">
      <w:pPr>
        <w:ind w:left="465"/>
        <w:jc w:val="both"/>
        <w:rPr>
          <w:b/>
          <w:bCs/>
          <w:color w:val="000000"/>
          <w:sz w:val="24"/>
          <w:szCs w:val="24"/>
        </w:rPr>
      </w:pPr>
    </w:p>
    <w:p w:rsidR="00396308" w:rsidRDefault="007A60ED" w:rsidP="00026537">
      <w:pPr>
        <w:jc w:val="both"/>
      </w:pPr>
      <w:r>
        <w:rPr>
          <w:sz w:val="24"/>
          <w:szCs w:val="24"/>
        </w:rPr>
        <w:t xml:space="preserve">Não haverá parcelamento do objeto, metodologia </w:t>
      </w:r>
      <w:r>
        <w:rPr>
          <w:sz w:val="24"/>
          <w:szCs w:val="24"/>
        </w:rPr>
        <w:t xml:space="preserve">tecnicamente mais eficiente para atender </w:t>
      </w:r>
      <w:proofErr w:type="spellStart"/>
      <w:r>
        <w:rPr>
          <w:sz w:val="24"/>
          <w:szCs w:val="24"/>
        </w:rPr>
        <w:t>a</w:t>
      </w:r>
      <w:proofErr w:type="spellEnd"/>
      <w:r>
        <w:rPr>
          <w:sz w:val="24"/>
          <w:szCs w:val="24"/>
        </w:rPr>
        <w:t xml:space="preserve"> necessidade administrativa emergencial que enseja a presente contratação, adequando-se à sistemática do mercado de prestação de serviços, cuja disponibilidade é limitada.</w:t>
      </w:r>
    </w:p>
    <w:p w:rsidR="00396308" w:rsidRDefault="00396308" w:rsidP="00026537">
      <w:pPr>
        <w:jc w:val="both"/>
        <w:rPr>
          <w:sz w:val="24"/>
          <w:szCs w:val="24"/>
        </w:rPr>
      </w:pPr>
    </w:p>
    <w:p w:rsidR="00396308" w:rsidRDefault="007A60ED" w:rsidP="00026537">
      <w:pPr>
        <w:jc w:val="both"/>
      </w:pPr>
      <w:r>
        <w:rPr>
          <w:sz w:val="24"/>
          <w:szCs w:val="24"/>
        </w:rPr>
        <w:t>O referido parcelamento encontra fundamen</w:t>
      </w:r>
      <w:r>
        <w:rPr>
          <w:sz w:val="24"/>
          <w:szCs w:val="24"/>
        </w:rPr>
        <w:t>to no art. 47, II da Lei nº 14.133/2021.</w:t>
      </w:r>
    </w:p>
    <w:p w:rsidR="00396308" w:rsidRDefault="00396308" w:rsidP="00026537">
      <w:pPr>
        <w:ind w:left="465"/>
        <w:jc w:val="both"/>
        <w:rPr>
          <w:sz w:val="24"/>
          <w:szCs w:val="24"/>
        </w:rPr>
      </w:pPr>
    </w:p>
    <w:p w:rsidR="00396308" w:rsidRDefault="00396308" w:rsidP="00026537">
      <w:pPr>
        <w:ind w:left="465"/>
        <w:jc w:val="both"/>
        <w:rPr>
          <w:sz w:val="24"/>
          <w:szCs w:val="24"/>
        </w:rPr>
      </w:pPr>
    </w:p>
    <w:p w:rsidR="00396308" w:rsidRDefault="00396308" w:rsidP="00026537">
      <w:pPr>
        <w:ind w:left="465"/>
        <w:jc w:val="both"/>
        <w:rPr>
          <w:sz w:val="24"/>
          <w:szCs w:val="24"/>
        </w:rPr>
      </w:pPr>
    </w:p>
    <w:p w:rsidR="00396308" w:rsidRDefault="007A60ED" w:rsidP="00026537">
      <w:pPr>
        <w:spacing w:after="57"/>
        <w:jc w:val="both"/>
      </w:pPr>
      <w:r>
        <w:rPr>
          <w:b/>
          <w:bCs/>
          <w:color w:val="000000"/>
          <w:sz w:val="24"/>
          <w:szCs w:val="24"/>
        </w:rPr>
        <w:t>5 CONTRATAÇÃO DE MICROEMPRESAS E EMPRESAS DE PEQUENO PORTE</w:t>
      </w:r>
    </w:p>
    <w:p w:rsidR="00396308" w:rsidRDefault="00396308" w:rsidP="00026537">
      <w:pPr>
        <w:jc w:val="both"/>
        <w:rPr>
          <w:b/>
          <w:bCs/>
          <w:color w:val="000000"/>
          <w:sz w:val="24"/>
          <w:szCs w:val="24"/>
        </w:rPr>
      </w:pPr>
    </w:p>
    <w:p w:rsidR="00396308" w:rsidRDefault="007A60ED" w:rsidP="00026537">
      <w:pPr>
        <w:jc w:val="both"/>
      </w:pPr>
      <w:r>
        <w:rPr>
          <w:sz w:val="24"/>
          <w:szCs w:val="24"/>
        </w:rPr>
        <w:t xml:space="preserve">Considerando o disposto no art. 49, IV, não há necessidade de observância das normas relativas ao tratamento diferenciado para microempresas e empresas </w:t>
      </w:r>
      <w:r>
        <w:rPr>
          <w:sz w:val="24"/>
          <w:szCs w:val="24"/>
        </w:rPr>
        <w:t>de pequeno porte.</w:t>
      </w:r>
    </w:p>
    <w:p w:rsidR="00396308" w:rsidRDefault="00396308" w:rsidP="00026537">
      <w:pPr>
        <w:jc w:val="both"/>
        <w:rPr>
          <w:sz w:val="24"/>
          <w:szCs w:val="24"/>
        </w:rPr>
      </w:pPr>
    </w:p>
    <w:p w:rsidR="00396308" w:rsidRDefault="00396308" w:rsidP="00026537">
      <w:pPr>
        <w:spacing w:after="57"/>
        <w:jc w:val="both"/>
        <w:rPr>
          <w:color w:val="000000"/>
          <w:sz w:val="24"/>
          <w:szCs w:val="24"/>
        </w:rPr>
      </w:pPr>
    </w:p>
    <w:p w:rsidR="00396308" w:rsidRDefault="007A60ED" w:rsidP="00026537">
      <w:pPr>
        <w:jc w:val="both"/>
      </w:pPr>
      <w:r>
        <w:rPr>
          <w:b/>
          <w:sz w:val="24"/>
          <w:szCs w:val="24"/>
        </w:rPr>
        <w:t>6 REQUISITOS DA CONTRATAÇÃO</w:t>
      </w:r>
    </w:p>
    <w:p w:rsidR="00396308" w:rsidRDefault="00396308" w:rsidP="00026537">
      <w:pPr>
        <w:jc w:val="both"/>
      </w:pPr>
    </w:p>
    <w:p w:rsidR="00396308" w:rsidRDefault="007A60ED" w:rsidP="00026537">
      <w:pPr>
        <w:spacing w:before="57" w:after="57"/>
        <w:jc w:val="both"/>
      </w:pPr>
      <w:r>
        <w:rPr>
          <w:b/>
          <w:bCs/>
          <w:color w:val="000000"/>
          <w:sz w:val="24"/>
          <w:szCs w:val="24"/>
        </w:rPr>
        <w:t xml:space="preserve">6.1 </w:t>
      </w:r>
      <w:r>
        <w:rPr>
          <w:color w:val="000000"/>
          <w:sz w:val="24"/>
          <w:szCs w:val="24"/>
        </w:rPr>
        <w:t>Aferição dos requisitos de habilitação jurídica, fiscal, social e trabalhista por meio de certidões e documentos do futuro contratado, na forma do art. 66 e 68 da Lei nº 14.133/2021.</w:t>
      </w:r>
    </w:p>
    <w:p w:rsidR="00396308" w:rsidRDefault="00396308" w:rsidP="00026537">
      <w:pPr>
        <w:spacing w:before="57" w:after="57"/>
        <w:jc w:val="both"/>
      </w:pPr>
    </w:p>
    <w:p w:rsidR="00396308" w:rsidRDefault="00396308" w:rsidP="00026537">
      <w:pPr>
        <w:spacing w:after="57"/>
        <w:jc w:val="both"/>
        <w:rPr>
          <w:b/>
          <w:bCs/>
          <w:color w:val="000000"/>
          <w:sz w:val="24"/>
          <w:szCs w:val="24"/>
        </w:rPr>
      </w:pPr>
    </w:p>
    <w:p w:rsidR="00396308" w:rsidRDefault="007A60ED" w:rsidP="00026537">
      <w:pPr>
        <w:spacing w:after="57"/>
        <w:jc w:val="both"/>
      </w:pPr>
      <w:r>
        <w:rPr>
          <w:b/>
          <w:bCs/>
          <w:color w:val="000000"/>
          <w:sz w:val="24"/>
          <w:szCs w:val="24"/>
        </w:rPr>
        <w:t>7 OBRIGAÇÕES DO CO</w:t>
      </w:r>
      <w:r>
        <w:rPr>
          <w:b/>
          <w:bCs/>
          <w:color w:val="000000"/>
          <w:sz w:val="24"/>
          <w:szCs w:val="24"/>
        </w:rPr>
        <w:t>NTRATADO E DO CONTRATANTE</w:t>
      </w:r>
    </w:p>
    <w:p w:rsidR="00396308" w:rsidRDefault="007A60ED" w:rsidP="00026537">
      <w:pPr>
        <w:spacing w:after="57"/>
        <w:jc w:val="both"/>
      </w:pPr>
      <w:r>
        <w:rPr>
          <w:b/>
          <w:bCs/>
          <w:color w:val="000000"/>
          <w:sz w:val="24"/>
          <w:szCs w:val="24"/>
        </w:rPr>
        <w:t xml:space="preserve">7.1 </w:t>
      </w:r>
      <w:r>
        <w:rPr>
          <w:color w:val="000000"/>
          <w:sz w:val="24"/>
          <w:szCs w:val="24"/>
        </w:rPr>
        <w:t>São obrigações do Contratado:</w:t>
      </w:r>
    </w:p>
    <w:p w:rsidR="00396308" w:rsidRDefault="007A60ED" w:rsidP="00026537">
      <w:pPr>
        <w:spacing w:after="57"/>
        <w:jc w:val="both"/>
      </w:pPr>
      <w:r>
        <w:rPr>
          <w:b/>
          <w:bCs/>
          <w:color w:val="000000"/>
          <w:sz w:val="24"/>
          <w:szCs w:val="24"/>
        </w:rPr>
        <w:t>7.1.1</w:t>
      </w:r>
      <w:r>
        <w:rPr>
          <w:color w:val="000000"/>
          <w:sz w:val="24"/>
          <w:szCs w:val="24"/>
        </w:rPr>
        <w:t xml:space="preserve"> executar os serviços conforme especificações contidas no termo de referência, bem como na sua proposta, com a alocação dos empregados necessários ao perfeito cumprimento das cláusulas contra</w:t>
      </w:r>
      <w:r>
        <w:rPr>
          <w:color w:val="000000"/>
          <w:sz w:val="24"/>
          <w:szCs w:val="24"/>
        </w:rPr>
        <w:t>tuais, além de fornecer os materiais, equipamentos, ferramentas e utensílios necessários, na qualidade e quantidade lá especificadas;</w:t>
      </w:r>
    </w:p>
    <w:p w:rsidR="00396308" w:rsidRDefault="007A60ED" w:rsidP="00026537">
      <w:pPr>
        <w:spacing w:after="57"/>
        <w:jc w:val="both"/>
      </w:pPr>
      <w:r>
        <w:rPr>
          <w:b/>
          <w:bCs/>
          <w:color w:val="000000"/>
          <w:sz w:val="24"/>
          <w:szCs w:val="24"/>
        </w:rPr>
        <w:t>7.1.2</w:t>
      </w:r>
      <w:r>
        <w:rPr>
          <w:color w:val="000000"/>
          <w:sz w:val="24"/>
          <w:szCs w:val="24"/>
        </w:rPr>
        <w:t xml:space="preserve"> reparar, corrigir, remover ou substituir, às suas expensas, no total ou em parte, no prazo fixado pelo fiscal do con</w:t>
      </w:r>
      <w:r>
        <w:rPr>
          <w:color w:val="000000"/>
          <w:sz w:val="24"/>
          <w:szCs w:val="24"/>
        </w:rPr>
        <w:t>trato, os serviços efetuados em que se verificarem vícios, defeitos ou incorreções resultantes da execução ou dos materiais empregados;</w:t>
      </w:r>
    </w:p>
    <w:p w:rsidR="00396308" w:rsidRDefault="007A60ED" w:rsidP="00026537">
      <w:pPr>
        <w:spacing w:after="57"/>
        <w:jc w:val="both"/>
      </w:pPr>
      <w:r>
        <w:rPr>
          <w:b/>
          <w:bCs/>
          <w:color w:val="000000"/>
          <w:sz w:val="24"/>
          <w:szCs w:val="24"/>
        </w:rPr>
        <w:t>7.1.4</w:t>
      </w:r>
      <w:r>
        <w:rPr>
          <w:color w:val="000000"/>
          <w:sz w:val="24"/>
          <w:szCs w:val="24"/>
        </w:rPr>
        <w:t xml:space="preserve"> responsabilizar-se pelos vícios e danos decorrentes da execução do objeto, de acordo com os artigos 14 e 17 a 27, </w:t>
      </w:r>
      <w:r>
        <w:rPr>
          <w:color w:val="000000"/>
          <w:sz w:val="24"/>
          <w:szCs w:val="24"/>
        </w:rPr>
        <w:t>do Código de Defesa do Consumidor (Lei nº 8.078/1990), ficando o Contratante autorizado a descontar dos pagamentos devidos ao Contratado, o valor correspondente aos danos sofridos;</w:t>
      </w:r>
    </w:p>
    <w:p w:rsidR="00396308" w:rsidRDefault="007A60ED" w:rsidP="00026537">
      <w:pPr>
        <w:spacing w:after="57"/>
        <w:jc w:val="both"/>
      </w:pPr>
      <w:r>
        <w:rPr>
          <w:b/>
          <w:bCs/>
          <w:color w:val="000000"/>
          <w:sz w:val="24"/>
          <w:szCs w:val="24"/>
        </w:rPr>
        <w:t>7.1.5</w:t>
      </w:r>
      <w:r>
        <w:rPr>
          <w:color w:val="000000"/>
          <w:sz w:val="24"/>
          <w:szCs w:val="24"/>
        </w:rPr>
        <w:t xml:space="preserve"> utilizar empregados habilitados e com conhecimento dos serviços a ser</w:t>
      </w:r>
      <w:r>
        <w:rPr>
          <w:color w:val="000000"/>
          <w:sz w:val="24"/>
          <w:szCs w:val="24"/>
        </w:rPr>
        <w:t>em executados, em conformidade com as normas e determinações em vigor;</w:t>
      </w:r>
    </w:p>
    <w:p w:rsidR="00396308" w:rsidRDefault="007A60ED" w:rsidP="00026537">
      <w:pPr>
        <w:spacing w:after="57"/>
        <w:jc w:val="both"/>
      </w:pPr>
      <w:r>
        <w:rPr>
          <w:b/>
          <w:bCs/>
          <w:color w:val="000000"/>
          <w:sz w:val="24"/>
          <w:szCs w:val="24"/>
        </w:rPr>
        <w:lastRenderedPageBreak/>
        <w:t>7.1.8</w:t>
      </w:r>
      <w:r>
        <w:rPr>
          <w:color w:val="000000"/>
          <w:sz w:val="24"/>
          <w:szCs w:val="24"/>
        </w:rPr>
        <w:t xml:space="preserve"> responsabilizar-se por todas as obrigações trabalhistas, sociais, previdenciárias, tributárias e as demais previstas na legislação específica, cuja inadimplência não transfere res</w:t>
      </w:r>
      <w:r>
        <w:rPr>
          <w:color w:val="000000"/>
          <w:sz w:val="24"/>
          <w:szCs w:val="24"/>
        </w:rPr>
        <w:t>ponsabilidade ao contratante;</w:t>
      </w:r>
    </w:p>
    <w:p w:rsidR="00396308" w:rsidRDefault="007A60ED" w:rsidP="00026537">
      <w:pPr>
        <w:spacing w:after="57"/>
        <w:jc w:val="both"/>
      </w:pPr>
      <w:r>
        <w:rPr>
          <w:b/>
          <w:bCs/>
          <w:color w:val="000000"/>
          <w:sz w:val="24"/>
          <w:szCs w:val="24"/>
        </w:rPr>
        <w:t>7.1.11</w:t>
      </w:r>
      <w:r>
        <w:rPr>
          <w:color w:val="000000"/>
          <w:sz w:val="24"/>
          <w:szCs w:val="24"/>
        </w:rPr>
        <w:t xml:space="preserve"> instruir os empregados sobre as atividades que devem desempenhar e proibi-los de exercer atividades não relacionadas à execução do objeto contratado, devendo prontamente relatar à contratante qualquer ocorrência capaz d</w:t>
      </w:r>
      <w:r>
        <w:rPr>
          <w:color w:val="000000"/>
          <w:sz w:val="24"/>
          <w:szCs w:val="24"/>
        </w:rPr>
        <w:t>e caracterizar desvio de função;</w:t>
      </w:r>
    </w:p>
    <w:p w:rsidR="00396308" w:rsidRDefault="007A60ED" w:rsidP="00026537">
      <w:pPr>
        <w:spacing w:after="57"/>
        <w:jc w:val="both"/>
      </w:pPr>
      <w:r>
        <w:rPr>
          <w:b/>
          <w:bCs/>
          <w:color w:val="000000"/>
          <w:sz w:val="24"/>
          <w:szCs w:val="24"/>
        </w:rPr>
        <w:t>7.1.12</w:t>
      </w:r>
      <w:r>
        <w:rPr>
          <w:color w:val="000000"/>
          <w:sz w:val="24"/>
          <w:szCs w:val="24"/>
        </w:rPr>
        <w:t xml:space="preserve"> relatar ao Contratante toda e qualquer irregularidade verificada no decorrer da prestação dos serviços;</w:t>
      </w:r>
    </w:p>
    <w:p w:rsidR="00396308" w:rsidRDefault="007A60ED" w:rsidP="00026537">
      <w:pPr>
        <w:spacing w:after="57"/>
        <w:jc w:val="both"/>
      </w:pPr>
      <w:r>
        <w:rPr>
          <w:b/>
          <w:bCs/>
          <w:color w:val="000000"/>
          <w:sz w:val="24"/>
          <w:szCs w:val="24"/>
        </w:rPr>
        <w:t>7.1.13</w:t>
      </w:r>
      <w:r>
        <w:rPr>
          <w:color w:val="000000"/>
          <w:sz w:val="24"/>
          <w:szCs w:val="24"/>
        </w:rPr>
        <w:t xml:space="preserve"> não permitir a utilização de qualquer trabalho do menor de 16 (dezesseis) anos, exceto na condição de apr</w:t>
      </w:r>
      <w:r>
        <w:rPr>
          <w:color w:val="000000"/>
          <w:sz w:val="24"/>
          <w:szCs w:val="24"/>
        </w:rPr>
        <w:t>endiz para os maiores de 14 (quatorze) anos; nem permitir a utilização do trabalho do menor de 18 (dezoito) anos em trabalho noturno, perigoso ou insalubre;</w:t>
      </w:r>
    </w:p>
    <w:p w:rsidR="00396308" w:rsidRDefault="007A60ED" w:rsidP="00026537">
      <w:pPr>
        <w:spacing w:after="57"/>
        <w:jc w:val="both"/>
      </w:pPr>
      <w:r>
        <w:rPr>
          <w:b/>
          <w:bCs/>
          <w:color w:val="000000"/>
          <w:sz w:val="24"/>
          <w:szCs w:val="24"/>
        </w:rPr>
        <w:t>7.1.14</w:t>
      </w:r>
      <w:r>
        <w:rPr>
          <w:color w:val="000000"/>
          <w:sz w:val="24"/>
          <w:szCs w:val="24"/>
        </w:rPr>
        <w:t xml:space="preserve"> manter-se, durante a vigência do contrato, em compatibilidade com as obrigações assumidas, e</w:t>
      </w:r>
      <w:r>
        <w:rPr>
          <w:color w:val="000000"/>
          <w:sz w:val="24"/>
          <w:szCs w:val="24"/>
        </w:rPr>
        <w:t xml:space="preserve"> com as condições exigidas para qualificação na contratação direta;</w:t>
      </w:r>
    </w:p>
    <w:p w:rsidR="00396308" w:rsidRDefault="007A60ED" w:rsidP="00026537">
      <w:pPr>
        <w:spacing w:after="57"/>
        <w:jc w:val="both"/>
      </w:pPr>
      <w:r>
        <w:rPr>
          <w:b/>
          <w:bCs/>
          <w:color w:val="000000"/>
          <w:sz w:val="24"/>
          <w:szCs w:val="24"/>
        </w:rPr>
        <w:t>7.1.15</w:t>
      </w:r>
      <w:r>
        <w:rPr>
          <w:color w:val="000000"/>
          <w:sz w:val="24"/>
          <w:szCs w:val="24"/>
        </w:rPr>
        <w:t xml:space="preserve"> manter atualizado os seus dados no Cadastro Unificado de Fornecedores do Estado do Paraná, conforme legislação vigente;</w:t>
      </w:r>
    </w:p>
    <w:p w:rsidR="00396308" w:rsidRDefault="007A60ED" w:rsidP="00026537">
      <w:pPr>
        <w:spacing w:after="57"/>
        <w:jc w:val="both"/>
      </w:pPr>
      <w:r>
        <w:rPr>
          <w:b/>
          <w:bCs/>
          <w:color w:val="000000"/>
          <w:sz w:val="24"/>
          <w:szCs w:val="24"/>
        </w:rPr>
        <w:t>7.1.16</w:t>
      </w:r>
      <w:r>
        <w:rPr>
          <w:color w:val="000000"/>
          <w:sz w:val="24"/>
          <w:szCs w:val="24"/>
        </w:rPr>
        <w:t xml:space="preserve"> guardar sigilo sobre todas as informações obtidas em d</w:t>
      </w:r>
      <w:r>
        <w:rPr>
          <w:color w:val="000000"/>
          <w:sz w:val="24"/>
          <w:szCs w:val="24"/>
        </w:rPr>
        <w:t>ecorrência do cumprimento do Contrato;</w:t>
      </w:r>
    </w:p>
    <w:p w:rsidR="00396308" w:rsidRDefault="007A60ED" w:rsidP="00026537">
      <w:pPr>
        <w:spacing w:after="57"/>
        <w:jc w:val="both"/>
      </w:pPr>
      <w:r>
        <w:rPr>
          <w:b/>
          <w:bCs/>
          <w:color w:val="000000"/>
          <w:sz w:val="24"/>
          <w:szCs w:val="24"/>
        </w:rPr>
        <w:t>7.1.17</w:t>
      </w:r>
      <w:r>
        <w:rPr>
          <w:color w:val="000000"/>
          <w:sz w:val="24"/>
          <w:szCs w:val="24"/>
        </w:rPr>
        <w:t xml:space="preserve"> arcar com o ônus decorrente de eventual equívoco no dimensionamento dos quantitativos de sua proposta, devendo complementá-los, caso o previsto inicialmente em sua proposta não seja satisfatório para o atendime</w:t>
      </w:r>
      <w:r>
        <w:rPr>
          <w:color w:val="000000"/>
          <w:sz w:val="24"/>
          <w:szCs w:val="24"/>
        </w:rPr>
        <w:t>nto ao objeto da licitação, exceto quando houver:</w:t>
      </w:r>
    </w:p>
    <w:p w:rsidR="00396308" w:rsidRDefault="007A60ED" w:rsidP="00026537">
      <w:pPr>
        <w:jc w:val="both"/>
      </w:pPr>
      <w:r>
        <w:rPr>
          <w:b/>
          <w:bCs/>
          <w:color w:val="000000"/>
          <w:sz w:val="24"/>
          <w:szCs w:val="24"/>
        </w:rPr>
        <w:t>7</w:t>
      </w:r>
      <w:bookmarkStart w:id="1" w:name="_Hlk133313601"/>
      <w:r>
        <w:rPr>
          <w:b/>
          <w:bCs/>
          <w:color w:val="000000"/>
          <w:sz w:val="24"/>
          <w:szCs w:val="24"/>
        </w:rPr>
        <w:t>.1.17.1</w:t>
      </w:r>
      <w:r>
        <w:rPr>
          <w:color w:val="000000"/>
          <w:sz w:val="24"/>
          <w:szCs w:val="24"/>
        </w:rPr>
        <w:t xml:space="preserve"> alteração qualitativa do projeto ou de suas especificações pela Administração;</w:t>
      </w:r>
    </w:p>
    <w:p w:rsidR="00396308" w:rsidRDefault="007A60ED" w:rsidP="00026537">
      <w:pPr>
        <w:jc w:val="both"/>
      </w:pPr>
      <w:r>
        <w:rPr>
          <w:b/>
          <w:bCs/>
          <w:color w:val="000000"/>
          <w:sz w:val="24"/>
          <w:szCs w:val="24"/>
        </w:rPr>
        <w:t>7.1.17</w:t>
      </w:r>
      <w:r>
        <w:rPr>
          <w:color w:val="000000"/>
          <w:sz w:val="24"/>
          <w:szCs w:val="24"/>
        </w:rPr>
        <w:t>.</w:t>
      </w:r>
      <w:r>
        <w:rPr>
          <w:b/>
          <w:color w:val="000000"/>
          <w:sz w:val="24"/>
          <w:szCs w:val="24"/>
        </w:rPr>
        <w:t>2</w:t>
      </w:r>
      <w:r>
        <w:rPr>
          <w:color w:val="000000"/>
          <w:sz w:val="24"/>
          <w:szCs w:val="24"/>
        </w:rPr>
        <w:t xml:space="preserve"> superveniência de fato excepcional ou imprevisível, ou previsível de consequências incalculáveis, estranho à </w:t>
      </w:r>
      <w:r>
        <w:rPr>
          <w:color w:val="000000"/>
          <w:sz w:val="24"/>
          <w:szCs w:val="24"/>
        </w:rPr>
        <w:t>vontade das partes, que altere fundamentalmente as condições de execução do contrato;</w:t>
      </w:r>
    </w:p>
    <w:p w:rsidR="00396308" w:rsidRDefault="007A60ED" w:rsidP="00026537">
      <w:pPr>
        <w:jc w:val="both"/>
      </w:pPr>
      <w:r>
        <w:rPr>
          <w:b/>
          <w:bCs/>
          <w:color w:val="000000"/>
          <w:sz w:val="24"/>
          <w:szCs w:val="24"/>
        </w:rPr>
        <w:t>7.1.17</w:t>
      </w:r>
      <w:r>
        <w:rPr>
          <w:color w:val="000000"/>
          <w:sz w:val="24"/>
          <w:szCs w:val="24"/>
        </w:rPr>
        <w:t>.</w:t>
      </w:r>
      <w:r>
        <w:rPr>
          <w:b/>
          <w:color w:val="000000"/>
          <w:sz w:val="24"/>
          <w:szCs w:val="24"/>
        </w:rPr>
        <w:t>3</w:t>
      </w:r>
      <w:r>
        <w:rPr>
          <w:color w:val="000000"/>
          <w:sz w:val="24"/>
          <w:szCs w:val="24"/>
        </w:rPr>
        <w:t xml:space="preserve"> retardamento na expedição da ordem de execução do serviço ou autorização de fornecimento, interrupção da execução do contrato ou diminuição do ritmo do trabalho,</w:t>
      </w:r>
      <w:r>
        <w:rPr>
          <w:color w:val="000000"/>
          <w:sz w:val="24"/>
          <w:szCs w:val="24"/>
        </w:rPr>
        <w:t xml:space="preserve"> por ordem e no interesse da Administração;</w:t>
      </w:r>
    </w:p>
    <w:p w:rsidR="00396308" w:rsidRDefault="007A60ED" w:rsidP="00026537">
      <w:pPr>
        <w:jc w:val="both"/>
      </w:pPr>
      <w:r>
        <w:rPr>
          <w:b/>
          <w:bCs/>
          <w:color w:val="000000"/>
          <w:sz w:val="24"/>
          <w:szCs w:val="24"/>
        </w:rPr>
        <w:t>7.1.17</w:t>
      </w:r>
      <w:r>
        <w:rPr>
          <w:color w:val="000000"/>
          <w:sz w:val="24"/>
          <w:szCs w:val="24"/>
        </w:rPr>
        <w:t>.</w:t>
      </w:r>
      <w:r>
        <w:rPr>
          <w:b/>
          <w:color w:val="000000"/>
          <w:sz w:val="24"/>
          <w:szCs w:val="24"/>
        </w:rPr>
        <w:t>4</w:t>
      </w:r>
      <w:r>
        <w:rPr>
          <w:color w:val="000000"/>
          <w:sz w:val="24"/>
          <w:szCs w:val="24"/>
        </w:rPr>
        <w:t xml:space="preserve"> aumento das quantidades inicialmente previstas no contrato, nos limites permitidos por esta Lei;</w:t>
      </w:r>
    </w:p>
    <w:p w:rsidR="00396308" w:rsidRDefault="007A60ED" w:rsidP="00026537">
      <w:pPr>
        <w:jc w:val="both"/>
      </w:pPr>
      <w:r>
        <w:rPr>
          <w:b/>
          <w:bCs/>
          <w:color w:val="000000"/>
          <w:sz w:val="24"/>
          <w:szCs w:val="24"/>
        </w:rPr>
        <w:t>7.1.17.5</w:t>
      </w:r>
      <w:r>
        <w:rPr>
          <w:color w:val="000000"/>
          <w:sz w:val="24"/>
          <w:szCs w:val="24"/>
        </w:rPr>
        <w:t xml:space="preserve"> impedimento de execução do contrato por fato ou ato de terceiro reconhecido pela Administração em</w:t>
      </w:r>
      <w:r>
        <w:rPr>
          <w:color w:val="000000"/>
          <w:sz w:val="24"/>
          <w:szCs w:val="24"/>
        </w:rPr>
        <w:t xml:space="preserve"> documento contemporâneo à sua ocorrência;</w:t>
      </w:r>
    </w:p>
    <w:p w:rsidR="00396308" w:rsidRDefault="007A60ED" w:rsidP="00026537">
      <w:pPr>
        <w:jc w:val="both"/>
      </w:pPr>
      <w:r>
        <w:rPr>
          <w:b/>
          <w:bCs/>
          <w:color w:val="000000"/>
          <w:sz w:val="24"/>
          <w:szCs w:val="24"/>
        </w:rPr>
        <w:t>7.1.17</w:t>
      </w:r>
      <w:r>
        <w:rPr>
          <w:color w:val="000000"/>
          <w:sz w:val="24"/>
          <w:szCs w:val="24"/>
        </w:rPr>
        <w:t>.</w:t>
      </w:r>
      <w:r>
        <w:rPr>
          <w:b/>
          <w:color w:val="000000"/>
          <w:sz w:val="24"/>
          <w:szCs w:val="24"/>
        </w:rPr>
        <w:t>6</w:t>
      </w:r>
      <w:r>
        <w:rPr>
          <w:color w:val="000000"/>
          <w:sz w:val="24"/>
          <w:szCs w:val="24"/>
        </w:rPr>
        <w:t xml:space="preserve"> omissão ou atraso de providências a cargo da Administração, inclusive quanto aos pagamentos previstos de que resulte, diretamente, impedimento ou retardamento na execução do contrato, sem prejuízo das san</w:t>
      </w:r>
      <w:r>
        <w:rPr>
          <w:color w:val="000000"/>
          <w:sz w:val="24"/>
          <w:szCs w:val="24"/>
        </w:rPr>
        <w:t>ções legais aplicáveis aos responsáveis.</w:t>
      </w:r>
    </w:p>
    <w:p w:rsidR="00396308" w:rsidRDefault="00396308" w:rsidP="00026537">
      <w:pPr>
        <w:spacing w:after="57"/>
        <w:jc w:val="both"/>
        <w:rPr>
          <w:b/>
          <w:bCs/>
          <w:color w:val="000000"/>
          <w:sz w:val="24"/>
          <w:szCs w:val="24"/>
        </w:rPr>
      </w:pPr>
      <w:bookmarkStart w:id="2" w:name="_Hlk133313697"/>
      <w:bookmarkEnd w:id="1"/>
    </w:p>
    <w:bookmarkEnd w:id="2"/>
    <w:p w:rsidR="00396308" w:rsidRDefault="007A60ED" w:rsidP="00026537">
      <w:pPr>
        <w:spacing w:after="57"/>
        <w:jc w:val="both"/>
      </w:pPr>
      <w:r>
        <w:rPr>
          <w:b/>
          <w:bCs/>
          <w:color w:val="000000"/>
          <w:sz w:val="24"/>
          <w:szCs w:val="24"/>
        </w:rPr>
        <w:t xml:space="preserve">7.2 </w:t>
      </w:r>
      <w:r>
        <w:rPr>
          <w:color w:val="000000"/>
          <w:sz w:val="24"/>
          <w:szCs w:val="24"/>
        </w:rPr>
        <w:t>São obrigações do Contratante:</w:t>
      </w:r>
    </w:p>
    <w:p w:rsidR="00396308" w:rsidRDefault="007A60ED" w:rsidP="00026537">
      <w:pPr>
        <w:spacing w:after="57"/>
        <w:jc w:val="both"/>
      </w:pPr>
      <w:r>
        <w:rPr>
          <w:b/>
          <w:bCs/>
          <w:color w:val="000000"/>
          <w:sz w:val="24"/>
          <w:szCs w:val="24"/>
        </w:rPr>
        <w:t>7.2.1</w:t>
      </w:r>
      <w:r>
        <w:rPr>
          <w:color w:val="000000"/>
          <w:sz w:val="24"/>
          <w:szCs w:val="24"/>
        </w:rPr>
        <w:t xml:space="preserve"> receber o objeto no local, prazo e nas condições estabelecidas no termo de referência bem como na proposta;</w:t>
      </w:r>
    </w:p>
    <w:p w:rsidR="00396308" w:rsidRDefault="007A60ED" w:rsidP="00026537">
      <w:pPr>
        <w:spacing w:after="57"/>
        <w:jc w:val="both"/>
      </w:pPr>
      <w:r>
        <w:rPr>
          <w:b/>
          <w:bCs/>
          <w:color w:val="000000"/>
          <w:sz w:val="24"/>
          <w:szCs w:val="24"/>
        </w:rPr>
        <w:t xml:space="preserve">7.2.2 </w:t>
      </w:r>
      <w:r>
        <w:rPr>
          <w:color w:val="000000"/>
          <w:sz w:val="24"/>
          <w:szCs w:val="24"/>
        </w:rPr>
        <w:t xml:space="preserve">exigir o cumprimento de todas as obrigações assumidas pelo </w:t>
      </w:r>
      <w:r>
        <w:rPr>
          <w:color w:val="000000"/>
          <w:sz w:val="24"/>
          <w:szCs w:val="24"/>
        </w:rPr>
        <w:t>contratado no termo de referência, bem como na proposta;</w:t>
      </w:r>
    </w:p>
    <w:p w:rsidR="00396308" w:rsidRDefault="007A60ED" w:rsidP="00026537">
      <w:pPr>
        <w:spacing w:after="57"/>
        <w:jc w:val="both"/>
      </w:pPr>
      <w:r>
        <w:rPr>
          <w:b/>
          <w:bCs/>
          <w:color w:val="000000"/>
          <w:sz w:val="24"/>
          <w:szCs w:val="24"/>
        </w:rPr>
        <w:t>7.2.3</w:t>
      </w:r>
      <w:r>
        <w:rPr>
          <w:color w:val="000000"/>
          <w:sz w:val="24"/>
          <w:szCs w:val="24"/>
        </w:rPr>
        <w:t xml:space="preserve"> verificar minuciosamente, no prazo fixado, a conformidade do objeto recebido provisoriamente com as especificações constantes do termo de referência, bem como da proposta, para fins de aceitaçã</w:t>
      </w:r>
      <w:r>
        <w:rPr>
          <w:color w:val="000000"/>
          <w:sz w:val="24"/>
          <w:szCs w:val="24"/>
        </w:rPr>
        <w:t>o e, após, para o recebimento definitivo;</w:t>
      </w:r>
    </w:p>
    <w:p w:rsidR="00396308" w:rsidRDefault="007A60ED" w:rsidP="00026537">
      <w:pPr>
        <w:spacing w:after="57"/>
        <w:jc w:val="both"/>
      </w:pPr>
      <w:r>
        <w:rPr>
          <w:b/>
          <w:bCs/>
          <w:color w:val="000000"/>
          <w:sz w:val="24"/>
          <w:szCs w:val="24"/>
        </w:rPr>
        <w:t>7.2.4</w:t>
      </w:r>
      <w:r>
        <w:rPr>
          <w:color w:val="000000"/>
          <w:sz w:val="24"/>
          <w:szCs w:val="24"/>
        </w:rPr>
        <w:t xml:space="preserve"> comunicar ao contratado, por escrito, as imperfeições, falhas ou irregularidades verificadas, fixando prazo para a sua correção;</w:t>
      </w:r>
    </w:p>
    <w:p w:rsidR="00396308" w:rsidRDefault="007A60ED" w:rsidP="00026537">
      <w:pPr>
        <w:spacing w:after="57"/>
        <w:jc w:val="both"/>
      </w:pPr>
      <w:r>
        <w:rPr>
          <w:b/>
          <w:bCs/>
          <w:color w:val="000000"/>
          <w:sz w:val="24"/>
          <w:szCs w:val="24"/>
        </w:rPr>
        <w:t>7.2.5</w:t>
      </w:r>
      <w:r>
        <w:rPr>
          <w:color w:val="000000"/>
          <w:sz w:val="24"/>
          <w:szCs w:val="24"/>
        </w:rPr>
        <w:t xml:space="preserve"> acompanhar e fiscalizar o cumprimento das obrigações do contratado, por i</w:t>
      </w:r>
      <w:r>
        <w:rPr>
          <w:color w:val="000000"/>
          <w:sz w:val="24"/>
          <w:szCs w:val="24"/>
        </w:rPr>
        <w:t>ntermédio de comissão ou servidor especialmente designado;</w:t>
      </w:r>
    </w:p>
    <w:p w:rsidR="00396308" w:rsidRDefault="007A60ED" w:rsidP="00026537">
      <w:pPr>
        <w:spacing w:after="57"/>
        <w:jc w:val="both"/>
      </w:pPr>
      <w:r>
        <w:rPr>
          <w:b/>
          <w:bCs/>
          <w:color w:val="000000"/>
          <w:sz w:val="24"/>
          <w:szCs w:val="24"/>
        </w:rPr>
        <w:t>7.2.6</w:t>
      </w:r>
      <w:r>
        <w:rPr>
          <w:color w:val="000000"/>
          <w:sz w:val="24"/>
          <w:szCs w:val="24"/>
        </w:rPr>
        <w:t xml:space="preserve"> efetuar o pagamento ao contratado no valor correspondente ao efetivo fornecimento do objeto ou à efetiva execução do serviço ou etapa do serviço, no prazo e forma estabelecidos no termo de re</w:t>
      </w:r>
      <w:r>
        <w:rPr>
          <w:color w:val="000000"/>
          <w:sz w:val="24"/>
          <w:szCs w:val="24"/>
        </w:rPr>
        <w:t>ferência e no contrato;</w:t>
      </w:r>
    </w:p>
    <w:p w:rsidR="00396308" w:rsidRDefault="007A60ED" w:rsidP="00026537">
      <w:pPr>
        <w:spacing w:after="57"/>
        <w:jc w:val="both"/>
      </w:pPr>
      <w:r>
        <w:rPr>
          <w:b/>
          <w:bCs/>
          <w:color w:val="000000"/>
          <w:sz w:val="24"/>
          <w:szCs w:val="24"/>
        </w:rPr>
        <w:lastRenderedPageBreak/>
        <w:t>7.2.7</w:t>
      </w:r>
      <w:r>
        <w:rPr>
          <w:color w:val="000000"/>
          <w:sz w:val="24"/>
          <w:szCs w:val="24"/>
        </w:rPr>
        <w:t xml:space="preserve"> efetuar as retenções tributárias devidas sobre o valor da nota fiscal e fatura fornecidas pelo contratado, no que couber;</w:t>
      </w:r>
    </w:p>
    <w:p w:rsidR="00396308" w:rsidRDefault="007A60ED" w:rsidP="00026537">
      <w:pPr>
        <w:spacing w:after="57"/>
        <w:jc w:val="both"/>
      </w:pPr>
      <w:r>
        <w:rPr>
          <w:b/>
          <w:bCs/>
          <w:color w:val="000000"/>
          <w:sz w:val="24"/>
          <w:szCs w:val="24"/>
        </w:rPr>
        <w:t>7.2.8</w:t>
      </w:r>
      <w:r>
        <w:rPr>
          <w:color w:val="000000"/>
          <w:sz w:val="24"/>
          <w:szCs w:val="24"/>
        </w:rPr>
        <w:t xml:space="preserve"> emitir decisão sobre as solicitações e reclamações relacionadas à execução do contrato, ressalvado</w:t>
      </w:r>
      <w:r>
        <w:rPr>
          <w:color w:val="000000"/>
          <w:sz w:val="24"/>
          <w:szCs w:val="24"/>
        </w:rPr>
        <w:t>s requerimentos manifestamente impertinentes, meramente protelatórios ou de nenhum interesse para a boa execução do contrato;</w:t>
      </w:r>
    </w:p>
    <w:p w:rsidR="00396308" w:rsidRDefault="007A60ED" w:rsidP="00026537">
      <w:pPr>
        <w:spacing w:after="57"/>
        <w:jc w:val="both"/>
      </w:pPr>
      <w:r>
        <w:rPr>
          <w:b/>
          <w:bCs/>
          <w:color w:val="000000"/>
          <w:sz w:val="24"/>
          <w:szCs w:val="24"/>
        </w:rPr>
        <w:t>7.2.9</w:t>
      </w:r>
      <w:r>
        <w:rPr>
          <w:color w:val="000000"/>
          <w:sz w:val="24"/>
          <w:szCs w:val="24"/>
        </w:rPr>
        <w:t xml:space="preserve"> ressarcir o contratado, nos casos de extinção de contrato por culpa exclusiva da Administração, pelos prejuízos regularmente</w:t>
      </w:r>
      <w:r>
        <w:rPr>
          <w:color w:val="000000"/>
          <w:sz w:val="24"/>
          <w:szCs w:val="24"/>
        </w:rPr>
        <w:t xml:space="preserve"> comprovados que houver sofrido, além de devolver a garantia,</w:t>
      </w:r>
      <w:r>
        <w:rPr>
          <w:sz w:val="24"/>
          <w:szCs w:val="24"/>
        </w:rPr>
        <w:t xml:space="preserve"> </w:t>
      </w:r>
      <w:r>
        <w:rPr>
          <w:color w:val="000000"/>
          <w:sz w:val="24"/>
          <w:szCs w:val="24"/>
        </w:rPr>
        <w:t>quando houver, e efetuar os pagamentos devidos pela execução do contrato até a data de extinção e pelo custo de eventual desmobilização;</w:t>
      </w:r>
    </w:p>
    <w:p w:rsidR="00396308" w:rsidRDefault="007A60ED" w:rsidP="00026537">
      <w:pPr>
        <w:jc w:val="both"/>
      </w:pPr>
      <w:r>
        <w:rPr>
          <w:b/>
          <w:bCs/>
          <w:color w:val="000000"/>
          <w:sz w:val="24"/>
          <w:szCs w:val="24"/>
        </w:rPr>
        <w:t>7.2.10</w:t>
      </w:r>
      <w:r>
        <w:rPr>
          <w:color w:val="000000"/>
          <w:sz w:val="24"/>
          <w:szCs w:val="24"/>
        </w:rPr>
        <w:t xml:space="preserve"> adotar providências necessárias para a apuração da</w:t>
      </w:r>
      <w:r>
        <w:rPr>
          <w:color w:val="000000"/>
          <w:sz w:val="24"/>
          <w:szCs w:val="24"/>
        </w:rPr>
        <w:t>s infrações administrativas, quando se constatar irregularidade que configure dano à Administração, além de remeter cópias dos documentos cabíveis ao Ministério Público competente, para a apuração dos ilícitos de sua competência.</w:t>
      </w:r>
    </w:p>
    <w:p w:rsidR="00396308" w:rsidRDefault="00396308" w:rsidP="00026537">
      <w:pPr>
        <w:jc w:val="both"/>
        <w:rPr>
          <w:sz w:val="24"/>
          <w:szCs w:val="24"/>
        </w:rPr>
      </w:pPr>
    </w:p>
    <w:p w:rsidR="00396308" w:rsidRDefault="007A60ED" w:rsidP="00026537">
      <w:pPr>
        <w:spacing w:after="57"/>
        <w:jc w:val="both"/>
      </w:pPr>
      <w:r>
        <w:rPr>
          <w:b/>
          <w:bCs/>
          <w:color w:val="000000"/>
          <w:sz w:val="24"/>
          <w:szCs w:val="24"/>
        </w:rPr>
        <w:t>8</w:t>
      </w:r>
      <w:r>
        <w:rPr>
          <w:b/>
          <w:color w:val="000000"/>
          <w:sz w:val="24"/>
          <w:szCs w:val="24"/>
        </w:rPr>
        <w:t xml:space="preserve"> FORMA DE PAGAMENTO</w:t>
      </w:r>
    </w:p>
    <w:p w:rsidR="00396308" w:rsidRDefault="007A60ED" w:rsidP="00026537">
      <w:pPr>
        <w:spacing w:after="57"/>
        <w:jc w:val="both"/>
      </w:pPr>
      <w:r>
        <w:rPr>
          <w:b/>
          <w:color w:val="000000"/>
          <w:sz w:val="24"/>
          <w:szCs w:val="24"/>
        </w:rPr>
        <w:t>8.1</w:t>
      </w:r>
      <w:r>
        <w:rPr>
          <w:color w:val="000000"/>
          <w:sz w:val="24"/>
          <w:szCs w:val="24"/>
        </w:rPr>
        <w:t xml:space="preserve"> </w:t>
      </w:r>
      <w:r>
        <w:rPr>
          <w:color w:val="000000"/>
          <w:sz w:val="24"/>
          <w:szCs w:val="24"/>
        </w:rPr>
        <w:t>O pagamento de cada fatura deverá ser realizada em um prazo não superior a 30 (trinta) dias contados a partir do atesto da Nota Fiscal, após comprovadas o adimplemento da contratada em todas as suas obrigações, já deduzidas as glosas e notas de débitos e d</w:t>
      </w:r>
      <w:r>
        <w:rPr>
          <w:color w:val="000000"/>
          <w:sz w:val="24"/>
          <w:szCs w:val="24"/>
        </w:rPr>
        <w:t>o Certificado de Regularidade Fiscal (CRF), emitido por meio do Sistema de Gestão de Materiais, Obras e Serviços – GMS, destinado a comprovar a regularidade com os Fiscos Federal, Estadual (inclusive do Estado do Paraná para licitantes sediados em outro Es</w:t>
      </w:r>
      <w:r>
        <w:rPr>
          <w:color w:val="000000"/>
          <w:sz w:val="24"/>
          <w:szCs w:val="24"/>
        </w:rPr>
        <w:t>tado da Federação) e Municipal, com o FGTS, INSS e negativa de débitos trabalhistas (CNDT), observadas as disposições do Termo de Referência.</w:t>
      </w:r>
    </w:p>
    <w:p w:rsidR="00396308" w:rsidRDefault="007A60ED" w:rsidP="00026537">
      <w:pPr>
        <w:spacing w:after="57"/>
        <w:jc w:val="both"/>
      </w:pPr>
      <w:r>
        <w:rPr>
          <w:b/>
          <w:bCs/>
          <w:color w:val="000000"/>
          <w:sz w:val="24"/>
          <w:szCs w:val="24"/>
        </w:rPr>
        <w:t>8.2</w:t>
      </w:r>
      <w:r>
        <w:rPr>
          <w:color w:val="000000"/>
          <w:sz w:val="24"/>
          <w:szCs w:val="24"/>
        </w:rPr>
        <w:t xml:space="preserve"> Nenhum pagamento será efetuado sem a apresentação dos documentos exigidos, bem como enquanto não forem sanadas</w:t>
      </w:r>
      <w:r>
        <w:rPr>
          <w:color w:val="000000"/>
          <w:sz w:val="24"/>
          <w:szCs w:val="24"/>
        </w:rPr>
        <w:t xml:space="preserve"> irregularidades eventualmente constatadas na nota fiscal, na prestação de serviços ou no cumprimento de obrigações contratuais.</w:t>
      </w:r>
    </w:p>
    <w:p w:rsidR="00396308" w:rsidRDefault="007A60ED" w:rsidP="00026537">
      <w:pPr>
        <w:spacing w:after="57"/>
        <w:jc w:val="both"/>
      </w:pPr>
      <w:r>
        <w:rPr>
          <w:b/>
          <w:bCs/>
          <w:color w:val="000000"/>
          <w:sz w:val="24"/>
          <w:szCs w:val="24"/>
          <w:shd w:val="clear" w:color="auto" w:fill="FFFFFF"/>
        </w:rPr>
        <w:t xml:space="preserve">8.2.1 </w:t>
      </w:r>
      <w:r>
        <w:rPr>
          <w:color w:val="000000"/>
          <w:sz w:val="24"/>
          <w:szCs w:val="24"/>
          <w:shd w:val="clear" w:color="auto" w:fill="FFFFFF"/>
        </w:rPr>
        <w:t xml:space="preserve">Os pagamentos ficarão condicionados à prévia informação pelo credor, dos dados da conta corrente junto à instituição </w:t>
      </w:r>
      <w:r>
        <w:rPr>
          <w:color w:val="000000"/>
          <w:sz w:val="24"/>
          <w:szCs w:val="24"/>
          <w:shd w:val="clear" w:color="auto" w:fill="FFFFFF"/>
        </w:rPr>
        <w:t>financeira Contratada pelo Estado, conforme o disposto no Decreto Estadual n.º 4.505/2016, ressalvadas as exceções previstas no mesmo diploma legal.</w:t>
      </w:r>
    </w:p>
    <w:p w:rsidR="00396308" w:rsidRDefault="007A60ED" w:rsidP="00026537">
      <w:pPr>
        <w:spacing w:after="57"/>
        <w:jc w:val="both"/>
      </w:pPr>
      <w:r>
        <w:rPr>
          <w:b/>
          <w:bCs/>
          <w:color w:val="000000"/>
          <w:sz w:val="24"/>
          <w:szCs w:val="24"/>
          <w:shd w:val="clear" w:color="auto" w:fill="FFFFFF"/>
        </w:rPr>
        <w:t>8</w:t>
      </w:r>
      <w:bookmarkStart w:id="3" w:name="_Hlk133314002"/>
      <w:r>
        <w:rPr>
          <w:b/>
          <w:bCs/>
          <w:color w:val="000000"/>
          <w:sz w:val="24"/>
          <w:szCs w:val="24"/>
          <w:shd w:val="clear" w:color="auto" w:fill="FFFFFF"/>
        </w:rPr>
        <w:t>.4</w:t>
      </w:r>
      <w:r>
        <w:rPr>
          <w:color w:val="000000"/>
          <w:sz w:val="24"/>
          <w:szCs w:val="24"/>
          <w:shd w:val="clear" w:color="auto" w:fill="FFFFFF"/>
        </w:rPr>
        <w:t xml:space="preserve"> Nos casos de eventuais atrasos de pagamento, desde que o Contratado não tenha concorrido, de alguma for</w:t>
      </w:r>
      <w:r>
        <w:rPr>
          <w:color w:val="000000"/>
          <w:sz w:val="24"/>
          <w:szCs w:val="24"/>
          <w:shd w:val="clear" w:color="auto" w:fill="FFFFFF"/>
        </w:rPr>
        <w:t>ma, para tanto, fica convencionado que a taxa de compensação financeira devida pelo Contratante, entre a data do vencimento e o efetivo adimplemento da parcela, é calculada mediante a aplicação da seguinte fórmula:</w:t>
      </w:r>
    </w:p>
    <w:bookmarkEnd w:id="3"/>
    <w:p w:rsidR="00396308" w:rsidRDefault="00396308" w:rsidP="00026537">
      <w:pPr>
        <w:spacing w:after="57"/>
        <w:jc w:val="both"/>
        <w:rPr>
          <w:color w:val="000000"/>
          <w:sz w:val="24"/>
          <w:szCs w:val="24"/>
        </w:rPr>
      </w:pPr>
    </w:p>
    <w:p w:rsidR="00396308" w:rsidRDefault="007A60ED" w:rsidP="00026537">
      <w:pPr>
        <w:spacing w:after="57"/>
        <w:ind w:left="27"/>
        <w:jc w:val="both"/>
      </w:pPr>
      <w:r>
        <w:rPr>
          <w:color w:val="000000"/>
          <w:sz w:val="24"/>
          <w:szCs w:val="24"/>
        </w:rPr>
        <w:t>EM = I x N x VP, sendo:</w:t>
      </w:r>
    </w:p>
    <w:p w:rsidR="00396308" w:rsidRDefault="007A60ED" w:rsidP="00026537">
      <w:pPr>
        <w:tabs>
          <w:tab w:val="left" w:pos="1809"/>
        </w:tabs>
        <w:spacing w:after="57"/>
        <w:ind w:left="27"/>
        <w:jc w:val="both"/>
      </w:pPr>
      <w:r>
        <w:rPr>
          <w:color w:val="000000"/>
          <w:sz w:val="24"/>
          <w:szCs w:val="24"/>
        </w:rPr>
        <w:t>EM = Encargos mo</w:t>
      </w:r>
      <w:r>
        <w:rPr>
          <w:color w:val="000000"/>
          <w:sz w:val="24"/>
          <w:szCs w:val="24"/>
        </w:rPr>
        <w:t>ratórios;</w:t>
      </w:r>
    </w:p>
    <w:p w:rsidR="00396308" w:rsidRDefault="007A60ED" w:rsidP="00026537">
      <w:pPr>
        <w:tabs>
          <w:tab w:val="left" w:pos="1809"/>
        </w:tabs>
        <w:spacing w:after="57"/>
        <w:ind w:left="27"/>
        <w:jc w:val="both"/>
      </w:pPr>
      <w:r>
        <w:rPr>
          <w:color w:val="000000"/>
          <w:sz w:val="24"/>
          <w:szCs w:val="24"/>
        </w:rPr>
        <w:t>N = Número de dias entre a data prevista para o pagamento e a do efetivo pagamento;</w:t>
      </w:r>
    </w:p>
    <w:p w:rsidR="00396308" w:rsidRDefault="007A60ED" w:rsidP="00026537">
      <w:pPr>
        <w:tabs>
          <w:tab w:val="left" w:pos="1809"/>
        </w:tabs>
        <w:spacing w:after="57"/>
        <w:ind w:left="27"/>
        <w:jc w:val="both"/>
      </w:pPr>
      <w:r>
        <w:rPr>
          <w:color w:val="000000"/>
          <w:sz w:val="24"/>
          <w:szCs w:val="24"/>
        </w:rPr>
        <w:t>VP = Valor da parcela a ser paga.</w:t>
      </w:r>
    </w:p>
    <w:p w:rsidR="00396308" w:rsidRDefault="007A60ED" w:rsidP="00026537">
      <w:pPr>
        <w:tabs>
          <w:tab w:val="left" w:pos="1809"/>
        </w:tabs>
        <w:spacing w:after="57"/>
        <w:ind w:left="27"/>
        <w:jc w:val="both"/>
      </w:pPr>
      <w:r>
        <w:rPr>
          <w:color w:val="000000"/>
          <w:sz w:val="24"/>
          <w:szCs w:val="24"/>
        </w:rPr>
        <w:t>I = Índice de compensação financeira = 0,00016438, assim apurado:</w:t>
      </w:r>
    </w:p>
    <w:p w:rsidR="00396308" w:rsidRDefault="00396308" w:rsidP="00026537">
      <w:pPr>
        <w:tabs>
          <w:tab w:val="left" w:pos="1809"/>
        </w:tabs>
        <w:spacing w:after="57"/>
        <w:ind w:left="27"/>
        <w:jc w:val="both"/>
        <w:rPr>
          <w:color w:val="000000"/>
          <w:sz w:val="24"/>
          <w:szCs w:val="24"/>
        </w:rPr>
      </w:pPr>
    </w:p>
    <w:tbl>
      <w:tblPr>
        <w:tblW w:w="9321" w:type="dxa"/>
        <w:tblInd w:w="-70" w:type="dxa"/>
        <w:tblLayout w:type="fixed"/>
        <w:tblCellMar>
          <w:left w:w="10" w:type="dxa"/>
          <w:right w:w="10" w:type="dxa"/>
        </w:tblCellMar>
        <w:tblLook w:val="04A0" w:firstRow="1" w:lastRow="0" w:firstColumn="1" w:lastColumn="0" w:noHBand="0" w:noVBand="1"/>
      </w:tblPr>
      <w:tblGrid>
        <w:gridCol w:w="1603"/>
        <w:gridCol w:w="1797"/>
        <w:gridCol w:w="5921"/>
      </w:tblGrid>
      <w:tr w:rsidR="00396308">
        <w:tblPrEx>
          <w:tblCellMar>
            <w:top w:w="0" w:type="dxa"/>
            <w:bottom w:w="0" w:type="dxa"/>
          </w:tblCellMar>
        </w:tblPrEx>
        <w:trPr>
          <w:trHeight w:val="859"/>
        </w:trPr>
        <w:tc>
          <w:tcPr>
            <w:tcW w:w="1603" w:type="dxa"/>
            <w:shd w:val="clear" w:color="auto" w:fill="auto"/>
            <w:tcMar>
              <w:top w:w="0" w:type="dxa"/>
              <w:left w:w="10" w:type="dxa"/>
              <w:bottom w:w="0" w:type="dxa"/>
              <w:right w:w="10" w:type="dxa"/>
            </w:tcMar>
            <w:vAlign w:val="center"/>
          </w:tcPr>
          <w:p w:rsidR="00396308" w:rsidRDefault="00396308" w:rsidP="00026537">
            <w:pPr>
              <w:tabs>
                <w:tab w:val="left" w:pos="1809"/>
              </w:tabs>
              <w:snapToGrid w:val="0"/>
              <w:spacing w:after="57"/>
              <w:ind w:left="27"/>
              <w:jc w:val="both"/>
              <w:rPr>
                <w:color w:val="000000"/>
                <w:sz w:val="24"/>
                <w:szCs w:val="24"/>
              </w:rPr>
            </w:pPr>
          </w:p>
          <w:p w:rsidR="00396308" w:rsidRDefault="007A60ED" w:rsidP="00026537">
            <w:pPr>
              <w:tabs>
                <w:tab w:val="left" w:pos="1809"/>
              </w:tabs>
              <w:spacing w:after="57"/>
              <w:ind w:left="27"/>
              <w:jc w:val="both"/>
            </w:pPr>
            <w:r>
              <w:rPr>
                <w:color w:val="000000"/>
                <w:sz w:val="24"/>
                <w:szCs w:val="24"/>
              </w:rPr>
              <w:t>I = (TX)</w:t>
            </w:r>
          </w:p>
          <w:p w:rsidR="00396308" w:rsidRDefault="00396308" w:rsidP="00026537">
            <w:pPr>
              <w:tabs>
                <w:tab w:val="left" w:pos="1809"/>
              </w:tabs>
              <w:spacing w:after="57"/>
              <w:ind w:left="27"/>
              <w:jc w:val="both"/>
              <w:rPr>
                <w:color w:val="000000"/>
                <w:sz w:val="24"/>
                <w:szCs w:val="24"/>
              </w:rPr>
            </w:pPr>
          </w:p>
        </w:tc>
        <w:tc>
          <w:tcPr>
            <w:tcW w:w="1797" w:type="dxa"/>
            <w:shd w:val="clear" w:color="auto" w:fill="auto"/>
            <w:tcMar>
              <w:top w:w="0" w:type="dxa"/>
              <w:left w:w="10" w:type="dxa"/>
              <w:bottom w:w="0" w:type="dxa"/>
              <w:right w:w="10" w:type="dxa"/>
            </w:tcMar>
            <w:vAlign w:val="center"/>
          </w:tcPr>
          <w:p w:rsidR="00396308" w:rsidRDefault="00396308" w:rsidP="00026537">
            <w:pPr>
              <w:tabs>
                <w:tab w:val="left" w:pos="1809"/>
              </w:tabs>
              <w:snapToGrid w:val="0"/>
              <w:spacing w:after="57"/>
              <w:ind w:left="27"/>
              <w:jc w:val="both"/>
              <w:rPr>
                <w:color w:val="000000"/>
                <w:sz w:val="24"/>
                <w:szCs w:val="24"/>
              </w:rPr>
            </w:pPr>
          </w:p>
          <w:p w:rsidR="00396308" w:rsidRDefault="007A60ED" w:rsidP="00026537">
            <w:pPr>
              <w:tabs>
                <w:tab w:val="left" w:pos="1809"/>
              </w:tabs>
              <w:spacing w:after="57"/>
              <w:ind w:left="27"/>
              <w:jc w:val="both"/>
            </w:pPr>
            <w:r>
              <w:rPr>
                <w:color w:val="000000"/>
                <w:sz w:val="24"/>
                <w:szCs w:val="24"/>
              </w:rPr>
              <w:t>I = (</w:t>
            </w:r>
            <w:r>
              <w:rPr>
                <w:color w:val="000000"/>
                <w:sz w:val="24"/>
                <w:szCs w:val="24"/>
                <w:u w:val="single"/>
              </w:rPr>
              <w:t>6/100</w:t>
            </w:r>
            <w:r>
              <w:rPr>
                <w:color w:val="000000"/>
                <w:sz w:val="24"/>
                <w:szCs w:val="24"/>
              </w:rPr>
              <w:t>)</w:t>
            </w:r>
          </w:p>
          <w:p w:rsidR="00396308" w:rsidRDefault="007A60ED" w:rsidP="00026537">
            <w:pPr>
              <w:tabs>
                <w:tab w:val="left" w:pos="1809"/>
              </w:tabs>
              <w:spacing w:after="57"/>
              <w:ind w:left="27"/>
              <w:jc w:val="both"/>
            </w:pPr>
            <w:r>
              <w:rPr>
                <w:color w:val="000000"/>
                <w:sz w:val="24"/>
                <w:szCs w:val="24"/>
              </w:rPr>
              <w:t xml:space="preserve">     365</w:t>
            </w:r>
          </w:p>
          <w:p w:rsidR="00396308" w:rsidRDefault="00396308" w:rsidP="00026537">
            <w:pPr>
              <w:tabs>
                <w:tab w:val="left" w:pos="1809"/>
              </w:tabs>
              <w:spacing w:after="57"/>
              <w:ind w:left="27"/>
              <w:jc w:val="both"/>
              <w:rPr>
                <w:color w:val="000000"/>
                <w:sz w:val="24"/>
                <w:szCs w:val="24"/>
              </w:rPr>
            </w:pPr>
          </w:p>
        </w:tc>
        <w:tc>
          <w:tcPr>
            <w:tcW w:w="5921" w:type="dxa"/>
            <w:shd w:val="clear" w:color="auto" w:fill="auto"/>
            <w:tcMar>
              <w:top w:w="0" w:type="dxa"/>
              <w:left w:w="10" w:type="dxa"/>
              <w:bottom w:w="0" w:type="dxa"/>
              <w:right w:w="10" w:type="dxa"/>
            </w:tcMar>
            <w:vAlign w:val="center"/>
          </w:tcPr>
          <w:p w:rsidR="00396308" w:rsidRDefault="00396308" w:rsidP="00026537">
            <w:pPr>
              <w:tabs>
                <w:tab w:val="left" w:pos="1809"/>
              </w:tabs>
              <w:snapToGrid w:val="0"/>
              <w:spacing w:after="57"/>
              <w:ind w:left="27"/>
              <w:jc w:val="both"/>
              <w:rPr>
                <w:color w:val="000000"/>
                <w:sz w:val="24"/>
                <w:szCs w:val="24"/>
              </w:rPr>
            </w:pPr>
          </w:p>
          <w:p w:rsidR="00396308" w:rsidRDefault="007A60ED" w:rsidP="00026537">
            <w:pPr>
              <w:tabs>
                <w:tab w:val="left" w:pos="1809"/>
              </w:tabs>
              <w:spacing w:after="57"/>
              <w:ind w:left="27"/>
              <w:jc w:val="both"/>
            </w:pPr>
            <w:r>
              <w:rPr>
                <w:color w:val="000000"/>
                <w:sz w:val="24"/>
                <w:szCs w:val="24"/>
              </w:rPr>
              <w:t>I = 0,00016438</w:t>
            </w:r>
          </w:p>
          <w:p w:rsidR="00396308" w:rsidRDefault="007A60ED" w:rsidP="00026537">
            <w:pPr>
              <w:tabs>
                <w:tab w:val="left" w:pos="1809"/>
              </w:tabs>
              <w:spacing w:after="57"/>
              <w:ind w:left="27"/>
              <w:jc w:val="both"/>
            </w:pPr>
            <w:r>
              <w:rPr>
                <w:color w:val="000000"/>
                <w:sz w:val="24"/>
                <w:szCs w:val="24"/>
              </w:rPr>
              <w:t xml:space="preserve">TX = </w:t>
            </w:r>
            <w:r>
              <w:rPr>
                <w:color w:val="000000"/>
                <w:sz w:val="24"/>
                <w:szCs w:val="24"/>
              </w:rPr>
              <w:t>Percentual da taxa anual = 6%.</w:t>
            </w:r>
          </w:p>
          <w:p w:rsidR="00396308" w:rsidRDefault="00396308" w:rsidP="00026537">
            <w:pPr>
              <w:tabs>
                <w:tab w:val="left" w:pos="1809"/>
              </w:tabs>
              <w:spacing w:after="57"/>
              <w:ind w:left="27"/>
              <w:jc w:val="both"/>
              <w:rPr>
                <w:color w:val="000000"/>
                <w:sz w:val="24"/>
                <w:szCs w:val="24"/>
              </w:rPr>
            </w:pPr>
          </w:p>
        </w:tc>
      </w:tr>
    </w:tbl>
    <w:p w:rsidR="00396308" w:rsidRDefault="007A60ED" w:rsidP="00026537">
      <w:pPr>
        <w:spacing w:after="57"/>
        <w:ind w:left="27"/>
        <w:jc w:val="both"/>
      </w:pPr>
      <w:r>
        <w:rPr>
          <w:b/>
          <w:bCs/>
          <w:color w:val="000000"/>
          <w:sz w:val="24"/>
          <w:szCs w:val="24"/>
        </w:rPr>
        <w:t xml:space="preserve">8.5 </w:t>
      </w:r>
      <w:r>
        <w:rPr>
          <w:color w:val="000000"/>
          <w:sz w:val="24"/>
          <w:szCs w:val="24"/>
        </w:rPr>
        <w:t>O pagamento a ser efetuado ao Contratado, quando couber, estará sujeito às retenções na fonte de tributos, inclusive contribuições sociais, de acordo com os respectivos normativos.</w:t>
      </w:r>
    </w:p>
    <w:p w:rsidR="00396308" w:rsidRDefault="007A60ED" w:rsidP="00026537">
      <w:pPr>
        <w:spacing w:after="57"/>
        <w:ind w:left="27"/>
        <w:jc w:val="both"/>
      </w:pPr>
      <w:r>
        <w:rPr>
          <w:b/>
          <w:bCs/>
          <w:color w:val="000000"/>
          <w:sz w:val="24"/>
          <w:szCs w:val="24"/>
          <w:shd w:val="clear" w:color="auto" w:fill="FFFFFF"/>
        </w:rPr>
        <w:t>8.6</w:t>
      </w:r>
      <w:r>
        <w:rPr>
          <w:color w:val="000000"/>
          <w:sz w:val="24"/>
          <w:szCs w:val="24"/>
          <w:shd w:val="clear" w:color="auto" w:fill="FFFFFF"/>
        </w:rPr>
        <w:t xml:space="preserve"> Os pagamentos devidos ao Contratad</w:t>
      </w:r>
      <w:r>
        <w:rPr>
          <w:color w:val="000000"/>
          <w:sz w:val="24"/>
          <w:szCs w:val="24"/>
          <w:shd w:val="clear" w:color="auto" w:fill="FFFFFF"/>
        </w:rPr>
        <w:t>o restringem-se aos quantitativos de serviços efetivamente prestados.</w:t>
      </w:r>
    </w:p>
    <w:p w:rsidR="00396308" w:rsidRDefault="00396308" w:rsidP="00026537">
      <w:pPr>
        <w:spacing w:after="57"/>
        <w:ind w:left="27"/>
        <w:jc w:val="both"/>
      </w:pPr>
    </w:p>
    <w:p w:rsidR="00396308" w:rsidRDefault="007A60ED" w:rsidP="00026537">
      <w:pPr>
        <w:spacing w:after="57"/>
        <w:ind w:left="27"/>
        <w:jc w:val="both"/>
      </w:pPr>
      <w:r>
        <w:rPr>
          <w:b/>
          <w:bCs/>
          <w:sz w:val="24"/>
          <w:szCs w:val="24"/>
        </w:rPr>
        <w:t>9. DO REAJUSTAMENTO</w:t>
      </w:r>
    </w:p>
    <w:p w:rsidR="00396308" w:rsidRDefault="00396308" w:rsidP="00026537">
      <w:pPr>
        <w:spacing w:after="57"/>
        <w:ind w:left="27"/>
        <w:jc w:val="both"/>
      </w:pPr>
    </w:p>
    <w:p w:rsidR="00396308" w:rsidRDefault="007A60ED" w:rsidP="00026537">
      <w:pPr>
        <w:spacing w:after="57"/>
        <w:jc w:val="both"/>
      </w:pPr>
      <w:r>
        <w:rPr>
          <w:b/>
          <w:color w:val="000000"/>
          <w:sz w:val="24"/>
          <w:szCs w:val="24"/>
        </w:rPr>
        <w:t>9</w:t>
      </w:r>
      <w:bookmarkStart w:id="4" w:name="_Hlk133314074"/>
      <w:r>
        <w:rPr>
          <w:b/>
          <w:color w:val="000000"/>
          <w:sz w:val="24"/>
          <w:szCs w:val="24"/>
        </w:rPr>
        <w:t>.1</w:t>
      </w:r>
      <w:r>
        <w:rPr>
          <w:color w:val="000000"/>
          <w:sz w:val="24"/>
          <w:szCs w:val="24"/>
        </w:rPr>
        <w:t xml:space="preserve"> </w:t>
      </w:r>
      <w:bookmarkEnd w:id="4"/>
      <w:r>
        <w:rPr>
          <w:color w:val="000000"/>
          <w:sz w:val="24"/>
          <w:szCs w:val="24"/>
        </w:rPr>
        <w:t xml:space="preserve">Não haverá reajuste dos preços, considerando que o contrato será realizado por escopo, em caráter emergencial, em atendimento à necessidade administrativa </w:t>
      </w:r>
      <w:r>
        <w:rPr>
          <w:color w:val="000000"/>
          <w:sz w:val="24"/>
          <w:szCs w:val="24"/>
        </w:rPr>
        <w:t>descrita na justificativa deste termo de referência, não havendo possibilidade de se ultrapassar o prazo de 1 (um) ano contado da data do orçamento estimado.</w:t>
      </w:r>
    </w:p>
    <w:p w:rsidR="00396308" w:rsidRDefault="00396308" w:rsidP="00026537">
      <w:pPr>
        <w:spacing w:after="57"/>
        <w:jc w:val="both"/>
        <w:rPr>
          <w:color w:val="000000"/>
          <w:sz w:val="24"/>
          <w:szCs w:val="24"/>
          <w:shd w:val="clear" w:color="auto" w:fill="FFFF66"/>
        </w:rPr>
      </w:pPr>
    </w:p>
    <w:p w:rsidR="00396308" w:rsidRDefault="007A60ED" w:rsidP="00026537">
      <w:pPr>
        <w:spacing w:after="57"/>
        <w:jc w:val="both"/>
      </w:pPr>
      <w:r>
        <w:rPr>
          <w:b/>
          <w:bCs/>
          <w:color w:val="000000"/>
          <w:sz w:val="24"/>
          <w:szCs w:val="24"/>
        </w:rPr>
        <w:t>10 ALTERAÇÃO SUBJETIVA</w:t>
      </w:r>
    </w:p>
    <w:p w:rsidR="00396308" w:rsidRDefault="007A60ED" w:rsidP="00026537">
      <w:pPr>
        <w:spacing w:after="57"/>
        <w:jc w:val="both"/>
      </w:pPr>
      <w:r>
        <w:rPr>
          <w:b/>
          <w:bCs/>
          <w:color w:val="000000"/>
          <w:sz w:val="24"/>
          <w:szCs w:val="24"/>
        </w:rPr>
        <w:t xml:space="preserve">10.1 </w:t>
      </w:r>
      <w:r>
        <w:rPr>
          <w:color w:val="000000"/>
          <w:sz w:val="24"/>
          <w:szCs w:val="24"/>
        </w:rPr>
        <w:t xml:space="preserve">É admissível a continuidade do Contrato administrativo quando houver </w:t>
      </w:r>
      <w:r>
        <w:rPr>
          <w:color w:val="000000"/>
          <w:sz w:val="24"/>
          <w:szCs w:val="24"/>
        </w:rPr>
        <w:t>fusão, cisão ou incorporação do Contratado com outra pessoa jurídica, desde que:</w:t>
      </w:r>
    </w:p>
    <w:p w:rsidR="00396308" w:rsidRDefault="007A60ED" w:rsidP="00026537">
      <w:pPr>
        <w:spacing w:after="57"/>
        <w:jc w:val="both"/>
      </w:pPr>
      <w:r>
        <w:rPr>
          <w:b/>
          <w:bCs/>
          <w:sz w:val="24"/>
          <w:szCs w:val="24"/>
        </w:rPr>
        <w:t>10.1.1</w:t>
      </w:r>
      <w:r>
        <w:rPr>
          <w:color w:val="000000"/>
          <w:sz w:val="24"/>
          <w:szCs w:val="24"/>
        </w:rPr>
        <w:t xml:space="preserve"> sejam observados pela nova pessoa jurídica todos os requisitos de habilitação exigidos na licitação original;</w:t>
      </w:r>
    </w:p>
    <w:p w:rsidR="00396308" w:rsidRDefault="007A60ED" w:rsidP="00026537">
      <w:pPr>
        <w:spacing w:after="57"/>
        <w:jc w:val="both"/>
      </w:pPr>
      <w:r>
        <w:rPr>
          <w:b/>
          <w:bCs/>
          <w:sz w:val="24"/>
          <w:szCs w:val="24"/>
        </w:rPr>
        <w:t>10.1.2</w:t>
      </w:r>
      <w:r>
        <w:rPr>
          <w:color w:val="000000"/>
          <w:sz w:val="24"/>
          <w:szCs w:val="24"/>
        </w:rPr>
        <w:t xml:space="preserve"> sejam mantidas as demais cláusulas e condições do </w:t>
      </w:r>
      <w:r>
        <w:rPr>
          <w:color w:val="000000"/>
          <w:sz w:val="24"/>
          <w:szCs w:val="24"/>
        </w:rPr>
        <w:t>Contrato; e</w:t>
      </w:r>
    </w:p>
    <w:p w:rsidR="00396308" w:rsidRDefault="007A60ED" w:rsidP="00026537">
      <w:pPr>
        <w:spacing w:after="57"/>
        <w:jc w:val="both"/>
      </w:pPr>
      <w:r>
        <w:rPr>
          <w:b/>
          <w:bCs/>
          <w:sz w:val="24"/>
          <w:szCs w:val="24"/>
        </w:rPr>
        <w:t>10.1.3</w:t>
      </w:r>
      <w:r>
        <w:rPr>
          <w:color w:val="000000"/>
          <w:sz w:val="24"/>
          <w:szCs w:val="24"/>
        </w:rPr>
        <w:t xml:space="preserve"> não haja prejuízo à execução do objeto pactuado e haja anuência expressa da Administração à continuidade do Contrato.</w:t>
      </w:r>
    </w:p>
    <w:p w:rsidR="00396308" w:rsidRDefault="007A60ED" w:rsidP="00026537">
      <w:pPr>
        <w:spacing w:after="57"/>
        <w:jc w:val="both"/>
      </w:pPr>
      <w:r>
        <w:rPr>
          <w:b/>
          <w:bCs/>
          <w:color w:val="000000"/>
          <w:sz w:val="24"/>
          <w:szCs w:val="24"/>
        </w:rPr>
        <w:t xml:space="preserve">10.2 </w:t>
      </w:r>
      <w:r>
        <w:rPr>
          <w:color w:val="000000"/>
          <w:sz w:val="24"/>
          <w:szCs w:val="24"/>
        </w:rPr>
        <w:t>A alteração subjetiva a que se refere o item 10.1 deverá ser formalizada por meio de termo aditivo ao contrato.</w:t>
      </w:r>
    </w:p>
    <w:p w:rsidR="00396308" w:rsidRDefault="00396308" w:rsidP="00026537">
      <w:pPr>
        <w:spacing w:after="57"/>
        <w:jc w:val="both"/>
        <w:rPr>
          <w:color w:val="000000"/>
          <w:sz w:val="24"/>
          <w:szCs w:val="24"/>
        </w:rPr>
      </w:pPr>
    </w:p>
    <w:p w:rsidR="00396308" w:rsidRDefault="007A60ED" w:rsidP="00026537">
      <w:pPr>
        <w:spacing w:after="57"/>
        <w:jc w:val="both"/>
      </w:pPr>
      <w:r>
        <w:rPr>
          <w:b/>
          <w:bCs/>
          <w:color w:val="000000"/>
          <w:sz w:val="24"/>
          <w:szCs w:val="24"/>
        </w:rPr>
        <w:t>1</w:t>
      </w:r>
      <w:r>
        <w:rPr>
          <w:b/>
          <w:bCs/>
          <w:color w:val="000000"/>
          <w:sz w:val="24"/>
          <w:szCs w:val="24"/>
        </w:rPr>
        <w:t>1 CONTROLE DA EXECUÇÃO</w:t>
      </w:r>
    </w:p>
    <w:p w:rsidR="00396308" w:rsidRDefault="007A60ED" w:rsidP="00026537">
      <w:pPr>
        <w:spacing w:after="57"/>
        <w:jc w:val="both"/>
      </w:pPr>
      <w:r>
        <w:rPr>
          <w:b/>
          <w:bCs/>
          <w:color w:val="000000"/>
          <w:sz w:val="24"/>
          <w:szCs w:val="24"/>
        </w:rPr>
        <w:t>11.1</w:t>
      </w:r>
      <w:r>
        <w:rPr>
          <w:color w:val="000000"/>
          <w:sz w:val="24"/>
          <w:szCs w:val="24"/>
        </w:rPr>
        <w:t xml:space="preserve"> O serviço terá início em </w:t>
      </w:r>
      <w:r w:rsidRPr="009C1C92">
        <w:rPr>
          <w:color w:val="000000"/>
          <w:sz w:val="24"/>
          <w:szCs w:val="24"/>
        </w:rPr>
        <w:t>XX [INSERIR O NÚMERO DE DIAS] a contar de XXXXXX.</w:t>
      </w:r>
    </w:p>
    <w:p w:rsidR="00396308" w:rsidRDefault="007A60ED" w:rsidP="00026537">
      <w:pPr>
        <w:spacing w:after="57"/>
        <w:jc w:val="both"/>
      </w:pPr>
      <w:r>
        <w:rPr>
          <w:b/>
          <w:color w:val="000000"/>
          <w:sz w:val="24"/>
          <w:szCs w:val="24"/>
        </w:rPr>
        <w:t>11.2</w:t>
      </w:r>
      <w:r>
        <w:rPr>
          <w:color w:val="000000"/>
          <w:sz w:val="24"/>
          <w:szCs w:val="24"/>
        </w:rPr>
        <w:t xml:space="preserve"> Os serviços devem ser recebidos provisoriamente, pelo responsável por seu acompanhamento e fiscalização, mediante termo detalhado, quando verificado</w:t>
      </w:r>
      <w:r>
        <w:rPr>
          <w:color w:val="000000"/>
          <w:sz w:val="24"/>
          <w:szCs w:val="24"/>
        </w:rPr>
        <w:t xml:space="preserve"> o cumprimento das exigências de caráter técnico, no prazo de </w:t>
      </w:r>
      <w:r w:rsidRPr="009C1C92">
        <w:rPr>
          <w:color w:val="000000"/>
          <w:sz w:val="24"/>
          <w:szCs w:val="24"/>
        </w:rPr>
        <w:t>XX (XXXX)</w:t>
      </w:r>
      <w:r>
        <w:rPr>
          <w:color w:val="000000"/>
          <w:sz w:val="24"/>
          <w:szCs w:val="24"/>
        </w:rPr>
        <w:t xml:space="preserve"> dias.</w:t>
      </w:r>
    </w:p>
    <w:p w:rsidR="00396308" w:rsidRDefault="007A60ED" w:rsidP="00026537">
      <w:pPr>
        <w:spacing w:after="57"/>
        <w:jc w:val="both"/>
      </w:pPr>
      <w:r>
        <w:rPr>
          <w:b/>
          <w:color w:val="000000"/>
          <w:sz w:val="24"/>
          <w:szCs w:val="24"/>
        </w:rPr>
        <w:t>11.2.2</w:t>
      </w:r>
      <w:r>
        <w:rPr>
          <w:color w:val="000000"/>
          <w:sz w:val="24"/>
          <w:szCs w:val="24"/>
        </w:rPr>
        <w:t xml:space="preserve"> Cabe ao fiscal do Contrato avaliar o caso concreto para o fim de fixar prazo para as correções.</w:t>
      </w:r>
    </w:p>
    <w:p w:rsidR="00396308" w:rsidRDefault="007A60ED" w:rsidP="00026537">
      <w:pPr>
        <w:spacing w:after="57"/>
        <w:jc w:val="both"/>
      </w:pPr>
      <w:r>
        <w:rPr>
          <w:b/>
          <w:color w:val="000000"/>
          <w:sz w:val="24"/>
          <w:szCs w:val="24"/>
        </w:rPr>
        <w:t>11.3</w:t>
      </w:r>
      <w:r>
        <w:rPr>
          <w:color w:val="000000"/>
          <w:sz w:val="24"/>
          <w:szCs w:val="24"/>
        </w:rPr>
        <w:t xml:space="preserve"> Nos termos do art. 359 do Decreto Estadual n.º 10.086/2022, poderá ser</w:t>
      </w:r>
      <w:r>
        <w:rPr>
          <w:color w:val="000000"/>
          <w:sz w:val="24"/>
          <w:szCs w:val="24"/>
        </w:rPr>
        <w:t xml:space="preserve"> dispensado o recebimento provisório nos serviços até o valor previsto no inciso II do art. 75, da Lei Federal n.º 14.133, de 2021, desde que não se componham de aparelhos, equipamentos e instalações sujeitos à verificação de funcionamento e produtividade.</w:t>
      </w:r>
    </w:p>
    <w:p w:rsidR="00396308" w:rsidRDefault="007A60ED" w:rsidP="00026537">
      <w:pPr>
        <w:spacing w:after="57"/>
        <w:jc w:val="both"/>
      </w:pPr>
      <w:r>
        <w:rPr>
          <w:b/>
          <w:color w:val="000000"/>
          <w:sz w:val="24"/>
          <w:szCs w:val="24"/>
        </w:rPr>
        <w:t>11.4</w:t>
      </w:r>
      <w:r>
        <w:rPr>
          <w:color w:val="000000"/>
          <w:sz w:val="24"/>
          <w:szCs w:val="24"/>
        </w:rPr>
        <w:t xml:space="preserve"> Os serviços serão recebidos definitivamente no prazo de </w:t>
      </w:r>
      <w:r w:rsidRPr="009C1C92">
        <w:rPr>
          <w:color w:val="000000"/>
          <w:sz w:val="24"/>
          <w:szCs w:val="24"/>
        </w:rPr>
        <w:t>XX (XXXX)</w:t>
      </w:r>
      <w:r>
        <w:rPr>
          <w:color w:val="000000"/>
          <w:sz w:val="24"/>
          <w:szCs w:val="24"/>
        </w:rPr>
        <w:t xml:space="preserve"> dias, contados do recebimento provisório, por servidor ou comissão designada pela autoridade competente, mediante termo detalhado que comprove o atendimento das exigências contratuais.</w:t>
      </w:r>
    </w:p>
    <w:p w:rsidR="00396308" w:rsidRDefault="007A60ED" w:rsidP="00026537">
      <w:pPr>
        <w:spacing w:after="57"/>
        <w:jc w:val="both"/>
      </w:pPr>
      <w:r>
        <w:rPr>
          <w:b/>
          <w:color w:val="000000"/>
          <w:sz w:val="24"/>
          <w:szCs w:val="24"/>
        </w:rPr>
        <w:t>11.4.1</w:t>
      </w:r>
      <w:r>
        <w:rPr>
          <w:color w:val="000000"/>
          <w:sz w:val="24"/>
          <w:szCs w:val="24"/>
        </w:rPr>
        <w:t xml:space="preserve"> Na hipótese da verificação a que se refere o item anterior não ser procedida dentro do prazo fixado, reputar-se-á como realizada, consumando-se o recebimento definitivo no dia do esgotamento do prazo.</w:t>
      </w:r>
    </w:p>
    <w:p w:rsidR="00396308" w:rsidRDefault="007A60ED" w:rsidP="00026537">
      <w:pPr>
        <w:jc w:val="both"/>
      </w:pPr>
      <w:r>
        <w:rPr>
          <w:b/>
          <w:color w:val="000000"/>
          <w:sz w:val="24"/>
          <w:szCs w:val="24"/>
        </w:rPr>
        <w:t>11.5</w:t>
      </w:r>
      <w:r>
        <w:rPr>
          <w:color w:val="000000"/>
          <w:sz w:val="24"/>
          <w:szCs w:val="24"/>
        </w:rPr>
        <w:t xml:space="preserve"> O recebimento provisório ou definitivo não</w:t>
      </w:r>
      <w:r>
        <w:rPr>
          <w:color w:val="000000"/>
          <w:sz w:val="24"/>
          <w:szCs w:val="24"/>
        </w:rPr>
        <w:t xml:space="preserve"> excluirá a responsabilidade civil pela solidez e pela segurança do fornecimento do objeto ou do serviço, nem a responsabilidade ético-profissional pela perfeita execução do contrato, nos limites estabelecidos pela lei ou pelo contrato.</w:t>
      </w:r>
    </w:p>
    <w:p w:rsidR="00396308" w:rsidRDefault="007A60ED" w:rsidP="00026537">
      <w:pPr>
        <w:jc w:val="both"/>
      </w:pPr>
      <w:r>
        <w:rPr>
          <w:b/>
          <w:color w:val="000000"/>
          <w:sz w:val="24"/>
          <w:szCs w:val="24"/>
        </w:rPr>
        <w:t>11.6</w:t>
      </w:r>
      <w:r>
        <w:rPr>
          <w:color w:val="000000"/>
          <w:sz w:val="24"/>
          <w:szCs w:val="24"/>
        </w:rPr>
        <w:t xml:space="preserve"> Os serviços po</w:t>
      </w:r>
      <w:r>
        <w:rPr>
          <w:color w:val="000000"/>
          <w:sz w:val="24"/>
          <w:szCs w:val="24"/>
        </w:rPr>
        <w:t>derão ser rejeitados, no todo ou em parte, quando estiverem em desacordo com as especificações constantes do termo de referência, da proposta ou do contrato, podendo ser fixado pelo fiscal do contrato, avaliado o caso concreto, um prazo para a substituição</w:t>
      </w:r>
      <w:r>
        <w:rPr>
          <w:color w:val="000000"/>
          <w:sz w:val="24"/>
          <w:szCs w:val="24"/>
        </w:rPr>
        <w:t xml:space="preserve"> do bem, ou o refazimento do serviço, à custa do contratado, e sem prejuízo da aplicação das penalidades.</w:t>
      </w:r>
    </w:p>
    <w:p w:rsidR="00396308" w:rsidRDefault="00396308" w:rsidP="00026537">
      <w:pPr>
        <w:jc w:val="both"/>
      </w:pPr>
    </w:p>
    <w:p w:rsidR="00396308" w:rsidRDefault="007A60ED" w:rsidP="00026537">
      <w:pPr>
        <w:spacing w:after="57"/>
        <w:jc w:val="both"/>
      </w:pPr>
      <w:r>
        <w:rPr>
          <w:b/>
          <w:bCs/>
          <w:color w:val="000000"/>
          <w:sz w:val="24"/>
          <w:szCs w:val="24"/>
        </w:rPr>
        <w:t>12.SUBCONTRATAÇÃO</w:t>
      </w:r>
      <w:bookmarkStart w:id="5" w:name="_Hlk133315427"/>
    </w:p>
    <w:p w:rsidR="00396308" w:rsidRDefault="00396308" w:rsidP="00026537">
      <w:pPr>
        <w:spacing w:after="120"/>
        <w:jc w:val="both"/>
        <w:rPr>
          <w:rFonts w:eastAsia="Calibri"/>
          <w:sz w:val="24"/>
          <w:szCs w:val="24"/>
          <w:shd w:val="clear" w:color="auto" w:fill="FFFF00"/>
        </w:rPr>
      </w:pPr>
    </w:p>
    <w:p w:rsidR="00396308" w:rsidRDefault="007A60ED" w:rsidP="00026537">
      <w:pPr>
        <w:spacing w:after="120"/>
        <w:jc w:val="both"/>
      </w:pPr>
      <w:r>
        <w:rPr>
          <w:rFonts w:eastAsia="Calibri"/>
          <w:sz w:val="24"/>
          <w:szCs w:val="24"/>
          <w:shd w:val="clear" w:color="auto" w:fill="FFFFFF"/>
        </w:rPr>
        <w:t>12.1 Não será admitida a subcontratação do objeto.</w:t>
      </w:r>
    </w:p>
    <w:bookmarkEnd w:id="5"/>
    <w:p w:rsidR="00396308" w:rsidRDefault="00396308" w:rsidP="00026537">
      <w:pPr>
        <w:spacing w:before="120"/>
        <w:ind w:right="-30"/>
        <w:jc w:val="both"/>
      </w:pPr>
    </w:p>
    <w:p w:rsidR="00396308" w:rsidRDefault="007A60ED" w:rsidP="00026537">
      <w:pPr>
        <w:spacing w:before="120"/>
        <w:ind w:right="-30"/>
        <w:jc w:val="both"/>
      </w:pPr>
      <w:r>
        <w:rPr>
          <w:rFonts w:eastAsia="MS Gothic"/>
          <w:b/>
          <w:bCs/>
          <w:sz w:val="24"/>
          <w:szCs w:val="24"/>
        </w:rPr>
        <w:t>13</w:t>
      </w:r>
      <w:r>
        <w:rPr>
          <w:b/>
          <w:bCs/>
          <w:sz w:val="24"/>
          <w:szCs w:val="24"/>
        </w:rPr>
        <w:t>. DOS RECURSOS ORÇAMENTÁRIOS.</w:t>
      </w:r>
    </w:p>
    <w:p w:rsidR="00396308" w:rsidRDefault="007A60ED" w:rsidP="00026537">
      <w:pPr>
        <w:spacing w:after="57"/>
        <w:ind w:right="-30"/>
        <w:jc w:val="both"/>
      </w:pPr>
      <w:r>
        <w:rPr>
          <w:rFonts w:eastAsia="MS Gothic"/>
          <w:sz w:val="24"/>
          <w:szCs w:val="24"/>
        </w:rPr>
        <w:t>13</w:t>
      </w:r>
      <w:r>
        <w:rPr>
          <w:sz w:val="24"/>
          <w:szCs w:val="24"/>
        </w:rPr>
        <w:t xml:space="preserve">.1 As despesas decorrentes da presente </w:t>
      </w:r>
      <w:r>
        <w:rPr>
          <w:sz w:val="24"/>
          <w:szCs w:val="24"/>
        </w:rPr>
        <w:t>contratação correrão à conta de recursos específicos consignados no Orçamento Geral do Estado deste exercício, na dotação abaixo discriminada:</w:t>
      </w:r>
    </w:p>
    <w:p w:rsidR="00396308" w:rsidRDefault="00396308" w:rsidP="00026537">
      <w:pPr>
        <w:spacing w:after="57"/>
        <w:ind w:right="-30"/>
        <w:jc w:val="both"/>
        <w:rPr>
          <w:color w:val="000000"/>
          <w:sz w:val="24"/>
          <w:szCs w:val="24"/>
        </w:rPr>
      </w:pPr>
    </w:p>
    <w:p w:rsidR="00396308" w:rsidRDefault="007A60ED" w:rsidP="00026537">
      <w:pPr>
        <w:spacing w:after="57"/>
        <w:ind w:left="567"/>
        <w:jc w:val="both"/>
      </w:pPr>
      <w:r>
        <w:rPr>
          <w:color w:val="000000"/>
          <w:sz w:val="24"/>
          <w:szCs w:val="24"/>
        </w:rPr>
        <w:lastRenderedPageBreak/>
        <w:t xml:space="preserve">Gestão/Unidade: </w:t>
      </w:r>
      <w:r w:rsidRPr="009C1C92">
        <w:rPr>
          <w:color w:val="000000"/>
          <w:sz w:val="24"/>
          <w:szCs w:val="24"/>
        </w:rPr>
        <w:t>(1400);</w:t>
      </w:r>
    </w:p>
    <w:p w:rsidR="00396308" w:rsidRDefault="007A60ED" w:rsidP="00026537">
      <w:pPr>
        <w:spacing w:after="57"/>
        <w:ind w:left="567"/>
        <w:jc w:val="both"/>
      </w:pPr>
      <w:r>
        <w:rPr>
          <w:color w:val="000000"/>
          <w:sz w:val="24"/>
          <w:szCs w:val="24"/>
        </w:rPr>
        <w:t xml:space="preserve">Fonte de Recursos: </w:t>
      </w:r>
      <w:r w:rsidRPr="009C1C92">
        <w:rPr>
          <w:color w:val="000000"/>
          <w:sz w:val="24"/>
          <w:szCs w:val="24"/>
        </w:rPr>
        <w:t>(500);</w:t>
      </w:r>
    </w:p>
    <w:p w:rsidR="00396308" w:rsidRDefault="007A60ED" w:rsidP="00026537">
      <w:pPr>
        <w:spacing w:after="57"/>
        <w:ind w:left="567"/>
        <w:jc w:val="both"/>
      </w:pPr>
      <w:r>
        <w:rPr>
          <w:color w:val="000000"/>
          <w:sz w:val="24"/>
          <w:szCs w:val="24"/>
        </w:rPr>
        <w:t xml:space="preserve">Programa de Trabalho: </w:t>
      </w:r>
      <w:r w:rsidRPr="009C1C92">
        <w:rPr>
          <w:color w:val="000000"/>
          <w:sz w:val="24"/>
          <w:szCs w:val="24"/>
        </w:rPr>
        <w:t>(8013 - F140106122318013);</w:t>
      </w:r>
    </w:p>
    <w:p w:rsidR="00396308" w:rsidRDefault="007A60ED" w:rsidP="00026537">
      <w:pPr>
        <w:spacing w:after="57"/>
        <w:ind w:left="567"/>
        <w:jc w:val="both"/>
      </w:pPr>
      <w:r>
        <w:rPr>
          <w:color w:val="000000"/>
          <w:sz w:val="24"/>
          <w:szCs w:val="24"/>
        </w:rPr>
        <w:t>Elemento de D</w:t>
      </w:r>
      <w:r>
        <w:rPr>
          <w:color w:val="000000"/>
          <w:sz w:val="24"/>
          <w:szCs w:val="24"/>
        </w:rPr>
        <w:t>espesa: (</w:t>
      </w:r>
      <w:r w:rsidRPr="009C1C92">
        <w:rPr>
          <w:color w:val="000000"/>
          <w:sz w:val="24"/>
          <w:szCs w:val="24"/>
        </w:rPr>
        <w:t>3.3.90.39.12 (Locação de Máquinas e Equipamentos</w:t>
      </w:r>
      <w:proofErr w:type="gramStart"/>
      <w:r w:rsidRPr="009C1C92">
        <w:rPr>
          <w:color w:val="000000"/>
          <w:sz w:val="24"/>
          <w:szCs w:val="24"/>
        </w:rPr>
        <w:t>);.</w:t>
      </w:r>
      <w:proofErr w:type="gramEnd"/>
    </w:p>
    <w:p w:rsidR="00396308" w:rsidRDefault="00396308" w:rsidP="00026537">
      <w:pPr>
        <w:spacing w:before="100" w:after="100"/>
        <w:jc w:val="both"/>
        <w:rPr>
          <w:b/>
          <w:bCs/>
          <w:sz w:val="24"/>
          <w:szCs w:val="24"/>
        </w:rPr>
      </w:pPr>
    </w:p>
    <w:p w:rsidR="00396308" w:rsidRDefault="007A60ED" w:rsidP="00026537">
      <w:pPr>
        <w:spacing w:after="57"/>
        <w:jc w:val="both"/>
      </w:pPr>
      <w:r>
        <w:rPr>
          <w:b/>
          <w:bCs/>
          <w:color w:val="000000"/>
          <w:sz w:val="24"/>
          <w:szCs w:val="24"/>
        </w:rPr>
        <w:t>14. SANÇÕES ADMINISTRATIVAS</w:t>
      </w:r>
    </w:p>
    <w:p w:rsidR="00396308" w:rsidRDefault="007A60ED" w:rsidP="00026537">
      <w:pPr>
        <w:spacing w:before="57"/>
        <w:ind w:left="9" w:right="-55"/>
        <w:jc w:val="both"/>
      </w:pPr>
      <w:bookmarkStart w:id="6" w:name="_Hlk116553004"/>
      <w:r>
        <w:rPr>
          <w:rFonts w:eastAsia="Arial"/>
          <w:color w:val="000000"/>
          <w:sz w:val="24"/>
          <w:szCs w:val="24"/>
          <w:shd w:val="clear" w:color="auto" w:fill="FFFFFF"/>
        </w:rPr>
        <w:t xml:space="preserve">O contratado que incorram em infrações sujeita-se às sanções administrativas previstas no art. 156 da Lei Federal n.º 14.133, de 2021 e nos </w:t>
      </w:r>
      <w:proofErr w:type="spellStart"/>
      <w:r>
        <w:rPr>
          <w:rFonts w:eastAsia="Arial"/>
          <w:color w:val="000000"/>
          <w:sz w:val="24"/>
          <w:szCs w:val="24"/>
          <w:shd w:val="clear" w:color="auto" w:fill="FFFFFF"/>
        </w:rPr>
        <w:t>arts</w:t>
      </w:r>
      <w:proofErr w:type="spellEnd"/>
      <w:r>
        <w:rPr>
          <w:rFonts w:eastAsia="Arial"/>
          <w:color w:val="000000"/>
          <w:sz w:val="24"/>
          <w:szCs w:val="24"/>
          <w:shd w:val="clear" w:color="auto" w:fill="FFFFFF"/>
        </w:rPr>
        <w:t>. 193 ao 227 do Decret</w:t>
      </w:r>
      <w:r>
        <w:rPr>
          <w:rFonts w:eastAsia="Arial"/>
          <w:color w:val="000000"/>
          <w:sz w:val="24"/>
          <w:szCs w:val="24"/>
          <w:shd w:val="clear" w:color="auto" w:fill="FFFFFF"/>
        </w:rPr>
        <w:t>o n.º 10.086, de 17 de janeiro 2022, sem prejuízo de eventuais implicações penais nos termos do que prevê o Capítulo II-B do Título XI do Código Penal.</w:t>
      </w:r>
    </w:p>
    <w:bookmarkEnd w:id="6"/>
    <w:p w:rsidR="00396308" w:rsidRDefault="00396308" w:rsidP="00026537">
      <w:pPr>
        <w:spacing w:after="57"/>
        <w:jc w:val="both"/>
        <w:rPr>
          <w:color w:val="000000"/>
          <w:sz w:val="24"/>
          <w:szCs w:val="24"/>
        </w:rPr>
      </w:pPr>
    </w:p>
    <w:p w:rsidR="00396308" w:rsidRDefault="007A60ED" w:rsidP="00026537">
      <w:pPr>
        <w:spacing w:after="57"/>
        <w:jc w:val="both"/>
      </w:pPr>
      <w:r>
        <w:rPr>
          <w:b/>
          <w:bCs/>
          <w:color w:val="000000"/>
          <w:sz w:val="24"/>
          <w:szCs w:val="24"/>
        </w:rPr>
        <w:t>15. DECRETO ESTADUAL N.º 10.086, de 2022.</w:t>
      </w:r>
    </w:p>
    <w:p w:rsidR="00396308" w:rsidRDefault="007A60ED" w:rsidP="00026537">
      <w:pPr>
        <w:spacing w:after="57"/>
        <w:jc w:val="both"/>
      </w:pPr>
      <w:r>
        <w:rPr>
          <w:color w:val="000000"/>
          <w:sz w:val="24"/>
          <w:szCs w:val="24"/>
        </w:rPr>
        <w:t>Os servidores que subscrevem este Termo de Referência atestam</w:t>
      </w:r>
      <w:r>
        <w:rPr>
          <w:color w:val="000000"/>
          <w:sz w:val="24"/>
          <w:szCs w:val="24"/>
        </w:rPr>
        <w:t xml:space="preserve"> que observaram integralmente a regulamentação estabelecida pelo Decreto n.º 10.086, de 2022.</w:t>
      </w:r>
    </w:p>
    <w:p w:rsidR="00396308" w:rsidRDefault="00396308" w:rsidP="00026537">
      <w:pPr>
        <w:spacing w:after="57"/>
        <w:jc w:val="both"/>
        <w:rPr>
          <w:sz w:val="24"/>
          <w:szCs w:val="24"/>
        </w:rPr>
      </w:pPr>
    </w:p>
    <w:p w:rsidR="00396308" w:rsidRDefault="00396308" w:rsidP="00026537">
      <w:pPr>
        <w:spacing w:after="57"/>
        <w:jc w:val="both"/>
        <w:rPr>
          <w:sz w:val="24"/>
          <w:szCs w:val="24"/>
        </w:rPr>
      </w:pPr>
    </w:p>
    <w:p w:rsidR="00396308" w:rsidRDefault="007A60ED" w:rsidP="00026537">
      <w:pPr>
        <w:spacing w:after="57"/>
        <w:jc w:val="both"/>
      </w:pPr>
      <w:r>
        <w:rPr>
          <w:rFonts w:eastAsia="Microsoft YaHei"/>
          <w:b/>
          <w:bCs/>
          <w:sz w:val="24"/>
          <w:szCs w:val="24"/>
        </w:rPr>
        <w:t xml:space="preserve">Curitiba, </w:t>
      </w:r>
      <w:r w:rsidRPr="009C1C92">
        <w:rPr>
          <w:rFonts w:eastAsia="Microsoft YaHei"/>
          <w:b/>
          <w:bCs/>
          <w:sz w:val="24"/>
          <w:szCs w:val="24"/>
        </w:rPr>
        <w:t xml:space="preserve">XX </w:t>
      </w:r>
      <w:r>
        <w:rPr>
          <w:rFonts w:eastAsia="Microsoft YaHei"/>
          <w:b/>
          <w:bCs/>
          <w:sz w:val="24"/>
          <w:szCs w:val="24"/>
        </w:rPr>
        <w:t xml:space="preserve">de </w:t>
      </w:r>
      <w:r w:rsidRPr="009C1C92">
        <w:rPr>
          <w:rFonts w:eastAsia="Microsoft YaHei"/>
          <w:b/>
          <w:bCs/>
          <w:sz w:val="24"/>
          <w:szCs w:val="24"/>
        </w:rPr>
        <w:t>XXXXXXXXXX</w:t>
      </w:r>
      <w:r>
        <w:rPr>
          <w:rFonts w:eastAsia="Microsoft YaHei"/>
          <w:b/>
          <w:bCs/>
          <w:sz w:val="24"/>
          <w:szCs w:val="24"/>
        </w:rPr>
        <w:t xml:space="preserve"> de 202</w:t>
      </w:r>
      <w:r w:rsidRPr="009C1C92">
        <w:rPr>
          <w:rFonts w:eastAsia="Microsoft YaHei"/>
          <w:b/>
          <w:bCs/>
          <w:sz w:val="24"/>
          <w:szCs w:val="24"/>
        </w:rPr>
        <w:t>X</w:t>
      </w:r>
    </w:p>
    <w:p w:rsidR="00396308" w:rsidRDefault="00396308" w:rsidP="00026537">
      <w:pPr>
        <w:spacing w:after="57"/>
        <w:jc w:val="both"/>
        <w:rPr>
          <w:sz w:val="24"/>
          <w:szCs w:val="24"/>
        </w:rPr>
      </w:pPr>
    </w:p>
    <w:p w:rsidR="00396308" w:rsidRDefault="007A60ED" w:rsidP="00026537">
      <w:pPr>
        <w:spacing w:after="57"/>
        <w:jc w:val="both"/>
      </w:pPr>
      <w:r>
        <w:rPr>
          <w:rFonts w:eastAsia="Microsoft YaHei"/>
          <w:b/>
          <w:bCs/>
          <w:sz w:val="24"/>
          <w:szCs w:val="24"/>
        </w:rPr>
        <w:t>(Nome do servidor)</w:t>
      </w:r>
    </w:p>
    <w:p w:rsidR="00396308" w:rsidRDefault="007A60ED" w:rsidP="00026537">
      <w:pPr>
        <w:spacing w:after="57"/>
        <w:jc w:val="both"/>
      </w:pPr>
      <w:r>
        <w:rPr>
          <w:rFonts w:eastAsia="Microsoft YaHei"/>
          <w:b/>
          <w:bCs/>
          <w:sz w:val="24"/>
          <w:szCs w:val="24"/>
        </w:rPr>
        <w:t>(</w:t>
      </w:r>
      <w:proofErr w:type="gramStart"/>
      <w:r>
        <w:rPr>
          <w:rFonts w:eastAsia="Microsoft YaHei"/>
          <w:b/>
          <w:bCs/>
          <w:sz w:val="24"/>
          <w:szCs w:val="24"/>
        </w:rPr>
        <w:t>cargo</w:t>
      </w:r>
      <w:proofErr w:type="gramEnd"/>
      <w:r>
        <w:rPr>
          <w:rFonts w:eastAsia="Microsoft YaHei"/>
          <w:b/>
          <w:bCs/>
          <w:sz w:val="24"/>
          <w:szCs w:val="24"/>
        </w:rPr>
        <w:t>)</w:t>
      </w:r>
    </w:p>
    <w:p w:rsidR="00396308" w:rsidRDefault="007A60ED" w:rsidP="00026537">
      <w:pPr>
        <w:spacing w:after="57"/>
        <w:jc w:val="both"/>
      </w:pPr>
      <w:r>
        <w:rPr>
          <w:rFonts w:eastAsia="Microsoft YaHei"/>
          <w:b/>
          <w:bCs/>
          <w:sz w:val="24"/>
          <w:szCs w:val="24"/>
        </w:rPr>
        <w:t>Responsável pela elaboração do Termo de Referência</w:t>
      </w:r>
    </w:p>
    <w:p w:rsidR="00396308" w:rsidRDefault="00396308" w:rsidP="00026537">
      <w:pPr>
        <w:pageBreakBefore/>
        <w:tabs>
          <w:tab w:val="left" w:pos="993"/>
        </w:tabs>
        <w:jc w:val="both"/>
        <w:rPr>
          <w:b/>
          <w:bCs/>
          <w:sz w:val="24"/>
          <w:szCs w:val="24"/>
        </w:rPr>
      </w:pPr>
    </w:p>
    <w:p w:rsidR="00396308" w:rsidRDefault="00396308" w:rsidP="00026537">
      <w:pPr>
        <w:tabs>
          <w:tab w:val="left" w:pos="1029"/>
          <w:tab w:val="center" w:pos="4288"/>
          <w:tab w:val="right" w:pos="8540"/>
        </w:tabs>
        <w:ind w:left="18"/>
        <w:jc w:val="both"/>
      </w:pPr>
    </w:p>
    <w:sectPr w:rsidR="00396308">
      <w:footerReference w:type="default" r:id="rId7"/>
      <w:pgSz w:w="11906" w:h="16838"/>
      <w:pgMar w:top="720" w:right="1306" w:bottom="776" w:left="13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ED" w:rsidRDefault="007A60ED">
      <w:r>
        <w:separator/>
      </w:r>
    </w:p>
  </w:endnote>
  <w:endnote w:type="continuationSeparator" w:id="0">
    <w:p w:rsidR="007A60ED" w:rsidRDefault="007A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71B" w:rsidRDefault="007A60ED">
    <w:pPr>
      <w:shd w:val="clear" w:color="auto" w:fill="FFFFFF"/>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ED" w:rsidRDefault="007A60ED">
      <w:r>
        <w:rPr>
          <w:color w:val="000000"/>
        </w:rPr>
        <w:separator/>
      </w:r>
    </w:p>
  </w:footnote>
  <w:footnote w:type="continuationSeparator" w:id="0">
    <w:p w:rsidR="007A60ED" w:rsidRDefault="007A6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1166C"/>
    <w:multiLevelType w:val="multilevel"/>
    <w:tmpl w:val="BF826790"/>
    <w:lvl w:ilvl="0">
      <w:start w:val="1"/>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396308"/>
    <w:rsid w:val="00026537"/>
    <w:rsid w:val="00301165"/>
    <w:rsid w:val="00306FDC"/>
    <w:rsid w:val="00396308"/>
    <w:rsid w:val="007A60ED"/>
    <w:rsid w:val="00874265"/>
    <w:rsid w:val="009C1C92"/>
    <w:rsid w:val="00A00924"/>
    <w:rsid w:val="00B375D5"/>
    <w:rsid w:val="00C61220"/>
    <w:rsid w:val="00F06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3BB98-352B-48F0-AD2C-94690B81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customStyle="1" w:styleId="Textbody">
    <w:name w:val="Text body"/>
    <w:basedOn w:val="Standard"/>
    <w:pPr>
      <w:spacing w:after="140" w:line="276" w:lineRule="auto"/>
    </w:pPr>
  </w:style>
  <w:style w:type="paragraph" w:styleId="Lista">
    <w:name w:val="List"/>
    <w:basedOn w:val="Corpodetexto"/>
    <w:rPr>
      <w:rFonts w:cs="Lucida Sans"/>
    </w:rPr>
  </w:style>
  <w:style w:type="paragraph" w:styleId="Legenda">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HeaderandFooter">
    <w:name w:val="Header and Footer"/>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PargrafodaLista">
    <w:name w:val="List Paragraph"/>
    <w:basedOn w:val="Normal"/>
    <w:pPr>
      <w:ind w:left="708"/>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Textodenotaderodap">
    <w:name w:val="footnote text"/>
    <w:basedOn w:val="Normal"/>
    <w:pPr>
      <w:suppressLineNumbers/>
      <w:ind w:left="340" w:hanging="340"/>
    </w:pPr>
  </w:style>
  <w:style w:type="paragraph" w:customStyle="1" w:styleId="Tabelanormal1">
    <w:name w:val="Tabela normal1"/>
    <w:pPr>
      <w:textAlignment w:val="auto"/>
    </w:pPr>
  </w:style>
  <w:style w:type="character" w:customStyle="1" w:styleId="WW8Num2z0">
    <w:name w:val="WW8Num2z0"/>
    <w:rPr>
      <w:rFonts w:ascii="Symbol" w:eastAsia="Symbol" w:hAnsi="Symbol" w:cs="OpenSymbol"/>
      <w:color w:val="000000"/>
      <w:sz w:val="20"/>
      <w:szCs w:val="20"/>
      <w:shd w:val="clear" w:color="auto" w:fill="FFFFFF"/>
    </w:rPr>
  </w:style>
  <w:style w:type="character" w:customStyle="1" w:styleId="WW8Num3z0">
    <w:name w:val="WW8Num3z0"/>
    <w:rPr>
      <w:rFonts w:ascii="Symbol" w:eastAsia="Symbol" w:hAnsi="Symbol" w:cs="OpenSymbol"/>
      <w:color w:val="000000"/>
      <w:sz w:val="20"/>
      <w:szCs w:val="20"/>
      <w:shd w:val="clear" w:color="auto" w:fill="FFFF00"/>
    </w:rPr>
  </w:style>
  <w:style w:type="character" w:customStyle="1" w:styleId="WW8Num4z7">
    <w:name w:val="WW8Num4z7"/>
    <w:rPr>
      <w:rFonts w:ascii="Arial" w:eastAsia="Arial" w:hAnsi="Arial" w:cs="Arial"/>
      <w:b/>
      <w:bCs/>
      <w:sz w:val="20"/>
      <w:szCs w:val="20"/>
    </w:rPr>
  </w:style>
  <w:style w:type="character" w:customStyle="1" w:styleId="WW8Num5z0">
    <w:name w:val="WW8Num5z0"/>
    <w:rPr>
      <w:b/>
    </w:rPr>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styleId="Refdenotaderodap">
    <w:name w:val="footnote reference"/>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4414</Words>
  <Characters>23841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Carneiro de Melo Albanske</dc:creator>
  <cp:lastModifiedBy>FABIO DELEK</cp:lastModifiedBy>
  <cp:revision>10</cp:revision>
  <cp:lastPrinted>1995-11-21T20:41:00Z</cp:lastPrinted>
  <dcterms:created xsi:type="dcterms:W3CDTF">2024-09-06T13:11:00Z</dcterms:created>
  <dcterms:modified xsi:type="dcterms:W3CDTF">2024-09-06T13:29:00Z</dcterms:modified>
</cp:coreProperties>
</file>